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14E5C9" w14:textId="4DCDC267" w:rsidR="00727F17" w:rsidRDefault="00B30FCB" w:rsidP="00B30FCB">
      <w:pPr>
        <w:jc w:val="center"/>
      </w:pPr>
      <w:r>
        <w:rPr>
          <w:noProof/>
        </w:rPr>
        <w:drawing>
          <wp:inline distT="0" distB="0" distL="0" distR="0" wp14:anchorId="663B2016" wp14:editId="6695803D">
            <wp:extent cx="3552438" cy="197167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54239" cy="19726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9A7D576" w14:textId="409B1FE2" w:rsidR="00B30FCB" w:rsidRDefault="00B30FCB" w:rsidP="00B30FCB">
      <w:pPr>
        <w:jc w:val="center"/>
      </w:pPr>
    </w:p>
    <w:p w14:paraId="1A23097B" w14:textId="77777777" w:rsidR="00B30FCB" w:rsidRDefault="00B30FCB" w:rsidP="00B30FCB">
      <w:pPr>
        <w:jc w:val="center"/>
      </w:pPr>
    </w:p>
    <w:p w14:paraId="4AC91920" w14:textId="7CFAE13A" w:rsidR="00B30FCB" w:rsidRPr="00B30FCB" w:rsidRDefault="00CF3620" w:rsidP="00B30FCB">
      <w:pPr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CANDLEMAS</w:t>
      </w:r>
      <w:r w:rsidR="00B30FCB" w:rsidRPr="00B30FCB">
        <w:rPr>
          <w:rFonts w:ascii="Arial" w:hAnsi="Arial" w:cs="Arial"/>
          <w:b/>
          <w:bCs/>
          <w:sz w:val="24"/>
          <w:szCs w:val="24"/>
        </w:rPr>
        <w:t xml:space="preserve"> </w:t>
      </w:r>
      <w:r w:rsidR="00316498">
        <w:rPr>
          <w:rFonts w:ascii="Arial" w:hAnsi="Arial" w:cs="Arial"/>
          <w:b/>
          <w:bCs/>
          <w:sz w:val="24"/>
          <w:szCs w:val="24"/>
        </w:rPr>
        <w:t>2025-26</w:t>
      </w:r>
      <w:r w:rsidR="00B30FCB" w:rsidRPr="00B30FCB">
        <w:rPr>
          <w:rFonts w:ascii="Arial" w:hAnsi="Arial" w:cs="Arial"/>
          <w:b/>
          <w:bCs/>
          <w:sz w:val="24"/>
          <w:szCs w:val="24"/>
        </w:rPr>
        <w:t xml:space="preserve"> EXAMINATION DIET</w:t>
      </w:r>
    </w:p>
    <w:p w14:paraId="7C913BEE" w14:textId="77777777" w:rsidR="00CF3620" w:rsidRDefault="00CF3620" w:rsidP="00B30FCB">
      <w:pPr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BUSINESS SCHOOL</w:t>
      </w:r>
    </w:p>
    <w:p w14:paraId="55448C26" w14:textId="63B61D04" w:rsidR="00B30FCB" w:rsidRPr="00B30FCB" w:rsidRDefault="00CF3620" w:rsidP="00B30FCB">
      <w:pPr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DEPARTMENT OF ECONOMICS</w:t>
      </w:r>
      <w:r w:rsidR="00B30FCB" w:rsidRPr="00B30FCB">
        <w:rPr>
          <w:rFonts w:ascii="Arial" w:hAnsi="Arial" w:cs="Arial"/>
          <w:b/>
          <w:bCs/>
          <w:sz w:val="24"/>
          <w:szCs w:val="24"/>
        </w:rPr>
        <w:t xml:space="preserve"> </w:t>
      </w:r>
    </w:p>
    <w:p w14:paraId="02E22A8F" w14:textId="434D2E22" w:rsidR="00B30FCB" w:rsidRDefault="00B30FCB" w:rsidP="00B30FCB">
      <w:pPr>
        <w:jc w:val="center"/>
        <w:rPr>
          <w:rFonts w:ascii="Arial" w:hAnsi="Arial" w:cs="Arial"/>
          <w:b/>
          <w:bCs/>
        </w:rPr>
      </w:pPr>
    </w:p>
    <w:p w14:paraId="02EFB263" w14:textId="77777777" w:rsidR="00B30FCB" w:rsidRPr="00B30FCB" w:rsidRDefault="00B30FCB" w:rsidP="00B30FCB">
      <w:pPr>
        <w:jc w:val="center"/>
        <w:rPr>
          <w:rFonts w:ascii="Arial" w:hAnsi="Arial" w:cs="Arial"/>
          <w:b/>
          <w:bCs/>
        </w:rPr>
      </w:pPr>
    </w:p>
    <w:p w14:paraId="4FA23D60" w14:textId="7332F421" w:rsidR="00B30FCB" w:rsidRPr="00B30FCB" w:rsidRDefault="00B30FCB" w:rsidP="00B30FCB">
      <w:pPr>
        <w:pStyle w:val="NoSpacing"/>
        <w:rPr>
          <w:rFonts w:ascii="Arial" w:hAnsi="Arial" w:cs="Arial"/>
        </w:rPr>
      </w:pPr>
      <w:r w:rsidRPr="00B30FCB">
        <w:rPr>
          <w:rFonts w:ascii="Arial" w:hAnsi="Arial" w:cs="Arial"/>
          <w:b/>
          <w:bCs/>
        </w:rPr>
        <w:t>MODULE CODE:</w:t>
      </w:r>
      <w:r w:rsidRPr="00B30FCB">
        <w:rPr>
          <w:rFonts w:ascii="Arial" w:hAnsi="Arial" w:cs="Arial"/>
          <w:b/>
          <w:bCs/>
        </w:rPr>
        <w:tab/>
      </w:r>
      <w:r w:rsidRPr="00B30FCB">
        <w:rPr>
          <w:rFonts w:ascii="Arial" w:hAnsi="Arial" w:cs="Arial"/>
          <w:b/>
          <w:bCs/>
        </w:rPr>
        <w:tab/>
        <w:t>EC5230</w:t>
      </w:r>
      <w:r w:rsidRPr="00B30FCB">
        <w:rPr>
          <w:rFonts w:ascii="Arial" w:hAnsi="Arial" w:cs="Arial"/>
          <w:b/>
          <w:bCs/>
        </w:rPr>
        <w:tab/>
      </w:r>
    </w:p>
    <w:p w14:paraId="7BA3D251" w14:textId="77777777" w:rsidR="00B30FCB" w:rsidRPr="00B30FCB" w:rsidRDefault="00B30FCB" w:rsidP="00B30FCB">
      <w:pPr>
        <w:pStyle w:val="NoSpacing"/>
        <w:rPr>
          <w:rFonts w:ascii="Arial" w:hAnsi="Arial" w:cs="Arial"/>
        </w:rPr>
      </w:pPr>
    </w:p>
    <w:p w14:paraId="5287AAD0" w14:textId="4252C030" w:rsidR="00B30FCB" w:rsidRPr="00B30FCB" w:rsidRDefault="00B30FCB" w:rsidP="00B30FCB">
      <w:pPr>
        <w:pStyle w:val="NoSpacing"/>
        <w:rPr>
          <w:rFonts w:ascii="Arial" w:hAnsi="Arial" w:cs="Arial"/>
        </w:rPr>
      </w:pPr>
      <w:r w:rsidRPr="00B30FCB">
        <w:rPr>
          <w:rFonts w:ascii="Arial" w:hAnsi="Arial" w:cs="Arial"/>
          <w:b/>
          <w:bCs/>
        </w:rPr>
        <w:t>MODULE TITLE:</w:t>
      </w:r>
      <w:r w:rsidRPr="00B30FCB">
        <w:rPr>
          <w:rFonts w:ascii="Arial" w:hAnsi="Arial" w:cs="Arial"/>
          <w:b/>
          <w:bCs/>
        </w:rPr>
        <w:tab/>
      </w:r>
      <w:r w:rsidRPr="00B30FCB">
        <w:rPr>
          <w:rFonts w:ascii="Arial" w:hAnsi="Arial" w:cs="Arial"/>
          <w:b/>
          <w:bCs/>
        </w:rPr>
        <w:tab/>
        <w:t>Industrial Organisation</w:t>
      </w:r>
    </w:p>
    <w:p w14:paraId="61567457" w14:textId="77777777" w:rsidR="00B30FCB" w:rsidRPr="00B30FCB" w:rsidRDefault="00B30FCB" w:rsidP="00B30FCB">
      <w:pPr>
        <w:pStyle w:val="NoSpacing"/>
        <w:rPr>
          <w:rFonts w:ascii="Arial" w:hAnsi="Arial" w:cs="Arial"/>
        </w:rPr>
      </w:pPr>
    </w:p>
    <w:p w14:paraId="733F65BC" w14:textId="56C8684F" w:rsidR="00B30FCB" w:rsidRPr="00B30FCB" w:rsidRDefault="00B30FCB" w:rsidP="00B30FCB">
      <w:pPr>
        <w:pStyle w:val="NoSpacing"/>
        <w:rPr>
          <w:rFonts w:ascii="Arial" w:hAnsi="Arial" w:cs="Arial"/>
        </w:rPr>
      </w:pPr>
      <w:r w:rsidRPr="00B30FCB">
        <w:rPr>
          <w:rFonts w:ascii="Arial" w:hAnsi="Arial" w:cs="Arial"/>
          <w:b/>
          <w:bCs/>
        </w:rPr>
        <w:t>EXAM DURATION:</w:t>
      </w:r>
      <w:r w:rsidRPr="00B30FCB">
        <w:rPr>
          <w:rFonts w:ascii="Arial" w:hAnsi="Arial" w:cs="Arial"/>
          <w:b/>
          <w:bCs/>
        </w:rPr>
        <w:tab/>
      </w:r>
      <w:r w:rsidRPr="00B30FCB">
        <w:rPr>
          <w:rFonts w:ascii="Arial" w:hAnsi="Arial" w:cs="Arial"/>
          <w:b/>
          <w:bCs/>
        </w:rPr>
        <w:tab/>
        <w:t>2 hours</w:t>
      </w:r>
    </w:p>
    <w:p w14:paraId="1B45E95A" w14:textId="77777777" w:rsidR="00B30FCB" w:rsidRPr="00B30FCB" w:rsidRDefault="00B30FCB" w:rsidP="00B30FCB">
      <w:pPr>
        <w:pStyle w:val="NoSpacing"/>
        <w:rPr>
          <w:rFonts w:ascii="Arial" w:hAnsi="Arial" w:cs="Arial"/>
        </w:rPr>
      </w:pPr>
    </w:p>
    <w:p w14:paraId="3D7B258D" w14:textId="31956C38" w:rsidR="00B30FCB" w:rsidRDefault="00B30FCB" w:rsidP="00B30FCB">
      <w:pPr>
        <w:pStyle w:val="NoSpacing"/>
        <w:rPr>
          <w:rFonts w:ascii="Arial" w:hAnsi="Arial" w:cs="Arial"/>
        </w:rPr>
      </w:pPr>
      <w:r w:rsidRPr="00B30FCB">
        <w:rPr>
          <w:rFonts w:ascii="Arial" w:hAnsi="Arial" w:cs="Arial"/>
          <w:b/>
          <w:bCs/>
        </w:rPr>
        <w:t>EXAM INSTRUCTIONS:</w:t>
      </w:r>
      <w:r w:rsidRPr="00B30FCB">
        <w:rPr>
          <w:rFonts w:ascii="Arial" w:hAnsi="Arial" w:cs="Arial"/>
          <w:b/>
          <w:bCs/>
        </w:rPr>
        <w:tab/>
        <w:t xml:space="preserve">(a) Answer ALL </w:t>
      </w:r>
      <w:r w:rsidR="00945ED0">
        <w:rPr>
          <w:rFonts w:ascii="Arial" w:hAnsi="Arial" w:cs="Arial"/>
          <w:b/>
          <w:bCs/>
        </w:rPr>
        <w:t>5</w:t>
      </w:r>
      <w:r w:rsidRPr="00B30FCB">
        <w:rPr>
          <w:rFonts w:ascii="Arial" w:hAnsi="Arial" w:cs="Arial"/>
          <w:b/>
          <w:bCs/>
        </w:rPr>
        <w:t xml:space="preserve"> questions.</w:t>
      </w:r>
    </w:p>
    <w:p w14:paraId="4A5A4E20" w14:textId="77777777" w:rsidR="00B30FCB" w:rsidRDefault="00B30FCB" w:rsidP="00B30FCB">
      <w:pPr>
        <w:pStyle w:val="NoSpacing"/>
        <w:rPr>
          <w:rFonts w:ascii="Arial" w:hAnsi="Arial" w:cs="Arial"/>
        </w:rPr>
      </w:pPr>
    </w:p>
    <w:p w14:paraId="1B59E581" w14:textId="4036A66E" w:rsidR="00B30FCB" w:rsidRDefault="00B30FCB" w:rsidP="00B30FCB">
      <w:pPr>
        <w:pStyle w:val="NoSpacing"/>
        <w:ind w:left="2160" w:firstLine="720"/>
        <w:rPr>
          <w:rFonts w:ascii="Arial" w:hAnsi="Arial" w:cs="Arial"/>
        </w:rPr>
      </w:pPr>
      <w:r w:rsidRPr="00B30FCB">
        <w:rPr>
          <w:rFonts w:ascii="Arial" w:hAnsi="Arial" w:cs="Arial"/>
        </w:rPr>
        <w:t>(b) All questions carry equal marks.</w:t>
      </w:r>
    </w:p>
    <w:p w14:paraId="4E83DA24" w14:textId="77777777" w:rsidR="00CF3620" w:rsidRDefault="00CF3620" w:rsidP="00B30FCB">
      <w:pPr>
        <w:pStyle w:val="NoSpacing"/>
        <w:ind w:left="2160" w:firstLine="720"/>
        <w:rPr>
          <w:rFonts w:ascii="Arial" w:hAnsi="Arial" w:cs="Arial"/>
        </w:rPr>
      </w:pPr>
    </w:p>
    <w:p w14:paraId="4B76A248" w14:textId="356AABFC" w:rsidR="00CF3620" w:rsidRDefault="00CF3620" w:rsidP="00CF3620">
      <w:pPr>
        <w:pStyle w:val="NoSpacing"/>
        <w:ind w:left="3261" w:hanging="381"/>
        <w:rPr>
          <w:rFonts w:ascii="Arial" w:hAnsi="Arial" w:cs="Arial"/>
        </w:rPr>
      </w:pPr>
      <w:r>
        <w:rPr>
          <w:rFonts w:ascii="Arial" w:hAnsi="Arial" w:cs="Arial"/>
        </w:rPr>
        <w:t>(c) Tagged calculators are allowed</w:t>
      </w:r>
    </w:p>
    <w:p w14:paraId="4E2F4E24" w14:textId="77777777" w:rsidR="00B30FCB" w:rsidRPr="00B30FCB" w:rsidRDefault="00B30FCB" w:rsidP="00B30FCB">
      <w:pPr>
        <w:pStyle w:val="NoSpacing"/>
        <w:ind w:left="2160" w:firstLine="720"/>
        <w:rPr>
          <w:rFonts w:ascii="Arial" w:hAnsi="Arial" w:cs="Arial"/>
        </w:rPr>
      </w:pPr>
    </w:p>
    <w:p w14:paraId="14050A5F" w14:textId="5B59C665" w:rsidR="00B30FCB" w:rsidRDefault="00B30FCB" w:rsidP="0021654D">
      <w:pPr>
        <w:rPr>
          <w:rFonts w:ascii="Arial" w:hAnsi="Arial" w:cs="Arial"/>
        </w:rPr>
      </w:pPr>
      <w:r w:rsidRPr="00B30FCB">
        <w:rPr>
          <w:rFonts w:ascii="Arial" w:hAnsi="Arial" w:cs="Arial"/>
        </w:rPr>
        <w:tab/>
      </w:r>
      <w:r w:rsidRPr="00B30FCB">
        <w:rPr>
          <w:rFonts w:ascii="Arial" w:hAnsi="Arial" w:cs="Arial"/>
        </w:rPr>
        <w:tab/>
      </w:r>
      <w:r w:rsidRPr="00B30FCB">
        <w:rPr>
          <w:rFonts w:ascii="Arial" w:hAnsi="Arial" w:cs="Arial"/>
        </w:rPr>
        <w:tab/>
      </w:r>
      <w:r w:rsidRPr="00B30FCB">
        <w:rPr>
          <w:rFonts w:ascii="Arial" w:hAnsi="Arial" w:cs="Arial"/>
        </w:rPr>
        <w:tab/>
        <w:t>(d) None.</w:t>
      </w:r>
    </w:p>
    <w:p w14:paraId="0DCDD725" w14:textId="2CC36CE0" w:rsidR="0021654D" w:rsidRPr="0021654D" w:rsidRDefault="0021654D" w:rsidP="0021654D">
      <w:pPr>
        <w:pStyle w:val="NoSpacing"/>
        <w:rPr>
          <w:rFonts w:ascii="Arial" w:hAnsi="Arial" w:cs="Arial"/>
        </w:rPr>
      </w:pPr>
    </w:p>
    <w:p w14:paraId="60349D52" w14:textId="5D844BB9" w:rsidR="0021654D" w:rsidRPr="0021654D" w:rsidRDefault="0021654D" w:rsidP="0021654D">
      <w:pPr>
        <w:pStyle w:val="NoSpacing"/>
        <w:rPr>
          <w:rFonts w:ascii="Arial" w:hAnsi="Arial" w:cs="Arial"/>
        </w:rPr>
      </w:pPr>
    </w:p>
    <w:p w14:paraId="3759D87E" w14:textId="3C4F4789" w:rsidR="0021654D" w:rsidRDefault="0021654D" w:rsidP="0021654D">
      <w:pPr>
        <w:pStyle w:val="NoSpacing"/>
        <w:rPr>
          <w:rFonts w:ascii="Arial" w:hAnsi="Arial" w:cs="Arial"/>
        </w:rPr>
      </w:pPr>
    </w:p>
    <w:p w14:paraId="48783500" w14:textId="7DD34F46" w:rsidR="0021654D" w:rsidRPr="0021654D" w:rsidRDefault="0021654D" w:rsidP="0021654D">
      <w:pPr>
        <w:pStyle w:val="NoSpacing"/>
        <w:jc w:val="center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     YOU MUST HAND IN THIS PAPER AT THE END OF THE EXAM</w:t>
      </w:r>
    </w:p>
    <w:p w14:paraId="0C41B763" w14:textId="77777777" w:rsidR="0021654D" w:rsidRDefault="0021654D" w:rsidP="0021654D">
      <w:pPr>
        <w:pStyle w:val="NoSpacing"/>
        <w:rPr>
          <w:rFonts w:ascii="Arial" w:hAnsi="Arial" w:cs="Arial"/>
        </w:rPr>
      </w:pPr>
    </w:p>
    <w:p w14:paraId="0851131E" w14:textId="77777777" w:rsidR="0021654D" w:rsidRPr="0021654D" w:rsidRDefault="0021654D" w:rsidP="0021654D">
      <w:pPr>
        <w:pStyle w:val="NoSpacing"/>
        <w:rPr>
          <w:rFonts w:ascii="Arial" w:hAnsi="Arial" w:cs="Arial"/>
        </w:rPr>
      </w:pPr>
    </w:p>
    <w:p w14:paraId="1A08E6E5" w14:textId="628EA745" w:rsidR="0021654D" w:rsidRPr="0021654D" w:rsidRDefault="0021654D" w:rsidP="0021654D">
      <w:pPr>
        <w:pStyle w:val="NoSpacing"/>
        <w:rPr>
          <w:rFonts w:ascii="Arial" w:hAnsi="Arial" w:cs="Arial"/>
        </w:rPr>
      </w:pPr>
    </w:p>
    <w:p w14:paraId="15B3F83B" w14:textId="6DBA01BA" w:rsidR="0021654D" w:rsidRPr="0021654D" w:rsidRDefault="0021654D" w:rsidP="0021654D">
      <w:pPr>
        <w:pStyle w:val="NoSpacing"/>
        <w:ind w:firstLine="720"/>
        <w:jc w:val="center"/>
        <w:rPr>
          <w:rFonts w:ascii="Arial" w:hAnsi="Arial" w:cs="Arial"/>
          <w:b/>
          <w:bCs/>
        </w:rPr>
      </w:pPr>
      <w:r w:rsidRPr="0021654D">
        <w:rPr>
          <w:rFonts w:ascii="Arial" w:hAnsi="Arial" w:cs="Arial"/>
          <w:b/>
          <w:bCs/>
        </w:rPr>
        <w:t>PLEASE DO NOT TURN OVER THIS EXAM PAPER UNTIL YOU ARE INSTRUCTED TO DO SO</w:t>
      </w:r>
    </w:p>
    <w:p w14:paraId="7A71090B" w14:textId="77777777" w:rsidR="00120409" w:rsidRDefault="00120409">
      <w:pPr>
        <w:pStyle w:val="Author"/>
      </w:pPr>
    </w:p>
    <w:p w14:paraId="5555C951" w14:textId="77777777" w:rsidR="00945ED0" w:rsidRDefault="00945ED0">
      <w:pPr>
        <w:pStyle w:val="Heading2"/>
      </w:pPr>
      <w:bookmarkStart w:id="0" w:name="X488ac4553a4e308353d8315be12714b8d6e6d53"/>
    </w:p>
    <w:p w14:paraId="5D74DFE0" w14:textId="736A6FF4" w:rsidR="00120409" w:rsidRDefault="00000000">
      <w:pPr>
        <w:pStyle w:val="Heading2"/>
      </w:pPr>
      <w:r>
        <w:t>Question 1: Differentiated Bertrand competition and collusion (20 marks)</w:t>
      </w:r>
    </w:p>
    <w:p w14:paraId="67BD6CDD" w14:textId="77777777" w:rsidR="00120409" w:rsidRDefault="00000000">
      <w:pPr>
        <w:pStyle w:val="FirstParagraph"/>
      </w:pPr>
      <w:r>
        <w:t xml:space="preserve">Two firms sell differentiated products. Firm </w:t>
      </w:r>
      <m:oMath>
        <m:r>
          <w:rPr>
            <w:rFonts w:ascii="Cambria Math" w:hAnsi="Cambria Math"/>
          </w:rPr>
          <m:t>i</m:t>
        </m:r>
      </m:oMath>
      <w:r>
        <w:t>’s demand is</w:t>
      </w:r>
    </w:p>
    <w:p w14:paraId="690647FA" w14:textId="77777777" w:rsidR="00120409" w:rsidRDefault="00000000">
      <w:pPr>
        <w:pStyle w:val="BodyText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q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12</m:t>
          </m:r>
          <m:r>
            <m:rPr>
              <m:sty m:val="p"/>
            </m:rP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2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j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  i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j</m:t>
          </m:r>
          <m:r>
            <m:rPr>
              <m:sty m:val="p"/>
            </m:rPr>
            <w:rPr>
              <w:rFonts w:ascii="Cambria Math" w:hAnsi="Cambria Math"/>
            </w:rPr>
            <m:t>∈{</m:t>
          </m:r>
          <m:r>
            <w:rPr>
              <w:rFonts w:ascii="Cambria Math" w:hAnsi="Cambria Math"/>
            </w:rPr>
            <m:t>1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2</m:t>
          </m:r>
          <m:r>
            <m:rPr>
              <m:sty m:val="p"/>
            </m:rPr>
            <w:rPr>
              <w:rFonts w:ascii="Cambria Math" w:hAnsi="Cambria Math"/>
            </w:rPr>
            <m:t>},</m:t>
          </m:r>
          <m:r>
            <w:rPr>
              <w:rFonts w:ascii="Cambria Math" w:hAnsi="Cambria Math"/>
            </w:rPr>
            <m:t> i</m:t>
          </m:r>
          <m:r>
            <m:rPr>
              <m:sty m:val="p"/>
            </m:rPr>
            <w:rPr>
              <w:rFonts w:ascii="Cambria Math" w:hAnsi="Cambria Math"/>
            </w:rPr>
            <m:t>≠</m:t>
          </m:r>
          <m:r>
            <w:rPr>
              <w:rFonts w:ascii="Cambria Math" w:hAnsi="Cambria Math"/>
            </w:rPr>
            <m:t>j</m:t>
          </m:r>
          <m:r>
            <m:rPr>
              <m:sty m:val="p"/>
            </m:rPr>
            <w:rPr>
              <w:rFonts w:ascii="Cambria Math" w:hAnsi="Cambria Math"/>
            </w:rPr>
            <m:t>,</m:t>
          </m:r>
        </m:oMath>
      </m:oMathPara>
    </w:p>
    <w:p w14:paraId="19939650" w14:textId="77777777" w:rsidR="00120409" w:rsidRDefault="00000000">
      <w:pPr>
        <w:pStyle w:val="FirstParagraph"/>
      </w:pPr>
      <w:r>
        <w:t>and both firms have zero marginal cost.</w:t>
      </w:r>
    </w:p>
    <w:p w14:paraId="4DFA2BFD" w14:textId="77777777" w:rsidR="00120409" w:rsidRDefault="00000000">
      <w:pPr>
        <w:pStyle w:val="Heading3"/>
      </w:pPr>
      <w:bookmarkStart w:id="1" w:name="part-a-5-marks"/>
      <w:r>
        <w:t>Part (a) [5 marks]</w:t>
      </w:r>
    </w:p>
    <w:p w14:paraId="11767A34" w14:textId="77777777" w:rsidR="00120409" w:rsidRDefault="00000000">
      <w:pPr>
        <w:pStyle w:val="FirstParagraph"/>
      </w:pPr>
      <w:r>
        <w:t xml:space="preserve">Derive each firm’s best-response function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i</m:t>
            </m:r>
          </m:sub>
          <m:sup>
            <m:r>
              <m:rPr>
                <m:sty m:val="p"/>
              </m:rPr>
              <w:rPr>
                <w:rFonts w:ascii="Cambria Math" w:hAnsi="Cambria Math"/>
              </w:rPr>
              <m:t>*</m:t>
            </m:r>
          </m:sup>
        </m:sSubSup>
        <m:r>
          <m:rPr>
            <m:sty m:val="p"/>
          </m:rP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. Solve for the symmetric Nash equilibrium prices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p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*</m:t>
            </m:r>
          </m:sup>
        </m:sSup>
      </m:oMath>
      <w:r>
        <w:t xml:space="preserve">, quantities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q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*</m:t>
            </m:r>
          </m:sup>
        </m:sSup>
      </m:oMath>
      <w:r>
        <w:t xml:space="preserve">, and per-firm profits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π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*</m:t>
            </m:r>
          </m:sup>
        </m:sSup>
      </m:oMath>
      <w:r>
        <w:t>.</w:t>
      </w:r>
    </w:p>
    <w:p w14:paraId="0F2BA598" w14:textId="77777777" w:rsidR="00120409" w:rsidRDefault="00000000">
      <w:pPr>
        <w:pStyle w:val="Heading3"/>
      </w:pPr>
      <w:bookmarkStart w:id="2" w:name="part-b-5-marks"/>
      <w:bookmarkEnd w:id="0"/>
      <w:r>
        <w:t>Part (b) [5 marks]</w:t>
      </w:r>
    </w:p>
    <w:p w14:paraId="187C748A" w14:textId="77777777" w:rsidR="00120409" w:rsidRDefault="00000000">
      <w:pPr>
        <w:pStyle w:val="FirstParagraph"/>
      </w:pPr>
      <w:r>
        <w:t xml:space="preserve">The two firms form a cartel and jointly maximise total industry profit </w:t>
      </w:r>
      <m:oMath>
        <m:r>
          <m:rPr>
            <m:sty m:val="p"/>
          </m:rPr>
          <w:rPr>
            <w:rFonts w:ascii="Cambria Math" w:hAnsi="Cambria Math"/>
          </w:rPr>
          <m:t>Π=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π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π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t xml:space="preserve"> by setting a common price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p</m:t>
            </m:r>
          </m:e>
          <m:sup>
            <m:r>
              <w:rPr>
                <w:rFonts w:ascii="Cambria Math" w:hAnsi="Cambria Math"/>
              </w:rPr>
              <m:t>c</m:t>
            </m:r>
          </m:sup>
        </m:sSup>
      </m:oMath>
      <w:r>
        <w:t>.</w:t>
      </w:r>
    </w:p>
    <w:p w14:paraId="21DBBC95" w14:textId="77777777" w:rsidR="00120409" w:rsidRDefault="00000000">
      <w:pPr>
        <w:pStyle w:val="Compact"/>
        <w:numPr>
          <w:ilvl w:val="0"/>
          <w:numId w:val="1"/>
        </w:numPr>
      </w:pPr>
      <w:r>
        <w:t xml:space="preserve">Derive the collusive price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p</m:t>
            </m:r>
          </m:e>
          <m:sup>
            <m:r>
              <w:rPr>
                <w:rFonts w:ascii="Cambria Math" w:hAnsi="Cambria Math"/>
              </w:rPr>
              <m:t>c</m:t>
            </m:r>
          </m:sup>
        </m:sSup>
      </m:oMath>
      <w:r>
        <w:t xml:space="preserve">, quantities, and per-firm profit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π</m:t>
            </m:r>
          </m:e>
          <m:sup>
            <m:r>
              <w:rPr>
                <w:rFonts w:ascii="Cambria Math" w:hAnsi="Cambria Math"/>
              </w:rPr>
              <m:t>c</m:t>
            </m:r>
          </m:sup>
        </m:sSup>
      </m:oMath>
      <w:r>
        <w:t>.</w:t>
      </w:r>
    </w:p>
    <w:p w14:paraId="35F28892" w14:textId="77777777" w:rsidR="00120409" w:rsidRDefault="00000000">
      <w:pPr>
        <w:pStyle w:val="Compact"/>
        <w:numPr>
          <w:ilvl w:val="0"/>
          <w:numId w:val="1"/>
        </w:numPr>
      </w:pPr>
      <w:r>
        <w:t>How much does each firm gain from collusion relative to the Nash equilibrium?</w:t>
      </w:r>
    </w:p>
    <w:p w14:paraId="346E280D" w14:textId="77777777" w:rsidR="00120409" w:rsidRDefault="00000000">
      <w:pPr>
        <w:pStyle w:val="Heading3"/>
      </w:pPr>
      <w:bookmarkStart w:id="3" w:name="part-c-5-marks"/>
      <w:bookmarkEnd w:id="1"/>
      <w:r>
        <w:t>Part (c) [5 marks]</w:t>
      </w:r>
    </w:p>
    <w:p w14:paraId="01033A7E" w14:textId="77777777" w:rsidR="00120409" w:rsidRDefault="00000000">
      <w:pPr>
        <w:pStyle w:val="FirstParagraph"/>
      </w:pPr>
      <w:r>
        <w:t xml:space="preserve">While the rival maintains the collusive price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p</m:t>
            </m:r>
          </m:e>
          <m:sup>
            <m:r>
              <w:rPr>
                <w:rFonts w:ascii="Cambria Math" w:hAnsi="Cambria Math"/>
              </w:rPr>
              <m:t>c</m:t>
            </m:r>
          </m:sup>
        </m:sSup>
      </m:oMath>
      <w:r>
        <w:t>, a deviating firm chooses its profit-maximising price.</w:t>
      </w:r>
    </w:p>
    <w:p w14:paraId="230A2815" w14:textId="77777777" w:rsidR="00120409" w:rsidRDefault="00000000">
      <w:pPr>
        <w:pStyle w:val="Compact"/>
        <w:numPr>
          <w:ilvl w:val="0"/>
          <w:numId w:val="2"/>
        </w:numPr>
      </w:pPr>
      <w:r>
        <w:t xml:space="preserve">Compute the deviating firm’s optimal price and profit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π</m:t>
            </m:r>
          </m:e>
          <m:sup>
            <m:r>
              <w:rPr>
                <w:rFonts w:ascii="Cambria Math" w:hAnsi="Cambria Math"/>
              </w:rPr>
              <m:t>d</m:t>
            </m:r>
          </m:sup>
        </m:sSup>
      </m:oMath>
      <w:r>
        <w:t>.</w:t>
      </w:r>
    </w:p>
    <w:p w14:paraId="4F42E4BB" w14:textId="77777777" w:rsidR="00120409" w:rsidRDefault="00000000">
      <w:pPr>
        <w:pStyle w:val="Compact"/>
        <w:numPr>
          <w:ilvl w:val="0"/>
          <w:numId w:val="2"/>
        </w:numPr>
      </w:pPr>
      <w:r>
        <w:t xml:space="preserve">Verify that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π</m:t>
            </m:r>
          </m:e>
          <m:sup>
            <m:r>
              <w:rPr>
                <w:rFonts w:ascii="Cambria Math" w:hAnsi="Cambria Math"/>
              </w:rPr>
              <m:t>d</m:t>
            </m:r>
          </m:sup>
        </m:sSup>
        <m:r>
          <m:rPr>
            <m:sty m:val="p"/>
          </m:rPr>
          <w:rPr>
            <w:rFonts w:ascii="Cambria Math" w:hAnsi="Cambria Math"/>
          </w:rPr>
          <m:t>&gt;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π</m:t>
            </m:r>
          </m:e>
          <m:sup>
            <m:r>
              <w:rPr>
                <w:rFonts w:ascii="Cambria Math" w:hAnsi="Cambria Math"/>
              </w:rPr>
              <m:t>c</m:t>
            </m:r>
          </m:sup>
        </m:sSup>
        <m:r>
          <m:rPr>
            <m:sty m:val="p"/>
          </m:rPr>
          <w:rPr>
            <w:rFonts w:ascii="Cambria Math" w:hAnsi="Cambria Math"/>
          </w:rPr>
          <m:t>&gt;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π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*</m:t>
            </m:r>
          </m:sup>
        </m:sSup>
      </m:oMath>
      <w:r>
        <w:t>, confirming the incentive to deviate.</w:t>
      </w:r>
    </w:p>
    <w:p w14:paraId="578EF949" w14:textId="77777777" w:rsidR="00120409" w:rsidRDefault="00000000">
      <w:pPr>
        <w:pStyle w:val="Heading3"/>
      </w:pPr>
      <w:bookmarkStart w:id="4" w:name="part-d-5-marks"/>
      <w:bookmarkEnd w:id="2"/>
      <w:r>
        <w:t>Part (d) [5 marks]</w:t>
      </w:r>
    </w:p>
    <w:p w14:paraId="22FE3D7D" w14:textId="77777777" w:rsidR="00120409" w:rsidRDefault="00000000">
      <w:pPr>
        <w:pStyle w:val="FirstParagraph"/>
      </w:pPr>
      <w:r>
        <w:t xml:space="preserve">Suppose the game is infinitely repeated with common discount factor </w:t>
      </w:r>
      <m:oMath>
        <m:r>
          <w:rPr>
            <w:rFonts w:ascii="Cambria Math" w:hAnsi="Cambria Math"/>
          </w:rPr>
          <m:t>δ</m:t>
        </m:r>
        <m:r>
          <m:rPr>
            <m:sty m:val="p"/>
          </m:rPr>
          <w:rPr>
            <w:rFonts w:ascii="Cambria Math" w:hAnsi="Cambria Math"/>
          </w:rPr>
          <m:t>∈(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>. The firms use grim trigger strategies: play the collusive price as long as no deviation has occurred; revert to the Nash equilibrium forever after any deviation.</w:t>
      </w:r>
    </w:p>
    <w:p w14:paraId="0E89A155" w14:textId="77777777" w:rsidR="00120409" w:rsidRDefault="00000000">
      <w:pPr>
        <w:pStyle w:val="Compact"/>
        <w:numPr>
          <w:ilvl w:val="0"/>
          <w:numId w:val="3"/>
        </w:numPr>
      </w:pPr>
      <w:r>
        <w:t xml:space="preserve">Derive the critical discount factor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δ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*</m:t>
            </m:r>
          </m:sup>
        </m:sSup>
      </m:oMath>
      <w:r>
        <w:t xml:space="preserve"> above which collusion is sustainable.</w:t>
      </w:r>
    </w:p>
    <w:p w14:paraId="5FE7345E" w14:textId="77777777" w:rsidR="00120409" w:rsidRDefault="00000000">
      <w:pPr>
        <w:pStyle w:val="Compact"/>
        <w:numPr>
          <w:ilvl w:val="0"/>
          <w:numId w:val="3"/>
        </w:numPr>
      </w:pPr>
      <w:r>
        <w:t xml:space="preserve">Interpret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δ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*</m:t>
            </m:r>
          </m:sup>
        </m:sSup>
      </m:oMath>
      <w:r>
        <w:t xml:space="preserve"> economically. What market characteristics make collusion easier or harder to sustain?</w:t>
      </w:r>
    </w:p>
    <w:p w14:paraId="2D4CDEB8" w14:textId="77777777" w:rsidR="00120409" w:rsidRDefault="00000000">
      <w:pPr>
        <w:pStyle w:val="Heading2"/>
      </w:pPr>
      <w:bookmarkStart w:id="5" w:name="X63d58dec830cdf8e67f43481d8322a37a500370"/>
      <w:bookmarkEnd w:id="3"/>
      <w:bookmarkEnd w:id="4"/>
      <w:r>
        <w:t>Question 2: Hotelling model with asymmetric costs (20 marks)</w:t>
      </w:r>
    </w:p>
    <w:p w14:paraId="7908F622" w14:textId="77777777" w:rsidR="00120409" w:rsidRDefault="00000000">
      <w:pPr>
        <w:pStyle w:val="FirstParagraph"/>
      </w:pPr>
      <w:r>
        <w:t xml:space="preserve">Two firms are located at the endpoints of a unit interval: firm 1 at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</m:oMath>
      <w:r>
        <w:t xml:space="preserve"> and firm 2 at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</m:oMath>
      <w:r>
        <w:t xml:space="preserve">. Consumers are uniformly distributed on </w:t>
      </w:r>
      <m:oMath>
        <m:r>
          <m:rPr>
            <m:sty m:val="p"/>
          </m:rPr>
          <w:rPr>
            <w:rFonts w:ascii="Cambria Math" w:hAnsi="Cambria Math"/>
          </w:rPr>
          <m:t>[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]</m:t>
        </m:r>
      </m:oMath>
      <w:r>
        <w:t xml:space="preserve"> and each buys one unit. A consumer at location </w:t>
      </w:r>
      <m:oMath>
        <m:r>
          <w:rPr>
            <w:rFonts w:ascii="Cambria Math" w:hAnsi="Cambria Math"/>
          </w:rPr>
          <m:t>x</m:t>
        </m:r>
      </m:oMath>
      <w:r>
        <w:t xml:space="preserve"> obtains utility</w:t>
      </w:r>
    </w:p>
    <w:p w14:paraId="42876338" w14:textId="77777777" w:rsidR="00120409" w:rsidRDefault="00000000">
      <w:pPr>
        <w:pStyle w:val="BodyText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v</m:t>
          </m:r>
          <m:r>
            <m:rPr>
              <m:sty m:val="p"/>
            </m:rP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t </m:t>
          </m:r>
          <m:r>
            <m:rPr>
              <m:sty m:val="p"/>
            </m:rPr>
            <w:rPr>
              <w:rFonts w:ascii="Cambria Math" w:hAnsi="Cambria Math"/>
            </w:rPr>
            <m:t>|</m:t>
          </m:r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|,</m:t>
          </m:r>
        </m:oMath>
      </m:oMathPara>
    </w:p>
    <w:p w14:paraId="6B04B653" w14:textId="77777777" w:rsidR="00120409" w:rsidRDefault="00000000">
      <w:pPr>
        <w:pStyle w:val="FirstParagraph"/>
      </w:pPr>
      <w:r>
        <w:lastRenderedPageBreak/>
        <w:t xml:space="preserve">where </w:t>
      </w:r>
      <m:oMath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&gt;</m:t>
        </m:r>
        <m:r>
          <w:rPr>
            <w:rFonts w:ascii="Cambria Math" w:hAnsi="Cambria Math"/>
          </w:rPr>
          <m:t>0</m:t>
        </m:r>
      </m:oMath>
      <w:r>
        <w:t xml:space="preserve"> is the transport-cost parameter. Assume </w:t>
      </w:r>
      <m:oMath>
        <m:r>
          <w:rPr>
            <w:rFonts w:ascii="Cambria Math" w:hAnsi="Cambria Math"/>
          </w:rPr>
          <m:t>v</m:t>
        </m:r>
      </m:oMath>
      <w:r>
        <w:t xml:space="preserve"> is large enough to guarantee full market coverage. Firm 1 has marginal cost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</m:oMath>
      <w:r>
        <w:t xml:space="preserve"> and firm 2 has marginal cost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6</m:t>
        </m:r>
      </m:oMath>
      <w:r>
        <w:t xml:space="preserve">. Set </w:t>
      </w:r>
      <m:oMath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9</m:t>
        </m:r>
      </m:oMath>
      <w:r>
        <w:t>.</w:t>
      </w:r>
    </w:p>
    <w:p w14:paraId="3E77DE39" w14:textId="77777777" w:rsidR="00120409" w:rsidRDefault="00000000">
      <w:pPr>
        <w:pStyle w:val="Heading3"/>
      </w:pPr>
      <w:bookmarkStart w:id="6" w:name="part-a-5-marks-1"/>
      <w:r>
        <w:t>Part (a) [5 marks]</w:t>
      </w:r>
    </w:p>
    <w:p w14:paraId="17950DEC" w14:textId="77777777" w:rsidR="00120409" w:rsidRDefault="00000000">
      <w:pPr>
        <w:pStyle w:val="FirstParagraph"/>
      </w:pPr>
      <w:r>
        <w:t xml:space="preserve">Find the location </w:t>
      </w:r>
      <m:oMath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x</m:t>
            </m:r>
          </m:e>
        </m:acc>
      </m:oMath>
      <w:r>
        <w:t xml:space="preserve"> of the indifferent consumer. Write each firm’s demand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and derive the best-response functions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1</m:t>
            </m:r>
          </m:sub>
          <m:sup>
            <m:r>
              <m:rPr>
                <m:sty m:val="p"/>
              </m:rPr>
              <w:rPr>
                <w:rFonts w:ascii="Cambria Math" w:hAnsi="Cambria Math"/>
              </w:rPr>
              <m:t>*</m:t>
            </m:r>
          </m:sup>
        </m:sSubSup>
        <m:r>
          <m:rPr>
            <m:sty m:val="p"/>
          </m:rP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and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2</m:t>
            </m:r>
          </m:sub>
          <m:sup>
            <m:r>
              <m:rPr>
                <m:sty m:val="p"/>
              </m:rPr>
              <w:rPr>
                <w:rFonts w:ascii="Cambria Math" w:hAnsi="Cambria Math"/>
              </w:rPr>
              <m:t>*</m:t>
            </m:r>
          </m:sup>
        </m:sSubSup>
        <m:r>
          <m:rPr>
            <m:sty m:val="p"/>
          </m:rP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)</m:t>
        </m:r>
      </m:oMath>
      <w:r>
        <w:t>.</w:t>
      </w:r>
    </w:p>
    <w:p w14:paraId="6C45167B" w14:textId="77777777" w:rsidR="00120409" w:rsidRDefault="00000000">
      <w:pPr>
        <w:pStyle w:val="Heading3"/>
      </w:pPr>
      <w:bookmarkStart w:id="7" w:name="part-b-5-marks-1"/>
      <w:bookmarkEnd w:id="5"/>
      <w:r>
        <w:t>Part (b) [5 marks]</w:t>
      </w:r>
    </w:p>
    <w:p w14:paraId="317C6565" w14:textId="77777777" w:rsidR="00120409" w:rsidRDefault="00000000">
      <w:pPr>
        <w:pStyle w:val="FirstParagraph"/>
      </w:pPr>
      <w:r>
        <w:t xml:space="preserve">Solve for the Nash equilibrium prices </w:t>
      </w:r>
      <m:oMath>
        <m:r>
          <m:rPr>
            <m:sty m:val="p"/>
          </m:rPr>
          <w:rPr>
            <w:rFonts w:ascii="Cambria Math" w:hAnsi="Cambria Math"/>
          </w:rPr>
          <m:t>(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1</m:t>
            </m:r>
          </m:sub>
          <m:sup>
            <m:r>
              <m:rPr>
                <m:sty m:val="p"/>
              </m:rPr>
              <w:rPr>
                <w:rFonts w:ascii="Cambria Math" w:hAnsi="Cambria Math"/>
              </w:rPr>
              <m:t>*</m:t>
            </m:r>
          </m:sup>
        </m:sSubSup>
        <m:r>
          <m:rPr>
            <m:sty m:val="p"/>
          </m:rPr>
          <w:rPr>
            <w:rFonts w:ascii="Cambria Math" w:hAnsi="Cambria Math"/>
          </w:rPr>
          <m:t>,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2</m:t>
            </m:r>
          </m:sub>
          <m:sup>
            <m:r>
              <m:rPr>
                <m:sty m:val="p"/>
              </m:rPr>
              <w:rPr>
                <w:rFonts w:ascii="Cambria Math" w:hAnsi="Cambria Math"/>
              </w:rPr>
              <m:t>*</m:t>
            </m:r>
          </m:sup>
        </m:sSubSup>
        <m:r>
          <m:rPr>
            <m:sty m:val="p"/>
          </m:rPr>
          <w:rPr>
            <w:rFonts w:ascii="Cambria Math" w:hAnsi="Cambria Math"/>
          </w:rPr>
          <m:t>)</m:t>
        </m:r>
      </m:oMath>
      <w:r>
        <w:t>. Compute each firm’s equilibrium demand, profit, and market share. Which firm charges the higher price?</w:t>
      </w:r>
    </w:p>
    <w:p w14:paraId="317B7D2E" w14:textId="77777777" w:rsidR="00120409" w:rsidRDefault="00000000">
      <w:pPr>
        <w:pStyle w:val="Heading3"/>
      </w:pPr>
      <w:bookmarkStart w:id="8" w:name="part-c-5-marks-1"/>
      <w:bookmarkEnd w:id="6"/>
      <w:r>
        <w:t>Part (c) [5 marks]</w:t>
      </w:r>
    </w:p>
    <w:p w14:paraId="697E08E7" w14:textId="77777777" w:rsidR="00120409" w:rsidRDefault="00000000">
      <w:pPr>
        <w:pStyle w:val="FirstParagraph"/>
      </w:pPr>
      <w:r>
        <w:t xml:space="preserve">Suppose a technology transfer reduces firm 2’s cost from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6</m:t>
        </m:r>
      </m:oMath>
      <w:r>
        <w:t xml:space="preserve"> to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2</m:t>
            </m:r>
          </m:sub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bSup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</m:oMath>
      <w:r>
        <w:t xml:space="preserve"> (symmetric costs), while all other parameters remain unchanged.</w:t>
      </w:r>
    </w:p>
    <w:p w14:paraId="069B2729" w14:textId="77777777" w:rsidR="00120409" w:rsidRDefault="00000000">
      <w:pPr>
        <w:pStyle w:val="Compact"/>
        <w:numPr>
          <w:ilvl w:val="0"/>
          <w:numId w:val="4"/>
        </w:numPr>
      </w:pPr>
      <w:r>
        <w:t>Derive the new symmetric equilibrium prices and profits.</w:t>
      </w:r>
    </w:p>
    <w:p w14:paraId="093A06F8" w14:textId="77777777" w:rsidR="00120409" w:rsidRDefault="00000000">
      <w:pPr>
        <w:pStyle w:val="Compact"/>
        <w:numPr>
          <w:ilvl w:val="0"/>
          <w:numId w:val="4"/>
        </w:numPr>
      </w:pPr>
      <w:r>
        <w:t>Compute the change in firm 2’s profit from the technology transfer. What is the maximum firm 2 would pay for the transfer?</w:t>
      </w:r>
    </w:p>
    <w:p w14:paraId="122A1EFB" w14:textId="77777777" w:rsidR="00120409" w:rsidRDefault="00000000">
      <w:pPr>
        <w:pStyle w:val="Heading3"/>
      </w:pPr>
      <w:bookmarkStart w:id="9" w:name="part-d-5-marks-1"/>
      <w:bookmarkEnd w:id="7"/>
      <w:r>
        <w:t>Part (d) [5 marks]</w:t>
      </w:r>
    </w:p>
    <w:p w14:paraId="74F33036" w14:textId="77777777" w:rsidR="00120409" w:rsidRDefault="00000000">
      <w:pPr>
        <w:pStyle w:val="FirstParagraph"/>
      </w:pPr>
      <w:r>
        <w:t>Compare consumer surplus in the asymmetric equilibrium (Part b) to the symmetric equilibrium (Part c).</w:t>
      </w:r>
    </w:p>
    <w:p w14:paraId="308D8E31" w14:textId="77777777" w:rsidR="00120409" w:rsidRDefault="00000000">
      <w:pPr>
        <w:pStyle w:val="Compact"/>
        <w:numPr>
          <w:ilvl w:val="0"/>
          <w:numId w:val="5"/>
        </w:numPr>
      </w:pPr>
      <w:r>
        <w:t>Compute the average price paid by consumers under each regime.</w:t>
      </w:r>
    </w:p>
    <w:p w14:paraId="4194A9F8" w14:textId="77777777" w:rsidR="00120409" w:rsidRDefault="00000000">
      <w:pPr>
        <w:pStyle w:val="Compact"/>
        <w:numPr>
          <w:ilvl w:val="0"/>
          <w:numId w:val="5"/>
        </w:numPr>
      </w:pPr>
      <w:r>
        <w:t>Explain whether consumers benefit from the technology transfer. Does total welfare increase or decrease? Justify your answer.</w:t>
      </w:r>
    </w:p>
    <w:p w14:paraId="7F496376" w14:textId="77777777" w:rsidR="00120409" w:rsidRDefault="00000000">
      <w:pPr>
        <w:pStyle w:val="Heading2"/>
      </w:pPr>
      <w:bookmarkStart w:id="10" w:name="X14dcbba4b810f90973ce09834a81592de59cd8d"/>
      <w:bookmarkEnd w:id="8"/>
      <w:bookmarkEnd w:id="9"/>
      <w:r>
        <w:t>Question 3: Process innovation under Cournot competition (20 marks)</w:t>
      </w:r>
    </w:p>
    <w:p w14:paraId="3D7993F0" w14:textId="77777777" w:rsidR="00120409" w:rsidRDefault="00000000">
      <w:pPr>
        <w:pStyle w:val="FirstParagraph"/>
      </w:pPr>
      <w:r>
        <w:t>Two firms compete as Cournot duopolists with inverse demand</w:t>
      </w:r>
    </w:p>
    <w:p w14:paraId="7C2D3194" w14:textId="77777777" w:rsidR="00120409" w:rsidRDefault="00000000">
      <w:pPr>
        <w:pStyle w:val="BodyText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P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30</m:t>
          </m:r>
          <m:r>
            <m:rPr>
              <m:sty m:val="p"/>
            </m:rP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Q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  Q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q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q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248EBE91" w14:textId="77777777" w:rsidR="00120409" w:rsidRDefault="00000000">
      <w:pPr>
        <w:pStyle w:val="FirstParagraph"/>
      </w:pPr>
      <w:r>
        <w:t xml:space="preserve">Initially both firms have marginal cost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12</m:t>
        </m:r>
      </m:oMath>
      <w:r>
        <w:t>.</w:t>
      </w:r>
    </w:p>
    <w:p w14:paraId="32EF8FC9" w14:textId="77777777" w:rsidR="00120409" w:rsidRDefault="00000000">
      <w:pPr>
        <w:pStyle w:val="Heading3"/>
      </w:pPr>
      <w:bookmarkStart w:id="11" w:name="part-a-4-marks"/>
      <w:r>
        <w:t>Part (a) [4 marks]</w:t>
      </w:r>
    </w:p>
    <w:p w14:paraId="2B6BDA54" w14:textId="77777777" w:rsidR="00120409" w:rsidRDefault="00000000">
      <w:pPr>
        <w:pStyle w:val="FirstParagraph"/>
      </w:pPr>
      <w:r>
        <w:t xml:space="preserve">Derive the pre-innovation Cournot equilibrium: quantities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i</m:t>
            </m:r>
          </m:sub>
          <m:sup>
            <m:r>
              <m:rPr>
                <m:sty m:val="p"/>
              </m:rPr>
              <w:rPr>
                <w:rFonts w:ascii="Cambria Math" w:hAnsi="Cambria Math"/>
              </w:rPr>
              <m:t>*</m:t>
            </m:r>
          </m:sup>
        </m:sSubSup>
      </m:oMath>
      <w:r>
        <w:t xml:space="preserve">, price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P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*</m:t>
            </m:r>
          </m:sup>
        </m:sSup>
      </m:oMath>
      <w:r>
        <w:t xml:space="preserve">, and per-firm profit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π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*</m:t>
            </m:r>
          </m:sup>
        </m:sSup>
      </m:oMath>
      <w:r>
        <w:t xml:space="preserve">. Compute consumer surplus </w:t>
      </w:r>
      <m:oMath>
        <m:r>
          <w:rPr>
            <w:rFonts w:ascii="Cambria Math" w:hAnsi="Cambria Math"/>
          </w:rPr>
          <m:t>C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S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*</m:t>
            </m:r>
          </m:sup>
        </m:sSup>
      </m:oMath>
      <w:r>
        <w:t>.</w:t>
      </w:r>
    </w:p>
    <w:p w14:paraId="3FEAC27B" w14:textId="77777777" w:rsidR="00120409" w:rsidRDefault="00000000">
      <w:pPr>
        <w:pStyle w:val="Heading3"/>
      </w:pPr>
      <w:bookmarkStart w:id="12" w:name="part-b-6-marks"/>
      <w:bookmarkEnd w:id="10"/>
      <w:r>
        <w:t>Part (b) [6 marks]</w:t>
      </w:r>
    </w:p>
    <w:p w14:paraId="2C33B782" w14:textId="77777777" w:rsidR="00120409" w:rsidRDefault="00000000">
      <w:pPr>
        <w:pStyle w:val="FirstParagraph"/>
      </w:pPr>
      <w:r>
        <w:t xml:space="preserve">Firm 1 can acquire a process innovation that reduces its marginal cost to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3</m:t>
        </m:r>
      </m:oMath>
      <w:r>
        <w:t xml:space="preserve"> (firm 2 remains at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12</m:t>
        </m:r>
      </m:oMath>
      <w:r>
        <w:t>).</w:t>
      </w:r>
    </w:p>
    <w:p w14:paraId="5A7C4A00" w14:textId="77777777" w:rsidR="00120409" w:rsidRDefault="00000000">
      <w:pPr>
        <w:pStyle w:val="Compact"/>
        <w:numPr>
          <w:ilvl w:val="0"/>
          <w:numId w:val="6"/>
        </w:numPr>
      </w:pPr>
      <w:r>
        <w:t xml:space="preserve">Derive the post-innovation Cournot equilibrium with asymmetric costs </w:t>
      </w:r>
      <m:oMath>
        <m:r>
          <m:rPr>
            <m:sty m:val="p"/>
          </m:rP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)=(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12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>.</w:t>
      </w:r>
    </w:p>
    <w:p w14:paraId="0F6A4DC7" w14:textId="77777777" w:rsidR="00120409" w:rsidRDefault="00000000">
      <w:pPr>
        <w:pStyle w:val="Compact"/>
        <w:numPr>
          <w:ilvl w:val="0"/>
          <w:numId w:val="6"/>
        </w:numPr>
      </w:pPr>
      <w:r>
        <w:lastRenderedPageBreak/>
        <w:t>State firm 1’s maximum willingness to pay for the innovation (i.e., the increase in firm 1’s profit).</w:t>
      </w:r>
    </w:p>
    <w:p w14:paraId="7C368955" w14:textId="77777777" w:rsidR="00120409" w:rsidRDefault="00000000">
      <w:pPr>
        <w:pStyle w:val="Compact"/>
        <w:numPr>
          <w:ilvl w:val="0"/>
          <w:numId w:val="6"/>
        </w:numPr>
      </w:pPr>
      <w:r>
        <w:t xml:space="preserve">Is the innovation </w:t>
      </w:r>
      <w:r>
        <w:rPr>
          <w:b/>
          <w:bCs/>
        </w:rPr>
        <w:t>drastic</w:t>
      </w:r>
      <w:r>
        <w:t xml:space="preserve"> (does it drive firm 2 out of the market)? Show your reasoning.</w:t>
      </w:r>
    </w:p>
    <w:p w14:paraId="533F6B01" w14:textId="77777777" w:rsidR="00120409" w:rsidRDefault="00000000">
      <w:pPr>
        <w:pStyle w:val="Heading3"/>
      </w:pPr>
      <w:bookmarkStart w:id="13" w:name="part-c-4-marks"/>
      <w:bookmarkEnd w:id="11"/>
      <w:r>
        <w:t>Part (c) [4 marks]</w:t>
      </w:r>
    </w:p>
    <w:p w14:paraId="42F8D935" w14:textId="77777777" w:rsidR="00120409" w:rsidRDefault="00000000">
      <w:pPr>
        <w:pStyle w:val="FirstParagraph"/>
      </w:pPr>
      <w:r>
        <w:t xml:space="preserve">Instead of using the innovation exclusively, firm 1 can offer firm 2 a </w:t>
      </w:r>
      <w:r>
        <w:rPr>
          <w:b/>
          <w:bCs/>
        </w:rPr>
        <w:t>per-unit royalty licence</w:t>
      </w:r>
      <w:r>
        <w:t xml:space="preserve"> at rate </w:t>
      </w:r>
      <m:oMath>
        <m:r>
          <w:rPr>
            <w:rFonts w:ascii="Cambria Math" w:hAnsi="Cambria Math"/>
          </w:rPr>
          <m:t>r</m:t>
        </m:r>
      </m:oMath>
      <w:r>
        <w:t xml:space="preserve"> per unit of output produced by firm 2 using the new technology. If firm 2 accepts, both firms produce at effective marginal costs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3</m:t>
        </m:r>
      </m:oMath>
      <w:r>
        <w:t xml:space="preserve"> (firm 1) and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r</m:t>
        </m:r>
      </m:oMath>
      <w:r>
        <w:t xml:space="preserve"> (firm 2).</w:t>
      </w:r>
    </w:p>
    <w:p w14:paraId="66E3F62F" w14:textId="77777777" w:rsidR="00120409" w:rsidRDefault="00000000">
      <w:pPr>
        <w:pStyle w:val="Compact"/>
        <w:numPr>
          <w:ilvl w:val="0"/>
          <w:numId w:val="7"/>
        </w:numPr>
      </w:pPr>
      <w:r>
        <w:t xml:space="preserve">Derive the Cournot equilibrium quantities and firm 1’s total profit (operating profit plus royalty income) as functions of </w:t>
      </w:r>
      <m:oMath>
        <m:r>
          <w:rPr>
            <w:rFonts w:ascii="Cambria Math" w:hAnsi="Cambria Math"/>
          </w:rPr>
          <m:t>r</m:t>
        </m:r>
      </m:oMath>
      <w:r>
        <w:t>.</w:t>
      </w:r>
    </w:p>
    <w:p w14:paraId="526845FC" w14:textId="77777777" w:rsidR="00120409" w:rsidRDefault="00000000">
      <w:pPr>
        <w:pStyle w:val="Compact"/>
        <w:numPr>
          <w:ilvl w:val="0"/>
          <w:numId w:val="7"/>
        </w:numPr>
      </w:pPr>
      <w:r>
        <w:t xml:space="preserve">Find the royalty rate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r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*</m:t>
            </m:r>
          </m:sup>
        </m:sSup>
      </m:oMath>
      <w:r>
        <w:t xml:space="preserve"> that maximises firm 1’s total profit.</w:t>
      </w:r>
    </w:p>
    <w:p w14:paraId="367276CD" w14:textId="77777777" w:rsidR="00120409" w:rsidRDefault="00000000">
      <w:pPr>
        <w:pStyle w:val="Heading3"/>
      </w:pPr>
      <w:bookmarkStart w:id="14" w:name="part-d-6-marks"/>
      <w:bookmarkEnd w:id="12"/>
      <w:r>
        <w:t>Part (d) [6 marks]</w:t>
      </w:r>
    </w:p>
    <w:p w14:paraId="6044776E" w14:textId="77777777" w:rsidR="00120409" w:rsidRDefault="00000000">
      <w:pPr>
        <w:pStyle w:val="Compact"/>
        <w:numPr>
          <w:ilvl w:val="0"/>
          <w:numId w:val="8"/>
        </w:numPr>
      </w:pPr>
      <w:r>
        <w:t>Compute firm 1’s total profit under the optimal licence from Part (c). Compare this to the exclusive-use profit from Part (b). Does firm 1 prefer to license or keep the technology exclusive?</w:t>
      </w:r>
    </w:p>
    <w:p w14:paraId="3DA69273" w14:textId="77777777" w:rsidR="00120409" w:rsidRDefault="00000000">
      <w:pPr>
        <w:pStyle w:val="Compact"/>
        <w:numPr>
          <w:ilvl w:val="0"/>
          <w:numId w:val="8"/>
        </w:numPr>
      </w:pPr>
      <w:r>
        <w:t xml:space="preserve">Compute consumer surplus under licensing at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r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*</m:t>
            </m:r>
          </m:sup>
        </m:sSup>
      </m:oMath>
      <w:r>
        <w:t xml:space="preserve"> and compare it to the exclusive-use equilibrium. Which regime do consumers prefer?</w:t>
      </w:r>
    </w:p>
    <w:p w14:paraId="74064EBB" w14:textId="77777777" w:rsidR="00120409" w:rsidRDefault="00000000">
      <w:pPr>
        <w:pStyle w:val="Compact"/>
        <w:numPr>
          <w:ilvl w:val="0"/>
          <w:numId w:val="8"/>
        </w:numPr>
      </w:pPr>
      <w:r>
        <w:t>Briefly discuss the policy implications: should a competition authority encourage or discourage patent licensing?</w:t>
      </w:r>
    </w:p>
    <w:p w14:paraId="31073FAA" w14:textId="77777777" w:rsidR="00120409" w:rsidRDefault="00000000">
      <w:pPr>
        <w:pStyle w:val="Heading2"/>
      </w:pPr>
      <w:bookmarkStart w:id="15" w:name="Xbe8979a0120b955e5629c44ca3297637205e34d"/>
      <w:bookmarkEnd w:id="13"/>
      <w:bookmarkEnd w:id="14"/>
      <w:r>
        <w:t>Question 4: Entry deterrence and R&amp;D spillovers (20 marks)</w:t>
      </w:r>
    </w:p>
    <w:p w14:paraId="7E222D9A" w14:textId="77777777" w:rsidR="00120409" w:rsidRDefault="00000000">
      <w:pPr>
        <w:pStyle w:val="Heading3"/>
      </w:pPr>
      <w:bookmarkStart w:id="16" w:name="part-a-limit-pricing-10-marks"/>
      <w:r>
        <w:t>Part A: Limit pricing [10 marks]</w:t>
      </w:r>
    </w:p>
    <w:p w14:paraId="003C6CC7" w14:textId="77777777" w:rsidR="00120409" w:rsidRDefault="00000000">
      <w:pPr>
        <w:pStyle w:val="FirstParagraph"/>
      </w:pPr>
      <w:r>
        <w:t>An incumbent monopolist (firm 1) faces a potential entrant (firm 2). Inverse demand is</w:t>
      </w:r>
    </w:p>
    <w:p w14:paraId="2925BD46" w14:textId="77777777" w:rsidR="00120409" w:rsidRDefault="00000000">
      <w:pPr>
        <w:pStyle w:val="BodyText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P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24</m:t>
          </m:r>
          <m:r>
            <m:rPr>
              <m:sty m:val="p"/>
            </m:rP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Q</m:t>
          </m:r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27DAFC00" w14:textId="77777777" w:rsidR="00120409" w:rsidRDefault="00000000">
      <w:pPr>
        <w:pStyle w:val="FirstParagraph"/>
      </w:pPr>
      <w:r>
        <w:t xml:space="preserve">The incumbent has marginal cost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</m:oMath>
      <w:r>
        <w:t xml:space="preserve">. The entrant has marginal cost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6</m:t>
        </m:r>
      </m:oMath>
      <w:r>
        <w:t xml:space="preserve"> and must pay an entry cost </w:t>
      </w:r>
      <m:oMath>
        <m:r>
          <w:rPr>
            <w:rFonts w:ascii="Cambria Math" w:hAnsi="Cambria Math"/>
          </w:rPr>
          <m:t>K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9</m:t>
        </m:r>
      </m:oMath>
      <w:r>
        <w:t xml:space="preserve"> to enter.</w:t>
      </w:r>
    </w:p>
    <w:p w14:paraId="09A9409B" w14:textId="77777777" w:rsidR="00120409" w:rsidRDefault="00000000">
      <w:pPr>
        <w:pStyle w:val="BodyText"/>
      </w:pPr>
      <w:r>
        <w:t>If entry occurs, the firms compete as Cournot duopolists.</w:t>
      </w:r>
    </w:p>
    <w:p w14:paraId="3D202FCF" w14:textId="77777777" w:rsidR="00120409" w:rsidRDefault="00000000">
      <w:pPr>
        <w:pStyle w:val="Heading4"/>
      </w:pPr>
      <w:bookmarkStart w:id="17" w:name="a-3-marks"/>
      <w:r>
        <w:t>(a) [3 marks]</w:t>
      </w:r>
    </w:p>
    <w:p w14:paraId="16D6E634" w14:textId="77777777" w:rsidR="00120409" w:rsidRDefault="00000000">
      <w:pPr>
        <w:pStyle w:val="FirstParagraph"/>
      </w:pPr>
      <w:r>
        <w:t xml:space="preserve">Compute the post-entry Cournot equilibrium quantities, price, and each firm’s gross profit (before the entry cost </w:t>
      </w:r>
      <m:oMath>
        <m:r>
          <w:rPr>
            <w:rFonts w:ascii="Cambria Math" w:hAnsi="Cambria Math"/>
          </w:rPr>
          <m:t>K</m:t>
        </m:r>
      </m:oMath>
      <w:r>
        <w:t>).</w:t>
      </w:r>
    </w:p>
    <w:p w14:paraId="4D4A0FBD" w14:textId="77777777" w:rsidR="00120409" w:rsidRDefault="00000000">
      <w:pPr>
        <w:pStyle w:val="Heading4"/>
      </w:pPr>
      <w:bookmarkStart w:id="18" w:name="b-3-marks"/>
      <w:bookmarkEnd w:id="15"/>
      <w:r>
        <w:t>(b) [3 marks]</w:t>
      </w:r>
    </w:p>
    <w:p w14:paraId="2D4A9E01" w14:textId="77777777" w:rsidR="00120409" w:rsidRDefault="00000000">
      <w:pPr>
        <w:pStyle w:val="FirstParagraph"/>
      </w:pPr>
      <w:r>
        <w:t xml:space="preserve">Will firm 2 enter? Compare its post-entry net profit (gross profit minus </w:t>
      </w:r>
      <m:oMath>
        <m:r>
          <w:rPr>
            <w:rFonts w:ascii="Cambria Math" w:hAnsi="Cambria Math"/>
          </w:rPr>
          <m:t>K</m:t>
        </m:r>
      </m:oMath>
      <w:r>
        <w:t>) to zero.</w:t>
      </w:r>
    </w:p>
    <w:p w14:paraId="229C45C3" w14:textId="77777777" w:rsidR="00120409" w:rsidRDefault="00000000">
      <w:pPr>
        <w:pStyle w:val="BodyText"/>
      </w:pPr>
      <w:r>
        <w:t xml:space="preserve">What is the highest entry cost </w:t>
      </w:r>
      <m:oMath>
        <m:acc>
          <m:accPr>
            <m:chr m:val="‾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K</m:t>
            </m:r>
          </m:e>
        </m:acc>
      </m:oMath>
      <w:r>
        <w:t xml:space="preserve"> that would still allow firm 2 to enter profitably?</w:t>
      </w:r>
    </w:p>
    <w:p w14:paraId="59966460" w14:textId="77777777" w:rsidR="00120409" w:rsidRDefault="00000000">
      <w:pPr>
        <w:pStyle w:val="Heading4"/>
      </w:pPr>
      <w:bookmarkStart w:id="19" w:name="c-4-marks"/>
      <w:bookmarkEnd w:id="16"/>
      <w:r>
        <w:t>(c) [4 marks]</w:t>
      </w:r>
    </w:p>
    <w:p w14:paraId="799598A7" w14:textId="77777777" w:rsidR="00120409" w:rsidRDefault="00000000">
      <w:pPr>
        <w:pStyle w:val="FirstParagraph"/>
      </w:pPr>
      <w:r>
        <w:t xml:space="preserve">Before entry occurs, the incumbent can commit to a </w:t>
      </w:r>
      <w:r>
        <w:rPr>
          <w:b/>
          <w:bCs/>
        </w:rPr>
        <w:t>limit output</w:t>
      </w:r>
      <w:r>
        <w:t xml:space="preserve">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1</m:t>
            </m:r>
          </m:sub>
          <m:sup>
            <m:r>
              <w:rPr>
                <w:rFonts w:ascii="Cambria Math" w:hAnsi="Cambria Math"/>
              </w:rPr>
              <m:t>L</m:t>
            </m:r>
          </m:sup>
        </m:sSubSup>
      </m:oMath>
      <w:r>
        <w:t xml:space="preserve"> such that firm 2 would find entry unprofitable. Firm 2 observes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1</m:t>
            </m:r>
          </m:sub>
          <m:sup>
            <m:r>
              <w:rPr>
                <w:rFonts w:ascii="Cambria Math" w:hAnsi="Cambria Math"/>
              </w:rPr>
              <m:t>L</m:t>
            </m:r>
          </m:sup>
        </m:sSubSup>
      </m:oMath>
      <w:r>
        <w:t xml:space="preserve"> and best-responds if it enters.</w:t>
      </w:r>
    </w:p>
    <w:p w14:paraId="3D20C8B9" w14:textId="77777777" w:rsidR="00120409" w:rsidRDefault="00000000">
      <w:pPr>
        <w:pStyle w:val="Compact"/>
        <w:numPr>
          <w:ilvl w:val="0"/>
          <w:numId w:val="9"/>
        </w:numPr>
      </w:pPr>
      <w:r>
        <w:t xml:space="preserve">Write firm 2’s best response to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1</m:t>
            </m:r>
          </m:sub>
          <m:sup>
            <m:r>
              <w:rPr>
                <w:rFonts w:ascii="Cambria Math" w:hAnsi="Cambria Math"/>
              </w:rPr>
              <m:t>L</m:t>
            </m:r>
          </m:sup>
        </m:sSubSup>
      </m:oMath>
      <w:r>
        <w:t xml:space="preserve"> and its resulting gross profit.</w:t>
      </w:r>
    </w:p>
    <w:p w14:paraId="72BD806F" w14:textId="77777777" w:rsidR="00120409" w:rsidRDefault="00000000">
      <w:pPr>
        <w:pStyle w:val="Compact"/>
        <w:numPr>
          <w:ilvl w:val="0"/>
          <w:numId w:val="9"/>
        </w:numPr>
      </w:pPr>
      <w:r>
        <w:lastRenderedPageBreak/>
        <w:t xml:space="preserve">Find the minimum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1</m:t>
            </m:r>
          </m:sub>
          <m:sup>
            <m:r>
              <w:rPr>
                <w:rFonts w:ascii="Cambria Math" w:hAnsi="Cambria Math"/>
              </w:rPr>
              <m:t>L</m:t>
            </m:r>
          </m:sup>
        </m:sSubSup>
      </m:oMath>
      <w:r>
        <w:t xml:space="preserve"> that deters entry (makes firm 2’s net profit </w:t>
      </w:r>
      <m:oMath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0</m:t>
        </m:r>
      </m:oMath>
      <w:r>
        <w:t>).</w:t>
      </w:r>
    </w:p>
    <w:p w14:paraId="63AAC942" w14:textId="77777777" w:rsidR="00120409" w:rsidRDefault="00000000">
      <w:pPr>
        <w:pStyle w:val="Compact"/>
        <w:numPr>
          <w:ilvl w:val="0"/>
          <w:numId w:val="9"/>
        </w:numPr>
      </w:pPr>
      <w:r>
        <w:t>Compare the incumbent’s profit under entry deterrence to its Cournot duopoly profit from Part (a). Is entry deterrence profitable for the incumbent?</w:t>
      </w:r>
    </w:p>
    <w:p w14:paraId="29F7E7D5" w14:textId="77777777" w:rsidR="00120409" w:rsidRDefault="00000000">
      <w:pPr>
        <w:pStyle w:val="Heading3"/>
      </w:pPr>
      <w:bookmarkStart w:id="20" w:name="part-b-rd-with-spillovers-10-marks"/>
      <w:bookmarkEnd w:id="17"/>
      <w:bookmarkEnd w:id="18"/>
      <w:r>
        <w:t>Part B: R&amp;D with spillovers [10 marks]</w:t>
      </w:r>
    </w:p>
    <w:p w14:paraId="26859DB6" w14:textId="77777777" w:rsidR="00120409" w:rsidRDefault="00000000">
      <w:pPr>
        <w:pStyle w:val="FirstParagraph"/>
      </w:pPr>
      <w:r>
        <w:t xml:space="preserve">Two symmetric Cournot duopolists face inverse demand </w:t>
      </w:r>
      <m:oMath>
        <m:r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Q</m:t>
        </m:r>
      </m:oMath>
      <w:r>
        <w:t xml:space="preserve"> with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30</m:t>
        </m:r>
      </m:oMath>
      <w:r>
        <w:t xml:space="preserve">. Each firm </w:t>
      </w:r>
      <m:oMath>
        <m:r>
          <w:rPr>
            <w:rFonts w:ascii="Cambria Math" w:hAnsi="Cambria Math"/>
          </w:rPr>
          <m:t>i</m:t>
        </m:r>
      </m:oMath>
      <w:r>
        <w:t xml:space="preserve"> invests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>
        <w:t xml:space="preserve"> in cost-reducing R&amp;D at cost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i</m:t>
            </m:r>
          </m:sub>
          <m:sup>
            <m:r>
              <w:rPr>
                <w:rFonts w:ascii="Cambria Math" w:hAnsi="Cambria Math"/>
              </w:rPr>
              <m:t>2</m:t>
            </m:r>
          </m:sup>
        </m:sSubSup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2</m:t>
        </m:r>
      </m:oMath>
      <w:r>
        <w:t>. Effective marginal cost:</w:t>
      </w:r>
    </w:p>
    <w:p w14:paraId="77A9D328" w14:textId="77777777" w:rsidR="00120409" w:rsidRDefault="00000000">
      <w:pPr>
        <w:pStyle w:val="BodyText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c</m:t>
          </m:r>
          <m:r>
            <m:rPr>
              <m:sty m:val="p"/>
            </m:rP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β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j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  c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12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 β</m:t>
          </m:r>
          <m:r>
            <m:rPr>
              <m:sty m:val="p"/>
            </m:rPr>
            <w:rPr>
              <w:rFonts w:ascii="Cambria Math" w:hAnsi="Cambria Math"/>
            </w:rPr>
            <m:t>∈[</m:t>
          </m:r>
          <m:r>
            <w:rPr>
              <w:rFonts w:ascii="Cambria Math" w:hAnsi="Cambria Math"/>
            </w:rPr>
            <m:t>0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1</m:t>
          </m:r>
          <m:r>
            <m:rPr>
              <m:sty m:val="p"/>
            </m:rPr>
            <w:rPr>
              <w:rFonts w:ascii="Cambria Math" w:hAnsi="Cambria Math"/>
            </w:rPr>
            <m:t>].</m:t>
          </m:r>
        </m:oMath>
      </m:oMathPara>
    </w:p>
    <w:p w14:paraId="2D6B57A9" w14:textId="77777777" w:rsidR="00120409" w:rsidRDefault="00000000">
      <w:pPr>
        <w:pStyle w:val="FirstParagraph"/>
      </w:pPr>
      <w:r>
        <w:t xml:space="preserve">The parameter </w:t>
      </w:r>
      <m:oMath>
        <m:r>
          <w:rPr>
            <w:rFonts w:ascii="Cambria Math" w:hAnsi="Cambria Math"/>
          </w:rPr>
          <m:t>β</m:t>
        </m:r>
      </m:oMath>
      <w:r>
        <w:t xml:space="preserve"> captures the R&amp;D </w:t>
      </w:r>
      <w:r>
        <w:rPr>
          <w:b/>
          <w:bCs/>
        </w:rPr>
        <w:t>spillover rate</w:t>
      </w:r>
      <w:r>
        <w:t xml:space="preserve">: a fraction </w:t>
      </w:r>
      <m:oMath>
        <m:r>
          <w:rPr>
            <w:rFonts w:ascii="Cambria Math" w:hAnsi="Cambria Math"/>
          </w:rPr>
          <m:t>β</m:t>
        </m:r>
      </m:oMath>
      <w:r>
        <w:t xml:space="preserve"> of each firm’s R&amp;D reduces the rival’s cost.</w:t>
      </w:r>
    </w:p>
    <w:p w14:paraId="0A0EA805" w14:textId="77777777" w:rsidR="00120409" w:rsidRDefault="00000000">
      <w:pPr>
        <w:pStyle w:val="Heading4"/>
      </w:pPr>
      <w:bookmarkStart w:id="21" w:name="d-4-marks"/>
      <w:r>
        <w:t>(d) [4 marks]</w:t>
      </w:r>
    </w:p>
    <w:p w14:paraId="6F506F14" w14:textId="77777777" w:rsidR="00120409" w:rsidRDefault="00000000">
      <w:pPr>
        <w:pStyle w:val="FirstParagraph"/>
      </w:pPr>
      <w:r>
        <w:t xml:space="preserve">Taking the Cournot product-market equilibrium as given, each firm’s gross profit in the symmetric equilibrium with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x</m:t>
        </m:r>
      </m:oMath>
      <w:r>
        <w:t xml:space="preserve"> is</w:t>
      </w:r>
    </w:p>
    <w:p w14:paraId="478DDA7E" w14:textId="77777777" w:rsidR="00120409" w:rsidRDefault="00000000">
      <w:pPr>
        <w:pStyle w:val="BodyText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π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)=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A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-</m:t>
                      </m:r>
                      <m:r>
                        <w:rPr>
                          <w:rFonts w:ascii="Cambria Math" w:hAnsi="Cambria Math"/>
                        </w:rPr>
                        <m:t>c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+(</m:t>
                      </m:r>
                      <m:r>
                        <w:rPr>
                          <w:rFonts w:ascii="Cambria Math" w:hAnsi="Cambria Math"/>
                        </w:rPr>
                        <m:t>1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+</m:t>
                      </m:r>
                      <m:r>
                        <w:rPr>
                          <w:rFonts w:ascii="Cambria Math" w:hAnsi="Cambria Math"/>
                        </w:rPr>
                        <m:t>β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)</m:t>
                      </m:r>
                      <m:r>
                        <w:rPr>
                          <w:rFonts w:ascii="Cambria Math" w:hAnsi="Cambria Math"/>
                        </w:rPr>
                        <m:t>x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3</m:t>
                      </m:r>
                    </m:den>
                  </m:f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30D730F4" w14:textId="77777777" w:rsidR="00120409" w:rsidRDefault="00000000">
      <w:pPr>
        <w:pStyle w:val="FirstParagraph"/>
      </w:pPr>
      <w:r>
        <w:t xml:space="preserve">In the </w:t>
      </w:r>
      <w:r>
        <w:rPr>
          <w:b/>
          <w:bCs/>
        </w:rPr>
        <w:t>non-cooperative R&amp;D game</w:t>
      </w:r>
      <w:r>
        <w:t xml:space="preserve">, each firm maximises </w:t>
      </w:r>
      <m:oMath>
        <m:r>
          <w:rPr>
            <w:rFonts w:ascii="Cambria Math" w:hAnsi="Cambria Math"/>
          </w:rPr>
          <m:t>π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2</m:t>
        </m:r>
      </m:oMath>
      <w:r>
        <w:t xml:space="preserve"> taking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</m:oMath>
      <w:r>
        <w:t xml:space="preserve"> as given. Show that the symmetric equilibrium R&amp;D level is</w:t>
      </w:r>
    </w:p>
    <w:p w14:paraId="2075091B" w14:textId="77777777" w:rsidR="00120409" w:rsidRDefault="00000000">
      <w:pPr>
        <w:pStyle w:val="BodyText"/>
      </w:pPr>
      <m:oMathPara>
        <m:oMathParaPr>
          <m:jc m:val="center"/>
        </m:oMathParaPr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NC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A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c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)(</m:t>
              </m:r>
              <m:r>
                <w:rPr>
                  <w:rFonts w:ascii="Cambria Math" w:hAnsi="Cambria Math"/>
                </w:rPr>
                <m:t>2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β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num>
            <m:den>
              <m:r>
                <w:rPr>
                  <w:rFonts w:ascii="Cambria Math" w:hAnsi="Cambria Math"/>
                </w:rPr>
                <m:t>9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2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2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β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)(</m:t>
              </m:r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β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50A07995" w14:textId="77777777" w:rsidR="00120409" w:rsidRDefault="00000000">
      <w:pPr>
        <w:pStyle w:val="FirstParagraph"/>
      </w:pPr>
      <w:r>
        <w:t xml:space="preserve">Evaluate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NC</m:t>
            </m:r>
          </m:sup>
        </m:sSup>
      </m:oMath>
      <w:r>
        <w:t xml:space="preserve"> at </w:t>
      </w:r>
      <m:oMath>
        <m:r>
          <w:rPr>
            <w:rFonts w:ascii="Cambria Math" w:hAnsi="Cambria Math"/>
          </w:rPr>
          <m:t>β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</m:oMath>
      <w:r>
        <w:t xml:space="preserve"> and </w:t>
      </w:r>
      <m:oMath>
        <m:r>
          <w:rPr>
            <w:rFonts w:ascii="Cambria Math" w:hAnsi="Cambria Math"/>
          </w:rPr>
          <m:t>β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</m:oMath>
      <w:r>
        <w:t>.</w:t>
      </w:r>
    </w:p>
    <w:p w14:paraId="595F2588" w14:textId="77777777" w:rsidR="00120409" w:rsidRDefault="00000000">
      <w:pPr>
        <w:pStyle w:val="Heading4"/>
      </w:pPr>
      <w:bookmarkStart w:id="22" w:name="e-3-marks"/>
      <w:bookmarkEnd w:id="19"/>
      <w:r>
        <w:t>(e) [3 marks]</w:t>
      </w:r>
    </w:p>
    <w:p w14:paraId="322FABA6" w14:textId="77777777" w:rsidR="00120409" w:rsidRDefault="00000000">
      <w:pPr>
        <w:pStyle w:val="FirstParagraph"/>
      </w:pPr>
      <w:r>
        <w:t xml:space="preserve">In the </w:t>
      </w:r>
      <w:r>
        <w:rPr>
          <w:b/>
          <w:bCs/>
        </w:rPr>
        <w:t>cooperative R&amp;D game</w:t>
      </w:r>
      <w:r>
        <w:t xml:space="preserve">, firms jointly choose </w:t>
      </w:r>
      <m:oMath>
        <m:r>
          <w:rPr>
            <w:rFonts w:ascii="Cambria Math" w:hAnsi="Cambria Math"/>
          </w:rPr>
          <m:t>x</m:t>
        </m:r>
      </m:oMath>
      <w:r>
        <w:t xml:space="preserve"> to maximise </w:t>
      </w:r>
      <m:oMath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[</m:t>
        </m:r>
        <m:r>
          <w:rPr>
            <w:rFonts w:ascii="Cambria Math" w:hAnsi="Cambria Math"/>
          </w:rPr>
          <m:t>π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]</m:t>
        </m:r>
      </m:oMath>
      <w:r>
        <w:t>. Show that the cooperative R&amp;D level is</w:t>
      </w:r>
    </w:p>
    <w:p w14:paraId="249C9814" w14:textId="77777777" w:rsidR="00120409" w:rsidRDefault="00000000">
      <w:pPr>
        <w:pStyle w:val="BodyText"/>
      </w:pPr>
      <m:oMathPara>
        <m:oMathParaPr>
          <m:jc m:val="center"/>
        </m:oMathParaPr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C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A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c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)(</m:t>
              </m:r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β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num>
            <m:den>
              <m:r>
                <w:rPr>
                  <w:rFonts w:ascii="Cambria Math" w:hAnsi="Cambria Math"/>
                </w:rPr>
                <m:t>9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2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β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38CEAB8C" w14:textId="77777777" w:rsidR="00120409" w:rsidRDefault="00000000">
      <w:pPr>
        <w:pStyle w:val="FirstParagraph"/>
      </w:pPr>
      <w:r>
        <w:t xml:space="preserve">Evaluate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C</m:t>
            </m:r>
          </m:sup>
        </m:sSup>
      </m:oMath>
      <w:r>
        <w:t xml:space="preserve"> at </w:t>
      </w:r>
      <m:oMath>
        <m:r>
          <w:rPr>
            <w:rFonts w:ascii="Cambria Math" w:hAnsi="Cambria Math"/>
          </w:rPr>
          <m:t>β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</m:oMath>
      <w:r>
        <w:t xml:space="preserve"> and </w:t>
      </w:r>
      <m:oMath>
        <m:r>
          <w:rPr>
            <w:rFonts w:ascii="Cambria Math" w:hAnsi="Cambria Math"/>
          </w:rPr>
          <m:t>β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</m:oMath>
      <w:r>
        <w:t>.</w:t>
      </w:r>
    </w:p>
    <w:p w14:paraId="7A6FDF18" w14:textId="77777777" w:rsidR="00120409" w:rsidRDefault="00000000">
      <w:pPr>
        <w:pStyle w:val="Heading4"/>
      </w:pPr>
      <w:bookmarkStart w:id="23" w:name="f-3-marks"/>
      <w:bookmarkEnd w:id="20"/>
      <w:r>
        <w:t>(f) [3 marks]</w:t>
      </w:r>
    </w:p>
    <w:p w14:paraId="30CEA4B0" w14:textId="77777777" w:rsidR="00120409" w:rsidRDefault="00000000">
      <w:pPr>
        <w:pStyle w:val="Compact"/>
        <w:numPr>
          <w:ilvl w:val="0"/>
          <w:numId w:val="10"/>
        </w:numPr>
      </w:pPr>
      <w:r>
        <w:t xml:space="preserve">Show that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C</m:t>
            </m:r>
          </m:sup>
        </m:sSup>
        <m:r>
          <m:rPr>
            <m:sty m:val="p"/>
          </m:rPr>
          <w:rPr>
            <w:rFonts w:ascii="Cambria Math" w:hAnsi="Cambria Math"/>
          </w:rPr>
          <m:t>&gt;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NC</m:t>
            </m:r>
          </m:sup>
        </m:sSup>
      </m:oMath>
      <w:r>
        <w:t xml:space="preserve"> when </w:t>
      </w:r>
      <m:oMath>
        <m:r>
          <w:rPr>
            <w:rFonts w:ascii="Cambria Math" w:hAnsi="Cambria Math"/>
          </w:rPr>
          <m:t>β</m:t>
        </m:r>
        <m:r>
          <m:rPr>
            <m:sty m:val="p"/>
          </m:rPr>
          <w:rPr>
            <w:rFonts w:ascii="Cambria Math" w:hAnsi="Cambria Math"/>
          </w:rPr>
          <m:t>&gt;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2</m:t>
        </m:r>
      </m:oMath>
      <w:r>
        <w:t xml:space="preserve"> but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C</m:t>
            </m:r>
          </m:sup>
        </m:sSup>
        <m:r>
          <m:rPr>
            <m:sty m:val="p"/>
          </m:rPr>
          <w:rPr>
            <w:rFonts w:ascii="Cambria Math" w:hAnsi="Cambria Math"/>
          </w:rPr>
          <m:t>&lt;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NC</m:t>
            </m:r>
          </m:sup>
        </m:sSup>
      </m:oMath>
      <w:r>
        <w:t xml:space="preserve"> when </w:t>
      </w:r>
      <m:oMath>
        <m:r>
          <w:rPr>
            <w:rFonts w:ascii="Cambria Math" w:hAnsi="Cambria Math"/>
          </w:rPr>
          <m:t>β</m:t>
        </m:r>
        <m:r>
          <m:rPr>
            <m:sty m:val="p"/>
          </m:rPr>
          <w:rPr>
            <w:rFonts w:ascii="Cambria Math" w:hAnsi="Cambria Math"/>
          </w:rPr>
          <m:t>&lt;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2</m:t>
        </m:r>
      </m:oMath>
      <w:r>
        <w:t>.</w:t>
      </w:r>
    </w:p>
    <w:p w14:paraId="4894CBD6" w14:textId="77777777" w:rsidR="00120409" w:rsidRDefault="00000000">
      <w:pPr>
        <w:pStyle w:val="Compact"/>
        <w:numPr>
          <w:ilvl w:val="0"/>
          <w:numId w:val="10"/>
        </w:numPr>
      </w:pPr>
      <w:r>
        <w:t xml:space="preserve">Explain intuitively why the ranking reverses at </w:t>
      </w:r>
      <m:oMath>
        <m:r>
          <w:rPr>
            <w:rFonts w:ascii="Cambria Math" w:hAnsi="Cambria Math"/>
          </w:rPr>
          <m:t>β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2</m:t>
        </m:r>
      </m:oMath>
      <w:r>
        <w:t>.</w:t>
      </w:r>
    </w:p>
    <w:p w14:paraId="0F5C9F1F" w14:textId="77777777" w:rsidR="00120409" w:rsidRDefault="00000000">
      <w:pPr>
        <w:pStyle w:val="Compact"/>
        <w:numPr>
          <w:ilvl w:val="0"/>
          <w:numId w:val="10"/>
        </w:numPr>
      </w:pPr>
      <w:r>
        <w:t>What does this imply for competition policy towards research joint ventures?</w:t>
      </w:r>
    </w:p>
    <w:p w14:paraId="6F511B96" w14:textId="77777777" w:rsidR="00120409" w:rsidRDefault="00000000">
      <w:pPr>
        <w:pStyle w:val="Heading2"/>
      </w:pPr>
      <w:bookmarkStart w:id="24" w:name="X72dab1f528a4989fc9d62197bdb65c2e7086755"/>
      <w:bookmarkEnd w:id="21"/>
      <w:bookmarkEnd w:id="22"/>
      <w:bookmarkEnd w:id="23"/>
      <w:r>
        <w:t>Question 5: Mixed bundling and advertising (20 marks)</w:t>
      </w:r>
    </w:p>
    <w:p w14:paraId="159C3398" w14:textId="77777777" w:rsidR="00120409" w:rsidRDefault="00000000">
      <w:pPr>
        <w:pStyle w:val="Heading3"/>
      </w:pPr>
      <w:bookmarkStart w:id="25" w:name="part-a-mixed-bundling-12-marks"/>
      <w:r>
        <w:t>Part A: Mixed bundling [12 marks]</w:t>
      </w:r>
    </w:p>
    <w:p w14:paraId="2474097D" w14:textId="77777777" w:rsidR="00120409" w:rsidRDefault="00000000">
      <w:pPr>
        <w:pStyle w:val="FirstParagraph"/>
      </w:pPr>
      <w:r>
        <w:t xml:space="preserve">A cinema chain </w:t>
      </w:r>
      <w:r>
        <w:rPr>
          <w:i/>
          <w:iCs/>
        </w:rPr>
        <w:t>CinePlus</w:t>
      </w:r>
      <w:r>
        <w:t xml:space="preserve"> offers two subscription passes: </w:t>
      </w:r>
      <w:r>
        <w:rPr>
          <w:b/>
          <w:bCs/>
        </w:rPr>
        <w:t>Action</w:t>
      </w:r>
      <w:r>
        <w:t xml:space="preserve"> (A) and </w:t>
      </w:r>
      <w:r>
        <w:rPr>
          <w:b/>
          <w:bCs/>
        </w:rPr>
        <w:t>Comedy</w:t>
      </w:r>
      <w:r>
        <w:t xml:space="preserve"> (C). Four consumer types exist in equal numbers: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648"/>
        <w:gridCol w:w="1674"/>
        <w:gridCol w:w="1832"/>
      </w:tblGrid>
      <w:tr w:rsidR="00120409" w14:paraId="004FCD66" w14:textId="77777777" w:rsidTr="0012040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29CCDE4" w14:textId="77777777" w:rsidR="00120409" w:rsidRDefault="00000000">
            <w:pPr>
              <w:pStyle w:val="Compact"/>
            </w:pPr>
            <w:r>
              <w:lastRenderedPageBreak/>
              <w:t>Type</w:t>
            </w:r>
          </w:p>
        </w:tc>
        <w:tc>
          <w:tcPr>
            <w:tcW w:w="0" w:type="auto"/>
          </w:tcPr>
          <w:p w14:paraId="24935043" w14:textId="77777777" w:rsidR="00120409" w:rsidRDefault="00000000">
            <w:pPr>
              <w:pStyle w:val="Compact"/>
              <w:jc w:val="center"/>
            </w:pPr>
            <w:r>
              <w:t>Action valuation</w:t>
            </w:r>
          </w:p>
        </w:tc>
        <w:tc>
          <w:tcPr>
            <w:tcW w:w="0" w:type="auto"/>
          </w:tcPr>
          <w:p w14:paraId="427AE92A" w14:textId="77777777" w:rsidR="00120409" w:rsidRDefault="00000000">
            <w:pPr>
              <w:pStyle w:val="Compact"/>
              <w:jc w:val="center"/>
            </w:pPr>
            <w:r>
              <w:t>Comedy valuation</w:t>
            </w:r>
          </w:p>
        </w:tc>
      </w:tr>
      <w:tr w:rsidR="00120409" w14:paraId="49348F90" w14:textId="77777777">
        <w:tc>
          <w:tcPr>
            <w:tcW w:w="0" w:type="auto"/>
          </w:tcPr>
          <w:p w14:paraId="10876D11" w14:textId="77777777" w:rsidR="00120409" w:rsidRDefault="00000000">
            <w:pPr>
              <w:pStyle w:val="Compact"/>
            </w:pPr>
            <w:r>
              <w:t>J</w:t>
            </w:r>
          </w:p>
        </w:tc>
        <w:tc>
          <w:tcPr>
            <w:tcW w:w="0" w:type="auto"/>
          </w:tcPr>
          <w:p w14:paraId="366FE2B2" w14:textId="77777777" w:rsidR="00120409" w:rsidRDefault="00000000">
            <w:pPr>
              <w:pStyle w:val="Compact"/>
              <w:jc w:val="center"/>
            </w:pPr>
            <w:r>
              <w:t>£12</w:t>
            </w:r>
          </w:p>
        </w:tc>
        <w:tc>
          <w:tcPr>
            <w:tcW w:w="0" w:type="auto"/>
          </w:tcPr>
          <w:p w14:paraId="7D588D60" w14:textId="77777777" w:rsidR="00120409" w:rsidRDefault="00000000">
            <w:pPr>
              <w:pStyle w:val="Compact"/>
              <w:jc w:val="center"/>
            </w:pPr>
            <w:r>
              <w:t>£3</w:t>
            </w:r>
          </w:p>
        </w:tc>
      </w:tr>
      <w:tr w:rsidR="00120409" w14:paraId="28A753E8" w14:textId="77777777">
        <w:tc>
          <w:tcPr>
            <w:tcW w:w="0" w:type="auto"/>
          </w:tcPr>
          <w:p w14:paraId="0074728A" w14:textId="77777777" w:rsidR="00120409" w:rsidRDefault="00000000">
            <w:pPr>
              <w:pStyle w:val="Compact"/>
            </w:pPr>
            <w:r>
              <w:t>K</w:t>
            </w:r>
          </w:p>
        </w:tc>
        <w:tc>
          <w:tcPr>
            <w:tcW w:w="0" w:type="auto"/>
          </w:tcPr>
          <w:p w14:paraId="0E5AC8D7" w14:textId="77777777" w:rsidR="00120409" w:rsidRDefault="00000000">
            <w:pPr>
              <w:pStyle w:val="Compact"/>
              <w:jc w:val="center"/>
            </w:pPr>
            <w:r>
              <w:t>£8</w:t>
            </w:r>
          </w:p>
        </w:tc>
        <w:tc>
          <w:tcPr>
            <w:tcW w:w="0" w:type="auto"/>
          </w:tcPr>
          <w:p w14:paraId="4BD79621" w14:textId="77777777" w:rsidR="00120409" w:rsidRDefault="00000000">
            <w:pPr>
              <w:pStyle w:val="Compact"/>
              <w:jc w:val="center"/>
            </w:pPr>
            <w:r>
              <w:t>£7</w:t>
            </w:r>
          </w:p>
        </w:tc>
      </w:tr>
      <w:tr w:rsidR="00120409" w14:paraId="5DF6DFCE" w14:textId="77777777">
        <w:tc>
          <w:tcPr>
            <w:tcW w:w="0" w:type="auto"/>
          </w:tcPr>
          <w:p w14:paraId="364ABA42" w14:textId="77777777" w:rsidR="00120409" w:rsidRDefault="00000000">
            <w:pPr>
              <w:pStyle w:val="Compact"/>
            </w:pPr>
            <w:r>
              <w:t>L</w:t>
            </w:r>
          </w:p>
        </w:tc>
        <w:tc>
          <w:tcPr>
            <w:tcW w:w="0" w:type="auto"/>
          </w:tcPr>
          <w:p w14:paraId="6BD83AAF" w14:textId="77777777" w:rsidR="00120409" w:rsidRDefault="00000000">
            <w:pPr>
              <w:pStyle w:val="Compact"/>
              <w:jc w:val="center"/>
            </w:pPr>
            <w:r>
              <w:t>£6</w:t>
            </w:r>
          </w:p>
        </w:tc>
        <w:tc>
          <w:tcPr>
            <w:tcW w:w="0" w:type="auto"/>
          </w:tcPr>
          <w:p w14:paraId="61503B11" w14:textId="77777777" w:rsidR="00120409" w:rsidRDefault="00000000">
            <w:pPr>
              <w:pStyle w:val="Compact"/>
              <w:jc w:val="center"/>
            </w:pPr>
            <w:r>
              <w:t>£9</w:t>
            </w:r>
          </w:p>
        </w:tc>
      </w:tr>
      <w:tr w:rsidR="00120409" w14:paraId="6385F819" w14:textId="77777777">
        <w:tc>
          <w:tcPr>
            <w:tcW w:w="0" w:type="auto"/>
          </w:tcPr>
          <w:p w14:paraId="62F4B980" w14:textId="77777777" w:rsidR="00120409" w:rsidRDefault="00000000">
            <w:pPr>
              <w:pStyle w:val="Compact"/>
            </w:pPr>
            <w:r>
              <w:t>M</w:t>
            </w:r>
          </w:p>
        </w:tc>
        <w:tc>
          <w:tcPr>
            <w:tcW w:w="0" w:type="auto"/>
          </w:tcPr>
          <w:p w14:paraId="617D5145" w14:textId="77777777" w:rsidR="00120409" w:rsidRDefault="00000000">
            <w:pPr>
              <w:pStyle w:val="Compact"/>
              <w:jc w:val="center"/>
            </w:pPr>
            <w:r>
              <w:t>£2</w:t>
            </w:r>
          </w:p>
        </w:tc>
        <w:tc>
          <w:tcPr>
            <w:tcW w:w="0" w:type="auto"/>
          </w:tcPr>
          <w:p w14:paraId="1FA3A1E1" w14:textId="77777777" w:rsidR="00120409" w:rsidRDefault="00000000">
            <w:pPr>
              <w:pStyle w:val="Compact"/>
              <w:jc w:val="center"/>
            </w:pPr>
            <w:r>
              <w:t>£12</w:t>
            </w:r>
          </w:p>
        </w:tc>
      </w:tr>
    </w:tbl>
    <w:p w14:paraId="258BBC3D" w14:textId="77777777" w:rsidR="00120409" w:rsidRDefault="00000000">
      <w:pPr>
        <w:pStyle w:val="BodyText"/>
      </w:pPr>
      <w:r>
        <w:t>CinePlus has zero marginal costs.</w:t>
      </w:r>
    </w:p>
    <w:p w14:paraId="7CC12BE0" w14:textId="77777777" w:rsidR="00120409" w:rsidRDefault="00000000">
      <w:pPr>
        <w:pStyle w:val="Heading4"/>
      </w:pPr>
      <w:bookmarkStart w:id="26" w:name="a-4-marks"/>
      <w:r>
        <w:t>(a) [4 marks]</w:t>
      </w:r>
    </w:p>
    <w:p w14:paraId="19BD27AA" w14:textId="77777777" w:rsidR="00120409" w:rsidRDefault="00000000">
      <w:pPr>
        <w:pStyle w:val="FirstParagraph"/>
      </w:pPr>
      <w:r>
        <w:rPr>
          <w:b/>
          <w:bCs/>
        </w:rPr>
        <w:t>Separate selling.</w:t>
      </w:r>
      <w:r>
        <w:t xml:space="preserve"> Find the profit-maximising individual prices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A</m:t>
            </m:r>
          </m:sub>
        </m:sSub>
      </m:oMath>
      <w:r>
        <w:t xml:space="preserve"> and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C</m:t>
            </m:r>
          </m:sub>
        </m:sSub>
      </m:oMath>
      <w:r>
        <w:t xml:space="preserve"> (no bundle option available). Show which types purchase each pass and compute total profit.</w:t>
      </w:r>
    </w:p>
    <w:p w14:paraId="6286E05E" w14:textId="77777777" w:rsidR="00120409" w:rsidRDefault="00000000">
      <w:pPr>
        <w:pStyle w:val="Heading4"/>
      </w:pPr>
      <w:bookmarkStart w:id="27" w:name="b-4-marks"/>
      <w:bookmarkEnd w:id="24"/>
      <w:r>
        <w:t>(b) [4 marks]</w:t>
      </w:r>
    </w:p>
    <w:p w14:paraId="6B5A53CE" w14:textId="77777777" w:rsidR="00120409" w:rsidRDefault="00000000">
      <w:pPr>
        <w:pStyle w:val="FirstParagraph"/>
      </w:pPr>
      <w:r>
        <w:rPr>
          <w:b/>
          <w:bCs/>
        </w:rPr>
        <w:t>Pure bundling.</w:t>
      </w:r>
      <w:r>
        <w:t xml:space="preserve"> CinePlus sells only the bundle at price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AC</m:t>
            </m:r>
          </m:sub>
        </m:sSub>
      </m:oMath>
      <w:r>
        <w:t>. Compute each type’s bundle valuation. Find the optimal bundle price and total profit.</w:t>
      </w:r>
    </w:p>
    <w:p w14:paraId="20C9EB1C" w14:textId="77777777" w:rsidR="00120409" w:rsidRDefault="00000000">
      <w:pPr>
        <w:pStyle w:val="Heading4"/>
      </w:pPr>
      <w:bookmarkStart w:id="28" w:name="c-4-marks-1"/>
      <w:bookmarkEnd w:id="25"/>
      <w:r>
        <w:t>(c) [4 marks]</w:t>
      </w:r>
    </w:p>
    <w:p w14:paraId="7D4D435F" w14:textId="77777777" w:rsidR="00120409" w:rsidRDefault="00000000">
      <w:pPr>
        <w:pStyle w:val="FirstParagraph"/>
      </w:pPr>
      <w:r>
        <w:rPr>
          <w:b/>
          <w:bCs/>
        </w:rPr>
        <w:t>Mixed bundling.</w:t>
      </w:r>
      <w:r>
        <w:t xml:space="preserve"> CinePlus offers individual passes at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A</m:t>
            </m:r>
          </m:sub>
        </m:sSub>
      </m:oMath>
      <w:r>
        <w:t xml:space="preserve"> and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C</m:t>
            </m:r>
          </m:sub>
        </m:sSub>
      </m:oMath>
      <w:r>
        <w:t xml:space="preserve"> and a bundle at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AC</m:t>
            </m:r>
          </m:sub>
        </m:sSub>
      </m:oMath>
      <w:r>
        <w:t xml:space="preserve">. Consider the mixed-bundling menu </w:t>
      </w:r>
      <m:oMath>
        <m:r>
          <m:rPr>
            <m:sty m:val="p"/>
          </m:rP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A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C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AC</m:t>
            </m:r>
          </m:sub>
        </m:sSub>
        <m:r>
          <m:rPr>
            <m:sty m:val="p"/>
          </m:rPr>
          <w:rPr>
            <w:rFonts w:ascii="Cambria Math" w:hAnsi="Cambria Math"/>
          </w:rPr>
          <m:t>)=(£</m:t>
        </m:r>
        <m:r>
          <w:rPr>
            <w:rFonts w:ascii="Cambria Math" w:hAnsi="Cambria Math"/>
          </w:rPr>
          <m:t>12</m:t>
        </m:r>
        <m:r>
          <m:rPr>
            <m:sty m:val="p"/>
          </m:rPr>
          <w:rPr>
            <w:rFonts w:ascii="Cambria Math" w:hAnsi="Cambria Math"/>
          </w:rPr>
          <m:t>,£</m:t>
        </m:r>
        <m:r>
          <w:rPr>
            <w:rFonts w:ascii="Cambria Math" w:hAnsi="Cambria Math"/>
          </w:rPr>
          <m:t>12</m:t>
        </m:r>
        <m:r>
          <m:rPr>
            <m:sty m:val="p"/>
          </m:rPr>
          <w:rPr>
            <w:rFonts w:ascii="Cambria Math" w:hAnsi="Cambria Math"/>
          </w:rPr>
          <m:t>,£</m:t>
        </m:r>
        <m:r>
          <w:rPr>
            <w:rFonts w:ascii="Cambria Math" w:hAnsi="Cambria Math"/>
          </w:rPr>
          <m:t>15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>.</w:t>
      </w:r>
    </w:p>
    <w:p w14:paraId="17DC3044" w14:textId="77777777" w:rsidR="00120409" w:rsidRDefault="00000000">
      <w:pPr>
        <w:pStyle w:val="Compact"/>
        <w:numPr>
          <w:ilvl w:val="0"/>
          <w:numId w:val="11"/>
        </w:numPr>
      </w:pPr>
      <w:r>
        <w:t>Show which types buy what under this menu.</w:t>
      </w:r>
    </w:p>
    <w:p w14:paraId="7534694E" w14:textId="77777777" w:rsidR="00120409" w:rsidRDefault="00000000">
      <w:pPr>
        <w:pStyle w:val="Compact"/>
        <w:numPr>
          <w:ilvl w:val="0"/>
          <w:numId w:val="11"/>
        </w:numPr>
      </w:pPr>
      <w:r>
        <w:t>Compute total profit.</w:t>
      </w:r>
    </w:p>
    <w:p w14:paraId="76B8D5E9" w14:textId="77777777" w:rsidR="00120409" w:rsidRDefault="00000000">
      <w:pPr>
        <w:pStyle w:val="Compact"/>
        <w:numPr>
          <w:ilvl w:val="0"/>
          <w:numId w:val="11"/>
        </w:numPr>
      </w:pPr>
      <w:r>
        <w:t>Compare profits across all three strategies and explain why mixed bundling can outperform the other two.</w:t>
      </w:r>
    </w:p>
    <w:p w14:paraId="2BF34029" w14:textId="77777777" w:rsidR="00120409" w:rsidRDefault="00000000">
      <w:pPr>
        <w:pStyle w:val="Heading3"/>
      </w:pPr>
      <w:bookmarkStart w:id="29" w:name="part-b-advertising-and-welfare-8-marks"/>
      <w:bookmarkEnd w:id="26"/>
      <w:bookmarkEnd w:id="27"/>
      <w:r>
        <w:t>Part B: Advertising and welfare [8 marks]</w:t>
      </w:r>
    </w:p>
    <w:p w14:paraId="2DF129C1" w14:textId="77777777" w:rsidR="00120409" w:rsidRDefault="00000000">
      <w:pPr>
        <w:pStyle w:val="FirstParagraph"/>
      </w:pPr>
      <w:r>
        <w:t>A monopolist sells a product with demand</w:t>
      </w:r>
    </w:p>
    <w:p w14:paraId="17DBA82F" w14:textId="77777777" w:rsidR="00120409" w:rsidRDefault="00000000">
      <w:pPr>
        <w:pStyle w:val="BodyText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Q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p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A</m:t>
          </m:r>
          <m:r>
            <m:rPr>
              <m:sty m:val="p"/>
            </m:rPr>
            <w:rPr>
              <w:rFonts w:ascii="Cambria Math" w:hAnsi="Cambria Math"/>
            </w:rPr>
            <m:t>)=</m:t>
          </m:r>
          <m:r>
            <w:rPr>
              <w:rFonts w:ascii="Cambria Math" w:hAnsi="Cambria Math"/>
            </w:rPr>
            <m:t>1</m:t>
          </m:r>
          <m:r>
            <m:rPr>
              <m:sty m:val="p"/>
            </m:rP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p</m:t>
              </m:r>
            </m:num>
            <m:den>
              <m:r>
                <w:rPr>
                  <w:rFonts w:ascii="Cambria Math" w:hAnsi="Cambria Math"/>
                </w:rPr>
                <m:t>g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A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  g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A</m:t>
          </m:r>
          <m:r>
            <m:rPr>
              <m:sty m:val="p"/>
            </m:rPr>
            <w:rPr>
              <w:rFonts w:ascii="Cambria Math" w:hAnsi="Cambria Math"/>
            </w:rPr>
            <m:t>)=</m:t>
          </m:r>
          <m:r>
            <w:rPr>
              <w:rFonts w:ascii="Cambria Math" w:hAnsi="Cambria Math"/>
            </w:rPr>
            <m:t>1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2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A</m:t>
              </m:r>
            </m:e>
          </m:rad>
          <m:r>
            <m:rPr>
              <m:sty m:val="p"/>
            </m:rPr>
            <w:rPr>
              <w:rFonts w:ascii="Cambria Math" w:hAnsi="Cambria Math"/>
            </w:rPr>
            <m:t>,</m:t>
          </m:r>
        </m:oMath>
      </m:oMathPara>
    </w:p>
    <w:p w14:paraId="769C0018" w14:textId="77777777" w:rsidR="00120409" w:rsidRDefault="00000000">
      <w:pPr>
        <w:pStyle w:val="FirstParagraph"/>
      </w:pPr>
      <w:r>
        <w:t xml:space="preserve">where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≥</m:t>
        </m:r>
        <m:r>
          <w:rPr>
            <w:rFonts w:ascii="Cambria Math" w:hAnsi="Cambria Math"/>
          </w:rPr>
          <m:t>0</m:t>
        </m:r>
      </m:oMath>
      <w:r>
        <w:t xml:space="preserve"> is advertising expenditure. The monopolist has zero marginal cost.</w:t>
      </w:r>
    </w:p>
    <w:p w14:paraId="59BC9194" w14:textId="77777777" w:rsidR="00120409" w:rsidRDefault="00000000">
      <w:pPr>
        <w:pStyle w:val="Heading4"/>
      </w:pPr>
      <w:bookmarkStart w:id="30" w:name="d-4-marks-1"/>
      <w:r>
        <w:t>(d) [4 marks]</w:t>
      </w:r>
    </w:p>
    <w:p w14:paraId="3229B428" w14:textId="77777777" w:rsidR="00120409" w:rsidRDefault="00000000">
      <w:pPr>
        <w:pStyle w:val="FirstParagraph"/>
      </w:pPr>
      <w:r>
        <w:t xml:space="preserve">Derive the monopolist’s optimal price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p</m:t>
            </m:r>
          </m:e>
          <m:sup>
            <m:r>
              <w:rPr>
                <w:rFonts w:ascii="Cambria Math" w:hAnsi="Cambria Math"/>
              </w:rPr>
              <m:t>M</m:t>
            </m:r>
          </m:sup>
        </m:sSup>
      </m:oMath>
      <w:r>
        <w:t xml:space="preserve">, advertising level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w:rPr>
                <w:rFonts w:ascii="Cambria Math" w:hAnsi="Cambria Math"/>
              </w:rPr>
              <m:t>M</m:t>
            </m:r>
          </m:sup>
        </m:sSup>
      </m:oMath>
      <w:r>
        <w:t xml:space="preserve">, and output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Q</m:t>
            </m:r>
          </m:e>
          <m:sup>
            <m:r>
              <w:rPr>
                <w:rFonts w:ascii="Cambria Math" w:hAnsi="Cambria Math"/>
              </w:rPr>
              <m:t>M</m:t>
            </m:r>
          </m:sup>
        </m:sSup>
      </m:oMath>
      <w:r>
        <w:t>.</w:t>
      </w:r>
    </w:p>
    <w:p w14:paraId="15202C15" w14:textId="77777777" w:rsidR="00120409" w:rsidRDefault="00000000">
      <w:pPr>
        <w:pStyle w:val="BodyText"/>
      </w:pPr>
      <w:r>
        <w:rPr>
          <w:i/>
          <w:iCs/>
        </w:rPr>
        <w:t xml:space="preserve">Hint: Show that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p</m:t>
            </m:r>
          </m:e>
          <m:sup>
            <m:r>
              <w:rPr>
                <w:rFonts w:ascii="Cambria Math" w:hAnsi="Cambria Math"/>
              </w:rPr>
              <m:t>M</m:t>
            </m:r>
          </m:sup>
        </m:sSup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g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)/</m:t>
        </m:r>
        <m:r>
          <w:rPr>
            <w:rFonts w:ascii="Cambria Math" w:hAnsi="Cambria Math"/>
          </w:rPr>
          <m:t>2</m:t>
        </m:r>
      </m:oMath>
      <w:r>
        <w:rPr>
          <w:i/>
          <w:iCs/>
        </w:rPr>
        <w:t xml:space="preserve"> from the price FOC, then substitute into the advertising FOC.</w:t>
      </w:r>
    </w:p>
    <w:p w14:paraId="004FBE52" w14:textId="77777777" w:rsidR="00120409" w:rsidRDefault="00000000">
      <w:pPr>
        <w:pStyle w:val="Heading4"/>
      </w:pPr>
      <w:bookmarkStart w:id="31" w:name="e-4-marks"/>
      <w:bookmarkEnd w:id="28"/>
      <w:r>
        <w:t>(e) [4 marks]</w:t>
      </w:r>
    </w:p>
    <w:p w14:paraId="0E44F0B0" w14:textId="77777777" w:rsidR="00120409" w:rsidRDefault="00000000">
      <w:pPr>
        <w:pStyle w:val="FirstParagraph"/>
      </w:pPr>
      <w:r>
        <w:t xml:space="preserve">A social planner maximises total welfare </w:t>
      </w:r>
      <m:oMath>
        <m:r>
          <w:rPr>
            <w:rFonts w:ascii="Cambria Math" w:hAnsi="Cambria Math"/>
          </w:rPr>
          <m:t>W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CS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π</m:t>
        </m:r>
      </m:oMath>
      <w:r>
        <w:t>, where consumer surplus is</w:t>
      </w:r>
    </w:p>
    <w:p w14:paraId="05D23974" w14:textId="77777777" w:rsidR="00120409" w:rsidRDefault="00000000">
      <w:pPr>
        <w:pStyle w:val="BodyText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CS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nary>
            <m:naryPr>
              <m:limLoc m:val="subSup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0</m:t>
              </m:r>
            </m:sub>
            <m:sup>
              <m:r>
                <w:rPr>
                  <w:rFonts w:ascii="Cambria Math" w:hAnsi="Cambria Math"/>
                </w:rPr>
                <m:t>Q</m:t>
              </m:r>
            </m:sup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P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(</m:t>
                  </m:r>
                  <m:r>
                    <w:rPr>
                      <w:rFonts w:ascii="Cambria Math" w:hAnsi="Cambria Math"/>
                    </w:rPr>
                    <m:t>z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)-</m:t>
                  </m:r>
                  <m:r>
                    <w:rPr>
                      <w:rFonts w:ascii="Cambria Math" w:hAnsi="Cambria Math"/>
                    </w:rPr>
                    <m:t>p</m:t>
                  </m:r>
                </m:e>
              </m:d>
            </m:e>
          </m:nary>
          <m:r>
            <w:rPr>
              <w:rFonts w:ascii="Cambria Math" w:hAnsi="Cambria Math"/>
            </w:rPr>
            <m:t>dz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g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A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 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Q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1A3C7FAB" w14:textId="77777777" w:rsidR="00120409" w:rsidRDefault="00000000">
      <w:pPr>
        <w:pStyle w:val="FirstParagraph"/>
      </w:pPr>
      <w:r>
        <w:t xml:space="preserve">Hence </w:t>
      </w:r>
      <m:oMath>
        <m:r>
          <w:rPr>
            <w:rFonts w:ascii="Cambria Math" w:hAnsi="Cambria Math"/>
          </w:rPr>
          <m:t>W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g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)</m:t>
        </m:r>
        <m:r>
          <w:rPr>
            <w:rFonts w:ascii="Cambria Math" w:hAnsi="Cambria Math"/>
          </w:rPr>
          <m:t> Q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g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)</m:t>
        </m:r>
        <m:r>
          <w:rPr>
            <w:rFonts w:ascii="Cambria Math" w:hAnsi="Cambria Math"/>
          </w:rPr>
          <m:t> 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Q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A</m:t>
        </m:r>
      </m:oMath>
      <w:r>
        <w:t xml:space="preserve"> (accounting for the demand structure).</w:t>
      </w:r>
    </w:p>
    <w:p w14:paraId="5936B499" w14:textId="77777777" w:rsidR="00120409" w:rsidRDefault="00000000">
      <w:pPr>
        <w:pStyle w:val="BodyText"/>
      </w:pPr>
      <w:r>
        <w:t xml:space="preserve">At output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Q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*</m:t>
            </m:r>
          </m:sup>
        </m:sSup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</m:oMath>
      <w:r>
        <w:t xml:space="preserve"> (efficient level with </w:t>
      </w:r>
      <m:oMath>
        <m:r>
          <w:rPr>
            <w:rFonts w:ascii="Cambria Math" w:hAnsi="Cambria Math"/>
          </w:rPr>
          <m:t>c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</m:oMath>
      <w:r>
        <w:t xml:space="preserve">) and any </w:t>
      </w:r>
      <m:oMath>
        <m:r>
          <w:rPr>
            <w:rFonts w:ascii="Cambria Math" w:hAnsi="Cambria Math"/>
          </w:rPr>
          <m:t>A</m:t>
        </m:r>
      </m:oMath>
      <w:r>
        <w:t>:</w:t>
      </w:r>
    </w:p>
    <w:p w14:paraId="7AD7F3D0" w14:textId="77777777" w:rsidR="00120409" w:rsidRDefault="00000000">
      <w:pPr>
        <w:pStyle w:val="BodyText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w:lastRenderedPageBreak/>
            <m:t>W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g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A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A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2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</m:rad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A</m:t>
          </m:r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5171D844" w14:textId="77777777" w:rsidR="00120409" w:rsidRDefault="00000000">
      <w:pPr>
        <w:pStyle w:val="Compact"/>
        <w:numPr>
          <w:ilvl w:val="0"/>
          <w:numId w:val="12"/>
        </w:numPr>
      </w:pPr>
      <w:r>
        <w:t xml:space="preserve">Find the socially optimal advertising level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*</m:t>
            </m:r>
          </m:sup>
        </m:sSup>
      </m:oMath>
      <w:r>
        <w:t>.</w:t>
      </w:r>
    </w:p>
    <w:p w14:paraId="41A27A6C" w14:textId="77777777" w:rsidR="00120409" w:rsidRDefault="00000000">
      <w:pPr>
        <w:pStyle w:val="Compact"/>
        <w:numPr>
          <w:ilvl w:val="0"/>
          <w:numId w:val="12"/>
        </w:numPr>
      </w:pPr>
      <w:r>
        <w:t xml:space="preserve">Compare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*</m:t>
            </m:r>
          </m:sup>
        </m:sSup>
      </m:oMath>
      <w:r>
        <w:t xml:space="preserve"> to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w:rPr>
                <w:rFonts w:ascii="Cambria Math" w:hAnsi="Cambria Math"/>
              </w:rPr>
              <m:t>M</m:t>
            </m:r>
          </m:sup>
        </m:sSup>
      </m:oMath>
      <w:r>
        <w:t xml:space="preserve"> from Part (d). Does the monopolist over-advertise or under-advertise relative to the social optimum?</w:t>
      </w:r>
    </w:p>
    <w:p w14:paraId="478CA820" w14:textId="77777777" w:rsidR="00120409" w:rsidRDefault="00000000">
      <w:pPr>
        <w:pStyle w:val="Compact"/>
        <w:numPr>
          <w:ilvl w:val="0"/>
          <w:numId w:val="12"/>
        </w:numPr>
      </w:pPr>
      <w:r>
        <w:t>Explain the intuition for this result.</w:t>
      </w:r>
      <w:bookmarkEnd w:id="29"/>
      <w:bookmarkEnd w:id="30"/>
      <w:bookmarkEnd w:id="31"/>
    </w:p>
    <w:sectPr w:rsidR="00120409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C48671" w14:textId="77777777" w:rsidR="002461C8" w:rsidRDefault="002461C8" w:rsidP="00B30FCB">
      <w:pPr>
        <w:spacing w:after="0" w:line="240" w:lineRule="auto"/>
      </w:pPr>
      <w:r>
        <w:separator/>
      </w:r>
    </w:p>
  </w:endnote>
  <w:endnote w:type="continuationSeparator" w:id="0">
    <w:p w14:paraId="16CF474E" w14:textId="77777777" w:rsidR="002461C8" w:rsidRDefault="002461C8" w:rsidP="00B30FC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3667DE" w14:textId="77777777" w:rsidR="00C74100" w:rsidRDefault="00C7410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54975803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36AC7809" w14:textId="56579120" w:rsidR="00C74100" w:rsidRDefault="00C74100">
            <w:pPr>
              <w:pStyle w:val="Footer"/>
              <w:jc w:val="center"/>
            </w:pPr>
            <w:r>
              <w:t xml:space="preserve">Page </w:t>
            </w:r>
            <w:r w:rsidRPr="00C74100">
              <w:rPr>
                <w:sz w:val="24"/>
                <w:szCs w:val="24"/>
              </w:rPr>
              <w:fldChar w:fldCharType="begin"/>
            </w:r>
            <w:r w:rsidRPr="00C74100">
              <w:instrText xml:space="preserve"> PAGE </w:instrText>
            </w:r>
            <w:r w:rsidRPr="00C74100">
              <w:rPr>
                <w:sz w:val="24"/>
                <w:szCs w:val="24"/>
              </w:rPr>
              <w:fldChar w:fldCharType="separate"/>
            </w:r>
            <w:r w:rsidRPr="00C74100">
              <w:rPr>
                <w:noProof/>
              </w:rPr>
              <w:t>2</w:t>
            </w:r>
            <w:r w:rsidRPr="00C74100">
              <w:rPr>
                <w:sz w:val="24"/>
                <w:szCs w:val="24"/>
              </w:rPr>
              <w:fldChar w:fldCharType="end"/>
            </w:r>
            <w:r w:rsidRPr="00C74100">
              <w:t xml:space="preserve"> of </w:t>
            </w:r>
            <w:r w:rsidRPr="00C74100">
              <w:rPr>
                <w:sz w:val="24"/>
                <w:szCs w:val="24"/>
              </w:rPr>
              <w:fldChar w:fldCharType="begin"/>
            </w:r>
            <w:r w:rsidRPr="00C74100">
              <w:instrText xml:space="preserve"> NUMPAGES  </w:instrText>
            </w:r>
            <w:r w:rsidRPr="00C74100">
              <w:rPr>
                <w:sz w:val="24"/>
                <w:szCs w:val="24"/>
              </w:rPr>
              <w:fldChar w:fldCharType="separate"/>
            </w:r>
            <w:r w:rsidRPr="00C74100">
              <w:rPr>
                <w:noProof/>
              </w:rPr>
              <w:t>2</w:t>
            </w:r>
            <w:r w:rsidRPr="00C74100">
              <w:rPr>
                <w:sz w:val="24"/>
                <w:szCs w:val="24"/>
              </w:rPr>
              <w:fldChar w:fldCharType="end"/>
            </w:r>
          </w:p>
        </w:sdtContent>
      </w:sdt>
    </w:sdtContent>
  </w:sdt>
  <w:p w14:paraId="49E80AD8" w14:textId="77777777" w:rsidR="00B30FCB" w:rsidRDefault="00B30FCB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2D443F" w14:textId="77777777" w:rsidR="00C74100" w:rsidRDefault="00C7410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2F7622" w14:textId="77777777" w:rsidR="002461C8" w:rsidRDefault="002461C8" w:rsidP="00B30FCB">
      <w:pPr>
        <w:spacing w:after="0" w:line="240" w:lineRule="auto"/>
      </w:pPr>
      <w:r>
        <w:separator/>
      </w:r>
    </w:p>
  </w:footnote>
  <w:footnote w:type="continuationSeparator" w:id="0">
    <w:p w14:paraId="36FF9366" w14:textId="77777777" w:rsidR="002461C8" w:rsidRDefault="002461C8" w:rsidP="00B30FC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77CB46" w14:textId="77777777" w:rsidR="00C74100" w:rsidRDefault="00C7410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98553E" w14:textId="77777777" w:rsidR="00C74100" w:rsidRDefault="00C74100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1EB1AD" w14:textId="77777777" w:rsidR="00C74100" w:rsidRDefault="00C7410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24E43"/>
    <w:multiLevelType w:val="multilevel"/>
    <w:tmpl w:val="6A00073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60865841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85812942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76546093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39808834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57936414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64998816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11741089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8002559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05469622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42129627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203083483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51830263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58819481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0FCB"/>
    <w:rsid w:val="000802B6"/>
    <w:rsid w:val="00084726"/>
    <w:rsid w:val="00120409"/>
    <w:rsid w:val="0021654D"/>
    <w:rsid w:val="002461C8"/>
    <w:rsid w:val="00316498"/>
    <w:rsid w:val="00372999"/>
    <w:rsid w:val="004D0132"/>
    <w:rsid w:val="005078A9"/>
    <w:rsid w:val="005C6C32"/>
    <w:rsid w:val="00647446"/>
    <w:rsid w:val="00727F17"/>
    <w:rsid w:val="00787B04"/>
    <w:rsid w:val="00945ED0"/>
    <w:rsid w:val="009D7B77"/>
    <w:rsid w:val="00B30FCB"/>
    <w:rsid w:val="00C704C2"/>
    <w:rsid w:val="00C74100"/>
    <w:rsid w:val="00CF3620"/>
    <w:rsid w:val="00D815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5A08E8"/>
  <w15:chartTrackingRefBased/>
  <w15:docId w15:val="{779D55C9-E89D-4751-A84D-7058CF6816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4710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4710F1"/>
    <w:pPr>
      <w:keepNext/>
      <w:keepLines/>
      <w:spacing w:before="160" w:after="80"/>
      <w:outlineLvl w:val="2"/>
    </w:pPr>
    <w:rPr>
      <w:rFonts w:eastAsiaTheme="majorEastAsia" w:cstheme="majorBidi"/>
      <w:color w:val="000000" w:themeColor="text1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4710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00000" w:themeColor="tex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30FC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30FCB"/>
  </w:style>
  <w:style w:type="paragraph" w:styleId="Footer">
    <w:name w:val="footer"/>
    <w:basedOn w:val="Normal"/>
    <w:link w:val="FooterChar"/>
    <w:uiPriority w:val="99"/>
    <w:unhideWhenUsed/>
    <w:rsid w:val="00B30FC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30FCB"/>
  </w:style>
  <w:style w:type="paragraph" w:styleId="NoSpacing">
    <w:name w:val="No Spacing"/>
    <w:uiPriority w:val="1"/>
    <w:qFormat/>
    <w:rsid w:val="00B30FCB"/>
    <w:pPr>
      <w:spacing w:after="0" w:line="240" w:lineRule="auto"/>
    </w:pPr>
  </w:style>
  <w:style w:type="paragraph" w:customStyle="1" w:styleId="Author">
    <w:name w:val="Author"/>
    <w:next w:val="BodyText"/>
    <w:qFormat/>
    <w:pPr>
      <w:keepNext/>
      <w:keepLines/>
    </w:pPr>
    <w:rPr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10F1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customStyle="1" w:styleId="FirstParagraph">
    <w:name w:val="First Paragraph"/>
    <w:basedOn w:val="BodyText"/>
    <w:next w:val="BodyText"/>
    <w:qFormat/>
  </w:style>
  <w:style w:type="paragraph" w:styleId="BodyText">
    <w:name w:val="Body Text"/>
    <w:basedOn w:val="Normal"/>
    <w:qFormat/>
    <w:pPr>
      <w:spacing w:before="180" w:after="180"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4710F1"/>
    <w:rPr>
      <w:rFonts w:eastAsiaTheme="majorEastAsia" w:cstheme="majorBidi"/>
      <w:color w:val="000000" w:themeColor="text1"/>
      <w:sz w:val="28"/>
      <w:szCs w:val="28"/>
    </w:rPr>
  </w:style>
  <w:style w:type="paragraph" w:customStyle="1" w:styleId="Compact">
    <w:name w:val="Compact"/>
    <w:basedOn w:val="BodyText"/>
    <w:qFormat/>
    <w:pPr>
      <w:spacing w:before="36" w:after="36"/>
    </w:pPr>
  </w:style>
  <w:style w:type="character" w:customStyle="1" w:styleId="Heading4Char">
    <w:name w:val="Heading 4 Char"/>
    <w:basedOn w:val="DefaultParagraphFont"/>
    <w:link w:val="Heading4"/>
    <w:uiPriority w:val="9"/>
    <w:semiHidden/>
    <w:rsid w:val="004710F1"/>
    <w:rPr>
      <w:rFonts w:eastAsiaTheme="majorEastAsia" w:cstheme="majorBidi"/>
      <w:i/>
      <w:iCs/>
      <w:color w:val="000000" w:themeColor="text1"/>
    </w:r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5" Type="http://schemas.openxmlformats.org/officeDocument/2006/relationships/header" Target="header3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054C5EA95834D439EE73CDE0CE5C6C8" ma:contentTypeVersion="15" ma:contentTypeDescription="Create a new document." ma:contentTypeScope="" ma:versionID="54d237ae0c47810fcac67a7ff3952b53">
  <xsd:schema xmlns:xsd="http://www.w3.org/2001/XMLSchema" xmlns:xs="http://www.w3.org/2001/XMLSchema" xmlns:p="http://schemas.microsoft.com/office/2006/metadata/properties" xmlns:ns2="5df28332-4bb4-4eb1-bdf3-3b0b167053dd" xmlns:ns3="4e493a7b-8963-40a6-8c4c-c314f98e812e" targetNamespace="http://schemas.microsoft.com/office/2006/metadata/properties" ma:root="true" ma:fieldsID="885cb3b7b6f9c971e8078217ad317f18" ns2:_="" ns3:_="">
    <xsd:import namespace="5df28332-4bb4-4eb1-bdf3-3b0b167053dd"/>
    <xsd:import namespace="4e493a7b-8963-40a6-8c4c-c314f98e812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df28332-4bb4-4eb1-bdf3-3b0b167053d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d0da81f9-6af2-4f4e-af6b-6c9f66f5c41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e493a7b-8963-40a6-8c4c-c314f98e812e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aa97d7fa-258c-451e-9a4e-b5555ca6aa2c}" ma:internalName="TaxCatchAll" ma:showField="CatchAllData" ma:web="4e493a7b-8963-40a6-8c4c-c314f98e812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df28332-4bb4-4eb1-bdf3-3b0b167053dd">
      <Terms xmlns="http://schemas.microsoft.com/office/infopath/2007/PartnerControls"/>
    </lcf76f155ced4ddcb4097134ff3c332f>
    <TaxCatchAll xmlns="4e493a7b-8963-40a6-8c4c-c314f98e812e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4613C722-A085-4710-BFD2-6247782F05E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df28332-4bb4-4eb1-bdf3-3b0b167053dd"/>
    <ds:schemaRef ds:uri="4e493a7b-8963-40a6-8c4c-c314f98e812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BD264158-1871-4780-8C2A-ACBCBB7F3B45}">
  <ds:schemaRefs>
    <ds:schemaRef ds:uri="http://schemas.microsoft.com/office/2006/metadata/properties"/>
    <ds:schemaRef ds:uri="http://schemas.microsoft.com/office/infopath/2007/PartnerControls"/>
    <ds:schemaRef ds:uri="5df28332-4bb4-4eb1-bdf3-3b0b167053dd"/>
    <ds:schemaRef ds:uri="4e493a7b-8963-40a6-8c4c-c314f98e812e"/>
  </ds:schemaRefs>
</ds:datastoreItem>
</file>

<file path=customXml/itemProps3.xml><?xml version="1.0" encoding="utf-8"?>
<ds:datastoreItem xmlns:ds="http://schemas.openxmlformats.org/officeDocument/2006/customXml" ds:itemID="{8824F5CB-B5F9-46B1-8BE2-DE2FF17EE530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7</Pages>
  <Words>1417</Words>
  <Characters>8080</Characters>
  <Application>Microsoft Office Word</Application>
  <DocSecurity>0</DocSecurity>
  <Lines>67</Lines>
  <Paragraphs>18</Paragraphs>
  <ScaleCrop>false</ScaleCrop>
  <Company/>
  <LinksUpToDate>false</LinksUpToDate>
  <CharactersWithSpaces>9479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Stefanie Eminger</dc:creator>
  <cp:keywords/>
  <dc:description/>
  <cp:lastModifiedBy>Gerhard Riener</cp:lastModifiedBy>
  <cp:revision>4</cp:revision>
  <dcterms:created xsi:type="dcterms:W3CDTF">2026-02-02T11:52:00Z</dcterms:created>
  <dcterms:modified xsi:type="dcterms:W3CDTF">2026-03-04T11:40:00Z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0x0101001054C5EA95834D439EE73CDE0CE5C6C8</vt:lpwstr>
  </property>
</Properties>
</file>