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p>
      <w:pPr>
        <w:pStyle w:val="Heading2"/>
      </w:pPr>
      <w:r>
        <w:t>Actualitzaci? US-06: pujada de v?deos</w:t>
      </w:r>
    </w:p>
    <w:p>
      <w:r>
        <w:t>La pujada est? protegida per la sessi? HTTP i nom?s accepta usuaris autenticats. El formulari React valida t?tol, descripci?, format MP4 i mida m?xima de 100 MB, i mostra els errors del servidor o de xarxa. El servei de l?aplicaci? utilitza el directori compartit configurat, genera un UUID i escriu el v?deo, la miniatura PNG i les metadades en fitxers temporals; nom?s els publica quan totes les operacions tenen ?xit i elimina els fitxers parcials si falla. El cat?leg reutilitza aquestes metadades i mostra el v?deo nou. La persist?ncia relacional dels v?deos continua pendent de NFR-01.</w:t>
      </w:r>
    </w:p>
    <w:p>
      <w:pPr>
        <w:pStyle w:val="Heading2"/>
      </w:pPr>
      <w:r>
        <w:t>Disseny responsive del cat?leg i del reproductor</w:t>
      </w:r>
    </w:p>
    <w:p>
      <w:r>
        <w:t>La interf?cie de v?deos utilitza un contenidor fluid i una graella adaptable per mostrar les targetes segons l?amplada disponible. Les miniatures mantenen la proporci? 16:9 i els t?tols eviten desbordaments. Les accions del cat?leg s?adapten a pantalles petites i el reproductor ocupa l?amplada disponible sense provocar despla?ament horitzontal. Aquest canvi nom?s afecta la presentaci? i conserva les rutes, la paginaci?, la pujada i la reproducci? existents.</w:t>
      </w:r>
    </w:p>
    <w:p>
      <w:pPr>
        <w:pStyle w:val="Heading2"/>
      </w:pPr>
      <w:r>
        <w:t>Refinament visual dels controls</w:t>
      </w:r>
    </w:p>
    <w:p>
      <w:r>
        <w:t>El bot? de c?rrega de m?s v?deos t? un estil propi amb contrast, vores arrodonides, efectes hover i focus visible. Tamb? s'han uniformitzat els estats interactius de la navegaci? i els camps dels formularis, incl?s el selector de fitxers. El canvi mant? la jerarquia visual en escriptori i conserva controls f?cils de pr?mer en dispositius m?bils.</w:t>
      </w:r>
    </w:p>
    <w:p>
      <w:pPr>
        <w:pStyle w:val="Heading2"/>
      </w:pPr>
      <w:r>
        <w:t>US-07: edici? de metadades dels v?deos</w:t>
      </w:r>
    </w:p>
    <w:p>
      <w:r>
        <w:t>El detall del v?deo mostra un editor nom?s per al propietari autenticat. El frontend envia t?tol, descripci?, tags i categoria al backend, per? l'autoritzaci? real es fa al servidor comparant l'usuari de la sessi? amb l'ownerId guardat en els metadades. L'adaptador de fitxers actualitza el JSON mitjan?ant un fitxer temporal i un moviment at?mic, conservant el v?deo, la miniatura i la durada. Els v?deos antics sense propietari continuen sent visibles per? no es poden editar; els usuaris no autenticats o que no s?n propietaris reben acc?s denegat.</w:t>
      </w:r>
    </w:p>
    <w:p>
      <w:pPr>
        <w:pStyle w:val="Heading2"/>
      </w:pPr>
      <w:r>
        <w:t>Sincronitzaci? del cat?leg despr?s d editar metadades</w:t>
      </w:r>
    </w:p>
    <w:p>
      <w:r>
        <w:t>Despr?s de desar una edici?, el detall recarrega el primer lot del cat?leg abans de tornar a la llista. Aix? evita que la interf?cie mostri el t?tol antic que encara quedava en l'estat de React carregat abans de l'edici?.</w:t>
      </w:r>
    </w:p>
    <w:p>
      <w:pPr>
        <w:pStyle w:val="Heading2"/>
      </w:pPr>
      <w:r>
        <w:t>Arquitectura hexagonal aplicada a autenticaci? i perfils</w:t>
      </w:r>
    </w:p>
    <w:p>
      <w:r>
        <w:t>La migraci? completa separa els adaptadors HTTP dels casos d??s mitjan?ant ports d?entrada. Els serveis d?aplicaci? nom?s depenen de ports de sortida per a persist?ncia i sessi?, mentre que els repositoris JPA/JDBC i HttpSessionAdapter implementen aquests contractes. Els tests mockegen els ports i la suite backend mant? el llindar global de cobertura del 90%.</w:t>
      </w:r>
    </w:p>
    <w:p>
      <w:pPr>
        <w:pStyle w:val="Heading3"/>
      </w:pPr>
      <w:r>
        <w:t>Arquitectura hexagonal de l'Epic 4</w:t>
      </w:r>
    </w:p>
    <w:p>
      <w:r>
        <w:t>Les US-06 i US-07 utilitzen els ports d'entrada UploadVideoUseCase i UpdateVideoMetadataUseCase. El controlador tradueix HTTP i sessi?, els serveis apliquen validacions i normalitzaci?, i els ports de sortida a?llen la persist?ncia i la publicaci?.</w:t>
      </w:r>
    </w:p>
    <w:p>
      <w:r>
        <w:t>FileVideoPublicationAdapter encapsula multipart, Jackson, la generaci? de miniatures i els moviments at?mics. Aix? conserva el comportament de pujada i edici? mentre permet substituir l'emmagatzematge sense modificar la l?gica d'aplicaci?.</w:t>
      </w:r>
    </w:p>
    <w:p>
      <w:r>
        <w:t>21/10/2026 - Es corregeix el limit de pujada del frontend Docker: Nginx aplicava el seu limit multipart per defecte abans que la peticio arribes al backend; client_max_body_size 100M el fa coherent amb la validacio del frontend i els limits de Spring Boot.</w:t>
      </w:r>
    </w:p>
    <w:p>
      <w:r>
        <w:t>21/10/2026 - S'ordena el cataleg perque els videos nous apareguin al principi: l'adaptador de cataleg ordena els fitxers MP4 per data de modificacio descendent abans d'aplicar la paginacio, de manera que una pujada recent es la primera targeta.</w:t>
      </w:r>
    </w:p>
    <w:p>
      <w:pPr>
        <w:pStyle w:val="Heading2"/>
      </w:pPr>
      <w:r>
        <w:t>US-11: anal?tiques dels v?deos propis</w:t>
      </w:r>
    </w:p>
    <w:p>
      <w:r>
        <w:t>La pantalla d'anal?tiques requereix una sessi? autenticada i consulta GET /api/analytics/me. El controlador dep?n de SessionPort i del port d'entrada ViewOwnVideoAnalyticsUseCase, sense con?ixer la persist?ncia.</w:t>
      </w:r>
    </w:p>
    <w:p>
      <w:r>
        <w:t>VideoAnalyticsService utilitza VideoAnalyticsPort i FileVideoAnalyticsAdapter filtra els fitxers JSON pel propietari i llegeix les m?triques de visualitzacions, comentaris i likes. Els comptadors absents valen zero i un usuari sense v?deos rep una llista buida.</w:t>
      </w:r>
    </w:p>
    <w:p>
      <w:r>
        <w:t>El frontend incorpora la ruta #analytics, estats de c?rrega i error, targetes per v?deo i un estat buit. Els nous uploads inicialitzen els comptadors a zero, deixant el contracte preparat per connectar futurs esdeveniments.</w:t>
      </w:r>
    </w:p>
    <w:p>
      <w:r>
        <w:t>29/10/2026 - S'implementa la US-11 amb ports i adaptadors per consultar les anal?tiques dels v?deos propis.</w:t>
      </w:r>
    </w:p>
    <w:p>
      <w:r>
        <w:t>Correcci? US-11: l'edici? de metadata conserva el bloc d'anal?tiques del JSON, de manera que les m?triques no desapareixen despr?s de canviar el t?tol, la descripci?, les etiquetes o la categoria.</w:t>
      </w:r>
    </w:p>
    <w:p>
      <w:r>
        <w:t>Configuraci? compartida del magatzem: el backend utilitza ../video-store/ per defecte quan s'executa des de backend/, IntelliJ resol la ruta amb $PROJECT_DIR$/video-store/ i Docker munta ./video-store. Aix? elimina les rutes absolutes personals; els fitxers multim?dia continuen fora de Git i s'han de generar o copiar una vegada per desenvolupador.</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