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p>
      <w:pPr>
        <w:pStyle w:val="Heading2"/>
      </w:pPr>
      <w:r>
        <w:t>Arquitectura hexagonal aplicada a autenticaci? i perfils</w:t>
      </w:r>
    </w:p>
    <w:p>
      <w:r>
        <w:t>La migraci? completa separa els adaptadors HTTP dels casos d??s mitjan?ant ports d?entrada. Els serveis d?aplicaci? nom?s depenen de ports de sortida per a persist?ncia i sessi?, mentre que els repositoris JPA/JDBC i HttpSessionAdapter implementen aquests contractes. Els tests mockegen els ports i la suite backend mant? el llindar global de cobertura del 90%.</w:t>
      </w:r>
    </w:p>
    <w:p>
      <w:pPr>
        <w:pStyle w:val="Heading3"/>
      </w:pPr>
      <w:r>
        <w:t>Arquitectura hexagonal de l'Epic 4</w:t>
      </w:r>
    </w:p>
    <w:p>
      <w:r>
        <w:t>Les US-06 i US-07 utilitzen els ports d'entrada UploadVideoUseCase i UpdateVideoMetadataUseCase. El controlador tradueix HTTP i sessi?, els serveis apliquen validacions i normalitzaci?, i els ports de sortida a?llen la persist?ncia i la publicaci?.</w:t>
      </w:r>
    </w:p>
    <w:p>
      <w:r>
        <w:t>FileVideoPublicationAdapter encapsula multipart, Jackson, la generaci? de miniatures i els moviments at?mics. Aix? conserva el comportament de pujada i edici? mentre permet substituir l'emmagatzematge sense modificar la l?gica d'aplicaci?.</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