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9353FC" w:rsidRDefault="00DC1117" w:rsidP="00562060">
      <w:pPr>
        <w:spacing w:after="0" w:line="360" w:lineRule="auto"/>
        <w:rPr>
          <w:rFonts w:ascii="Segoe UI" w:hAnsi="Segoe UI" w:cs="Segoe UI"/>
        </w:rPr>
      </w:pPr>
      <w:r w:rsidRPr="009353FC">
        <w:rPr>
          <w:rFonts w:ascii="Segoe UI" w:hAnsi="Segoe UI" w:cs="Segoe UI"/>
          <w:b/>
          <w:sz w:val="36"/>
        </w:rPr>
        <w:t>Malicious URL Identification</w:t>
      </w:r>
    </w:p>
    <w:p w:rsidR="00DC1117" w:rsidRPr="009353FC" w:rsidRDefault="00DC1117" w:rsidP="00562060">
      <w:pPr>
        <w:spacing w:after="0" w:line="360" w:lineRule="auto"/>
        <w:rPr>
          <w:rFonts w:ascii="Segoe UI" w:hAnsi="Segoe UI" w:cs="Segoe UI"/>
        </w:rPr>
      </w:pPr>
      <w:r w:rsidRPr="009353FC">
        <w:rPr>
          <w:rFonts w:ascii="Segoe UI" w:hAnsi="Segoe UI" w:cs="Segoe UI"/>
        </w:rPr>
        <w:t>Mark Gerken</w:t>
      </w:r>
    </w:p>
    <w:p w:rsidR="00DC1117" w:rsidRPr="009353FC" w:rsidRDefault="00DC1117" w:rsidP="00562060">
      <w:pPr>
        <w:spacing w:after="0" w:line="360" w:lineRule="auto"/>
        <w:rPr>
          <w:rFonts w:ascii="Segoe UI" w:hAnsi="Segoe UI" w:cs="Segoe UI"/>
        </w:rPr>
      </w:pPr>
      <w:r w:rsidRPr="009353FC">
        <w:rPr>
          <w:rFonts w:ascii="Segoe UI" w:hAnsi="Segoe UI" w:cs="Segoe UI"/>
        </w:rPr>
        <w:t>Dr. Kevin Scannell</w:t>
      </w:r>
    </w:p>
    <w:p w:rsidR="00DC1117" w:rsidRPr="009353FC" w:rsidRDefault="00DC1117" w:rsidP="00562060">
      <w:pPr>
        <w:spacing w:after="0" w:line="360" w:lineRule="auto"/>
        <w:rPr>
          <w:rFonts w:ascii="Segoe UI" w:hAnsi="Segoe UI" w:cs="Segoe UI"/>
        </w:rPr>
      </w:pPr>
      <w:r w:rsidRPr="009353FC">
        <w:rPr>
          <w:rFonts w:ascii="Segoe UI" w:hAnsi="Segoe UI" w:cs="Segoe UI"/>
        </w:rPr>
        <w:t>Machine Learning – CSCI 4930</w:t>
      </w:r>
    </w:p>
    <w:p w:rsidR="00DC1117" w:rsidRPr="009353FC" w:rsidRDefault="00DC1117" w:rsidP="00562060">
      <w:pPr>
        <w:spacing w:after="0" w:line="360" w:lineRule="auto"/>
        <w:rPr>
          <w:rFonts w:ascii="Segoe UI" w:hAnsi="Segoe UI" w:cs="Segoe UI"/>
          <w:sz w:val="24"/>
        </w:rPr>
      </w:pPr>
      <w:r w:rsidRPr="009353FC">
        <w:rPr>
          <w:rFonts w:ascii="Segoe UI" w:hAnsi="Segoe UI" w:cs="Segoe UI"/>
          <w:b/>
          <w:sz w:val="24"/>
        </w:rPr>
        <w:t>Project Description</w:t>
      </w:r>
    </w:p>
    <w:p w:rsidR="00562060" w:rsidRDefault="00A54B86" w:rsidP="00562060">
      <w:pPr>
        <w:spacing w:after="0" w:line="360" w:lineRule="auto"/>
        <w:rPr>
          <w:rFonts w:ascii="Segoe UI" w:hAnsi="Segoe UI" w:cs="Segoe UI"/>
          <w:color w:val="24292E"/>
          <w:shd w:val="clear" w:color="auto" w:fill="FFFFFF"/>
        </w:rPr>
      </w:pPr>
      <w:r w:rsidRPr="009353FC">
        <w:rPr>
          <w:rFonts w:ascii="Segoe UI" w:hAnsi="Segoe UI" w:cs="Segoe UI"/>
          <w:color w:val="24292E"/>
          <w:shd w:val="clear" w:color="auto" w:fill="FFFFFF"/>
        </w:rPr>
        <w:t xml:space="preserve">This project strove to achieve the highest accuracy possible in the identification of malicious URLs. The dataset used for training and testing was </w:t>
      </w:r>
      <w:r w:rsidR="009353FC">
        <w:rPr>
          <w:rFonts w:ascii="Segoe UI" w:hAnsi="Segoe UI" w:cs="Segoe UI"/>
          <w:color w:val="24292E"/>
          <w:shd w:val="clear" w:color="auto" w:fill="FFFFFF"/>
        </w:rPr>
        <w:t xml:space="preserve">retrieved </w:t>
      </w:r>
      <w:r w:rsidR="00DC1117" w:rsidRPr="009353FC">
        <w:rPr>
          <w:rFonts w:ascii="Segoe UI" w:hAnsi="Segoe UI" w:cs="Segoe UI"/>
          <w:color w:val="24292E"/>
          <w:shd w:val="clear" w:color="auto" w:fill="FFFFFF"/>
        </w:rPr>
        <w:t>from </w:t>
      </w:r>
      <w:hyperlink r:id="rId5" w:history="1">
        <w:r w:rsidR="00DC1117" w:rsidRPr="009353FC">
          <w:rPr>
            <w:rStyle w:val="Hyperlink"/>
            <w:rFonts w:ascii="Segoe UI" w:hAnsi="Segoe UI" w:cs="Segoe UI"/>
            <w:color w:val="0366D6"/>
            <w:u w:val="none"/>
            <w:shd w:val="clear" w:color="auto" w:fill="FFFFFF"/>
          </w:rPr>
          <w:t>https://www.sysnet.ucsd.edu/projects/url/</w:t>
        </w:r>
      </w:hyperlink>
      <w:r w:rsidR="00DC1117" w:rsidRPr="009353FC">
        <w:rPr>
          <w:rFonts w:ascii="Segoe UI" w:hAnsi="Segoe UI" w:cs="Segoe UI"/>
          <w:color w:val="24292E"/>
          <w:shd w:val="clear" w:color="auto" w:fill="FFFFFF"/>
        </w:rPr>
        <w:t xml:space="preserve">. </w:t>
      </w:r>
      <w:r w:rsidRPr="009353FC">
        <w:rPr>
          <w:rFonts w:ascii="Segoe UI" w:hAnsi="Segoe UI" w:cs="Segoe UI"/>
          <w:color w:val="24292E"/>
          <w:shd w:val="clear" w:color="auto" w:fill="FFFFFF"/>
        </w:rPr>
        <w:t>The URLs are contained in</w:t>
      </w:r>
      <w:r w:rsidR="00DC1117" w:rsidRPr="009353FC">
        <w:rPr>
          <w:rFonts w:ascii="Segoe UI" w:hAnsi="Segoe UI" w:cs="Segoe UI"/>
          <w:color w:val="24292E"/>
          <w:shd w:val="clear" w:color="auto" w:fill="FFFFFF"/>
        </w:rPr>
        <w:t xml:space="preserve"> an uncompressed archive of </w:t>
      </w:r>
      <w:r w:rsidRPr="009353FC">
        <w:rPr>
          <w:rFonts w:ascii="Segoe UI" w:hAnsi="Segoe UI" w:cs="Segoe UI"/>
          <w:color w:val="24292E"/>
          <w:shd w:val="clear" w:color="auto" w:fill="FFFFFF"/>
        </w:rPr>
        <w:t xml:space="preserve">an </w:t>
      </w:r>
      <w:r w:rsidR="00562060">
        <w:rPr>
          <w:rFonts w:ascii="Segoe UI" w:hAnsi="Segoe UI" w:cs="Segoe UI"/>
          <w:color w:val="24292E"/>
          <w:shd w:val="clear" w:color="auto" w:fill="FFFFFF"/>
        </w:rPr>
        <w:t>anonymized 121</w:t>
      </w:r>
      <w:r w:rsidR="00DC1117" w:rsidRPr="009353FC">
        <w:rPr>
          <w:rFonts w:ascii="Segoe UI" w:hAnsi="Segoe UI" w:cs="Segoe UI"/>
          <w:color w:val="24292E"/>
          <w:shd w:val="clear" w:color="auto" w:fill="FFFFFF"/>
        </w:rPr>
        <w:t xml:space="preserve">-day dataset consisting of </w:t>
      </w:r>
      <w:r w:rsidRPr="009353FC">
        <w:rPr>
          <w:rFonts w:ascii="Segoe UI" w:hAnsi="Segoe UI" w:cs="Segoe UI"/>
          <w:color w:val="24292E"/>
          <w:shd w:val="clear" w:color="auto" w:fill="FFFFFF"/>
        </w:rPr>
        <w:t>a total of about</w:t>
      </w:r>
      <w:r w:rsidR="00DC1117" w:rsidRPr="009353FC">
        <w:rPr>
          <w:rFonts w:ascii="Segoe UI" w:hAnsi="Segoe UI" w:cs="Segoe UI"/>
          <w:color w:val="24292E"/>
          <w:shd w:val="clear" w:color="auto" w:fill="FFFFFF"/>
        </w:rPr>
        <w:t xml:space="preserve"> 2.4 million URLs and </w:t>
      </w:r>
      <w:r w:rsidRPr="009353FC">
        <w:rPr>
          <w:rFonts w:ascii="Segoe UI" w:hAnsi="Segoe UI" w:cs="Segoe UI"/>
          <w:color w:val="24292E"/>
          <w:shd w:val="clear" w:color="auto" w:fill="FFFFFF"/>
        </w:rPr>
        <w:t xml:space="preserve">up to </w:t>
      </w:r>
      <w:r w:rsidR="00DC1117" w:rsidRPr="009353FC">
        <w:rPr>
          <w:rFonts w:ascii="Segoe UI" w:hAnsi="Segoe UI" w:cs="Segoe UI"/>
          <w:color w:val="24292E"/>
          <w:shd w:val="clear" w:color="auto" w:fill="FFFFFF"/>
        </w:rPr>
        <w:t xml:space="preserve">3.2 million features. </w:t>
      </w:r>
    </w:p>
    <w:p w:rsidR="00562060" w:rsidRDefault="00562060" w:rsidP="00562060">
      <w:pPr>
        <w:spacing w:after="0" w:line="360" w:lineRule="auto"/>
        <w:rPr>
          <w:rFonts w:ascii="Segoe UI" w:hAnsi="Segoe UI" w:cs="Segoe UI"/>
          <w:color w:val="24292E"/>
          <w:shd w:val="clear" w:color="auto" w:fill="FFFFFF"/>
        </w:rPr>
      </w:pPr>
      <w:r>
        <w:rPr>
          <w:rFonts w:ascii="Segoe UI" w:hAnsi="Segoe UI" w:cs="Segoe UI"/>
          <w:b/>
          <w:color w:val="24292E"/>
          <w:shd w:val="clear" w:color="auto" w:fill="FFFFFF"/>
        </w:rPr>
        <w:t xml:space="preserve">Data </w:t>
      </w:r>
      <w:r w:rsidRPr="00562060">
        <w:rPr>
          <w:rFonts w:ascii="Segoe UI" w:hAnsi="Segoe UI" w:cs="Segoe UI"/>
          <w:b/>
          <w:color w:val="24292E"/>
          <w:shd w:val="clear" w:color="auto" w:fill="FFFFFF"/>
        </w:rPr>
        <w:t>Exploration</w:t>
      </w:r>
    </w:p>
    <w:p w:rsidR="00FC0A79" w:rsidRDefault="00562060"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The data archive contains 121 independent files. Each is a .</w:t>
      </w:r>
      <w:proofErr w:type="spellStart"/>
      <w:r>
        <w:rPr>
          <w:rFonts w:ascii="Segoe UI" w:hAnsi="Segoe UI" w:cs="Segoe UI"/>
          <w:color w:val="24292E"/>
          <w:shd w:val="clear" w:color="auto" w:fill="FFFFFF"/>
        </w:rPr>
        <w:t>svm</w:t>
      </w:r>
      <w:proofErr w:type="spellEnd"/>
      <w:r>
        <w:rPr>
          <w:rFonts w:ascii="Segoe UI" w:hAnsi="Segoe UI" w:cs="Segoe UI"/>
          <w:color w:val="24292E"/>
          <w:shd w:val="clear" w:color="auto" w:fill="FFFFFF"/>
        </w:rPr>
        <w:t xml:space="preserve"> file corresponding t</w:t>
      </w:r>
      <w:r w:rsidR="00DC1117" w:rsidRPr="009353FC">
        <w:rPr>
          <w:rFonts w:ascii="Segoe UI" w:hAnsi="Segoe UI" w:cs="Segoe UI"/>
          <w:color w:val="24292E"/>
          <w:shd w:val="clear" w:color="auto" w:fill="FFFFFF"/>
        </w:rPr>
        <w:t xml:space="preserve">o </w:t>
      </w:r>
      <w:r>
        <w:rPr>
          <w:rFonts w:ascii="Segoe UI" w:hAnsi="Segoe UI" w:cs="Segoe UI"/>
          <w:color w:val="24292E"/>
          <w:shd w:val="clear" w:color="auto" w:fill="FFFFFF"/>
        </w:rPr>
        <w:t xml:space="preserve">one day of the dataset, and labeled </w:t>
      </w:r>
      <w:proofErr w:type="spellStart"/>
      <w:r>
        <w:rPr>
          <w:rFonts w:ascii="Segoe UI" w:hAnsi="Segoe UI" w:cs="Segoe UI"/>
          <w:color w:val="24292E"/>
          <w:shd w:val="clear" w:color="auto" w:fill="FFFFFF"/>
        </w:rPr>
        <w:t>DayX.svm</w:t>
      </w:r>
      <w:proofErr w:type="spellEnd"/>
      <w:r w:rsidR="00DC1117" w:rsidRPr="009353FC">
        <w:rPr>
          <w:rFonts w:ascii="Segoe UI" w:hAnsi="Segoe UI" w:cs="Segoe UI"/>
          <w:color w:val="24292E"/>
          <w:shd w:val="clear" w:color="auto" w:fill="FFFFFF"/>
        </w:rPr>
        <w:t xml:space="preserve"> (where X is an integer from 0 to 120). URLs are labeled +1 if they are malicious, and -1 if they are benign.</w:t>
      </w:r>
      <w:r w:rsidR="00A54B86"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 xml:space="preserve">Each </w:t>
      </w:r>
      <w:proofErr w:type="spellStart"/>
      <w:r w:rsidR="00726CA4" w:rsidRPr="009353FC">
        <w:rPr>
          <w:rFonts w:ascii="Segoe UI" w:hAnsi="Segoe UI" w:cs="Segoe UI"/>
          <w:color w:val="24292E"/>
          <w:shd w:val="clear" w:color="auto" w:fill="FFFFFF"/>
        </w:rPr>
        <w:t>SVMlight</w:t>
      </w:r>
      <w:proofErr w:type="spellEnd"/>
      <w:r w:rsidR="00726CA4" w:rsidRPr="009353FC">
        <w:rPr>
          <w:rFonts w:ascii="Segoe UI" w:hAnsi="Segoe UI" w:cs="Segoe UI"/>
          <w:color w:val="24292E"/>
          <w:shd w:val="clear" w:color="auto" w:fill="FFFFFF"/>
        </w:rPr>
        <w:t xml:space="preserve"> file consists of a </w:t>
      </w:r>
      <w:proofErr w:type="spellStart"/>
      <w:r w:rsidR="00726CA4" w:rsidRPr="009353FC">
        <w:rPr>
          <w:rFonts w:ascii="Segoe UI" w:hAnsi="Segoe UI" w:cs="Segoe UI"/>
          <w:color w:val="24292E"/>
          <w:shd w:val="clear" w:color="auto" w:fill="FFFFFF"/>
        </w:rPr>
        <w:t>S</w:t>
      </w:r>
      <w:r w:rsidR="00A54B86" w:rsidRPr="009353FC">
        <w:rPr>
          <w:rFonts w:ascii="Segoe UI" w:hAnsi="Segoe UI" w:cs="Segoe UI"/>
          <w:color w:val="24292E"/>
          <w:shd w:val="clear" w:color="auto" w:fill="FFFFFF"/>
        </w:rPr>
        <w:t>cipy</w:t>
      </w:r>
      <w:proofErr w:type="spellEnd"/>
      <w:r w:rsidR="00A54B86" w:rsidRPr="009353FC">
        <w:rPr>
          <w:rFonts w:ascii="Segoe UI" w:hAnsi="Segoe UI" w:cs="Segoe UI"/>
          <w:color w:val="24292E"/>
          <w:shd w:val="clear" w:color="auto" w:fill="FFFFFF"/>
        </w:rPr>
        <w:t xml:space="preserve"> sparse matrix </w:t>
      </w:r>
      <w:r w:rsidR="00726CA4" w:rsidRPr="009353FC">
        <w:rPr>
          <w:rFonts w:ascii="Segoe UI" w:hAnsi="Segoe UI" w:cs="Segoe UI"/>
          <w:color w:val="24292E"/>
          <w:shd w:val="clear" w:color="auto" w:fill="FFFFFF"/>
        </w:rPr>
        <w:t>for the data and a</w:t>
      </w:r>
      <w:r w:rsidR="0015243F" w:rsidRPr="009353FC">
        <w:rPr>
          <w:rFonts w:ascii="Segoe UI" w:hAnsi="Segoe UI" w:cs="Segoe UI"/>
          <w:color w:val="24292E"/>
          <w:shd w:val="clear" w:color="auto" w:fill="FFFFFF"/>
        </w:rPr>
        <w:t xml:space="preserve"> </w:t>
      </w:r>
      <w:proofErr w:type="spellStart"/>
      <w:r w:rsidR="00726CA4" w:rsidRPr="009353FC">
        <w:rPr>
          <w:rFonts w:ascii="Segoe UI" w:hAnsi="Segoe UI" w:cs="Segoe UI"/>
          <w:color w:val="24292E"/>
          <w:shd w:val="clear" w:color="auto" w:fill="FFFFFF"/>
        </w:rPr>
        <w:t>Numpy</w:t>
      </w:r>
      <w:proofErr w:type="spellEnd"/>
      <w:r w:rsidR="00726CA4" w:rsidRPr="009353FC">
        <w:rPr>
          <w:rFonts w:ascii="Segoe UI" w:hAnsi="Segoe UI" w:cs="Segoe UI"/>
          <w:color w:val="24292E"/>
          <w:shd w:val="clear" w:color="auto" w:fill="FFFFFF"/>
        </w:rPr>
        <w:t xml:space="preserve"> </w:t>
      </w:r>
      <w:proofErr w:type="spellStart"/>
      <w:r w:rsidR="0015243F" w:rsidRPr="009353FC">
        <w:rPr>
          <w:rFonts w:ascii="Segoe UI" w:hAnsi="Segoe UI" w:cs="Segoe UI"/>
          <w:color w:val="24292E"/>
          <w:shd w:val="clear" w:color="auto" w:fill="FFFFFF"/>
        </w:rPr>
        <w:t>ndarray</w:t>
      </w:r>
      <w:proofErr w:type="spellEnd"/>
      <w:r w:rsidR="0015243F" w:rsidRPr="009353FC">
        <w:rPr>
          <w:rFonts w:ascii="Segoe UI" w:hAnsi="Segoe UI" w:cs="Segoe UI"/>
          <w:color w:val="24292E"/>
          <w:shd w:val="clear" w:color="auto" w:fill="FFFFFF"/>
        </w:rPr>
        <w:t xml:space="preserve"> containing the corresponding labels for each data vector. </w:t>
      </w:r>
      <w:r w:rsidR="00726CA4" w:rsidRPr="009353FC">
        <w:rPr>
          <w:rFonts w:ascii="Segoe UI" w:hAnsi="Segoe UI" w:cs="Segoe UI"/>
          <w:color w:val="24292E"/>
          <w:shd w:val="clear" w:color="auto" w:fill="FFFFFF"/>
        </w:rPr>
        <w:t xml:space="preserve">The features are reported to correspond to different values such as if the URL has been reported on blacklists, properties gathered from the associated IP address, WHOIS information, domain name, and even geographic properties. </w:t>
      </w:r>
    </w:p>
    <w:p w:rsidR="00FC0A79" w:rsidRDefault="00FC0A79" w:rsidP="00562060">
      <w:pPr>
        <w:spacing w:after="0" w:line="360" w:lineRule="auto"/>
        <w:rPr>
          <w:rFonts w:ascii="Segoe UI" w:hAnsi="Segoe UI" w:cs="Segoe UI"/>
          <w:color w:val="24292E"/>
          <w:shd w:val="clear" w:color="auto" w:fill="FFFFFF"/>
        </w:rPr>
      </w:pPr>
    </w:p>
    <w:p w:rsidR="006F754E" w:rsidRPr="009353FC" w:rsidRDefault="006F754E"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I reviewed three different research papers (appropriately sourced at the end of this report) to see what I could learn about the data set features.</w:t>
      </w:r>
      <w:r w:rsidR="00FC0A79">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Unfortunately, while all three papers mention generally mention the features, none give specifics on each features exact meaning. I explored the possibility of trying to weight certain features higher than others, but with over 3.2 million features, it became quickly apparent this would not give any worthwhile results. </w:t>
      </w:r>
    </w:p>
    <w:p w:rsidR="009353FC" w:rsidRDefault="009353FC" w:rsidP="00562060">
      <w:pPr>
        <w:spacing w:after="0" w:line="360" w:lineRule="auto"/>
        <w:rPr>
          <w:rFonts w:ascii="Segoe UI" w:hAnsi="Segoe UI" w:cs="Segoe UI"/>
          <w:color w:val="24292E"/>
          <w:sz w:val="24"/>
          <w:shd w:val="clear" w:color="auto" w:fill="FFFFFF"/>
        </w:rPr>
      </w:pPr>
      <w:r w:rsidRPr="009353FC">
        <w:rPr>
          <w:rFonts w:ascii="Segoe UI" w:hAnsi="Segoe UI" w:cs="Segoe UI"/>
          <w:b/>
          <w:color w:val="24292E"/>
          <w:sz w:val="24"/>
          <w:shd w:val="clear" w:color="auto" w:fill="FFFFFF"/>
        </w:rPr>
        <w:t>Evaluation Process</w:t>
      </w:r>
    </w:p>
    <w:p w:rsidR="00A21773" w:rsidRDefault="009353FC" w:rsidP="00562060">
      <w:pPr>
        <w:spacing w:after="0" w:line="360" w:lineRule="auto"/>
        <w:rPr>
          <w:rFonts w:ascii="Segoe UI" w:hAnsi="Segoe UI" w:cs="Segoe UI"/>
        </w:rPr>
      </w:pPr>
      <w:r>
        <w:rPr>
          <w:rFonts w:ascii="Segoe UI" w:hAnsi="Segoe UI" w:cs="Segoe UI"/>
        </w:rPr>
        <w:t xml:space="preserve">The dataset was immediately segregated for training and testing. The first 90 days of the data was taken for training. The files corresponding with days </w:t>
      </w:r>
      <w:r w:rsidR="00A21773">
        <w:rPr>
          <w:rFonts w:ascii="Segoe UI" w:hAnsi="Segoe UI" w:cs="Segoe UI"/>
        </w:rPr>
        <w:t>90</w:t>
      </w:r>
      <w:r>
        <w:rPr>
          <w:rFonts w:ascii="Segoe UI" w:hAnsi="Segoe UI" w:cs="Segoe UI"/>
        </w:rPr>
        <w:t xml:space="preserve">-120 were moved to a different location to be used exclusively for testing. Most statements of accuracy in this report should be taken as a close estimate for the performance, unless explicitly stated otherwise. Due to the </w:t>
      </w:r>
      <w:r>
        <w:rPr>
          <w:rFonts w:ascii="Segoe UI" w:hAnsi="Segoe UI" w:cs="Segoe UI"/>
        </w:rPr>
        <w:lastRenderedPageBreak/>
        <w:t xml:space="preserve">sheer size of the working dataset, I was unable to run full tests </w:t>
      </w:r>
      <w:r w:rsidR="00A21773">
        <w:rPr>
          <w:rFonts w:ascii="Segoe UI" w:hAnsi="Segoe UI" w:cs="Segoe UI"/>
        </w:rPr>
        <w:t>(i.e. training all 90 days, and testing all 31</w:t>
      </w:r>
      <w:r w:rsidR="00806DFC">
        <w:rPr>
          <w:rFonts w:ascii="Segoe UI" w:hAnsi="Segoe UI" w:cs="Segoe UI"/>
        </w:rPr>
        <w:t xml:space="preserve"> days</w:t>
      </w:r>
      <w:r>
        <w:rPr>
          <w:rFonts w:ascii="Segoe UI" w:hAnsi="Segoe UI" w:cs="Segoe UI"/>
        </w:rPr>
        <w:t xml:space="preserve">) every single time I made a change to classifiers </w:t>
      </w:r>
      <w:r w:rsidR="00806DFC">
        <w:rPr>
          <w:rFonts w:ascii="Segoe UI" w:hAnsi="Segoe UI" w:cs="Segoe UI"/>
        </w:rPr>
        <w:t>as the ful</w:t>
      </w:r>
      <w:r w:rsidR="00043CE4">
        <w:rPr>
          <w:rFonts w:ascii="Segoe UI" w:hAnsi="Segoe UI" w:cs="Segoe UI"/>
        </w:rPr>
        <w:t>l test would take several hours to complete depending on the classifier</w:t>
      </w:r>
      <w:r w:rsidR="00A21773">
        <w:rPr>
          <w:rFonts w:ascii="Segoe UI" w:hAnsi="Segoe UI" w:cs="Segoe UI"/>
        </w:rPr>
        <w:t xml:space="preserve">. Instead, training and testing was done by taking stochastic subsets of the data. </w:t>
      </w:r>
      <w:r w:rsidR="00043CE4">
        <w:rPr>
          <w:rFonts w:ascii="Segoe UI" w:hAnsi="Segoe UI" w:cs="Segoe UI"/>
        </w:rPr>
        <w:t xml:space="preserve">I selected and reduced the first five files of both the training and test data to only include the first 3000 data points, which I will refer to as my </w:t>
      </w:r>
      <w:r w:rsidR="00043CE4">
        <w:rPr>
          <w:rFonts w:ascii="Segoe UI" w:hAnsi="Segoe UI" w:cs="Segoe UI"/>
          <w:i/>
        </w:rPr>
        <w:t>sample</w:t>
      </w:r>
      <w:r w:rsidR="00043CE4">
        <w:rPr>
          <w:rFonts w:ascii="Segoe UI" w:hAnsi="Segoe UI" w:cs="Segoe UI"/>
        </w:rPr>
        <w:t xml:space="preserve"> files. This reduction drastically reduced runtime, and as such were the files used for minor tweaks and experimentation. Periodic larger tests were also performed in which t</w:t>
      </w:r>
      <w:r w:rsidR="00A21773">
        <w:rPr>
          <w:rFonts w:ascii="Segoe UI" w:hAnsi="Segoe UI" w:cs="Segoe UI"/>
        </w:rPr>
        <w:t>wo different arrays were randomly generated</w:t>
      </w:r>
      <w:r w:rsidR="00043CE4">
        <w:rPr>
          <w:rFonts w:ascii="Segoe UI" w:hAnsi="Segoe UI" w:cs="Segoe UI"/>
        </w:rPr>
        <w:t xml:space="preserve"> with a uniform distribution:</w:t>
      </w:r>
      <w:r w:rsidR="00A21773">
        <w:rPr>
          <w:rFonts w:ascii="Segoe UI" w:hAnsi="Segoe UI" w:cs="Segoe UI"/>
        </w:rPr>
        <w:t xml:space="preserve"> one four integer array to select training files and a two integer array to select testi</w:t>
      </w:r>
      <w:r w:rsidR="00562060">
        <w:rPr>
          <w:rFonts w:ascii="Segoe UI" w:hAnsi="Segoe UI" w:cs="Segoe UI"/>
        </w:rPr>
        <w:t xml:space="preserve">ng files. These arrays were used to select </w:t>
      </w:r>
      <w:r w:rsidR="00A21773">
        <w:rPr>
          <w:rFonts w:ascii="Segoe UI" w:hAnsi="Segoe UI" w:cs="Segoe UI"/>
        </w:rPr>
        <w:t xml:space="preserve">which </w:t>
      </w:r>
      <w:r w:rsidR="00043CE4">
        <w:rPr>
          <w:rFonts w:ascii="Segoe UI" w:hAnsi="Segoe UI" w:cs="Segoe UI"/>
        </w:rPr>
        <w:t xml:space="preserve">(full-sized) </w:t>
      </w:r>
      <w:r w:rsidR="00A21773">
        <w:rPr>
          <w:rFonts w:ascii="Segoe UI" w:hAnsi="Segoe UI" w:cs="Segoe UI"/>
        </w:rPr>
        <w:t xml:space="preserve">files would be </w:t>
      </w:r>
      <w:r w:rsidR="00043CE4">
        <w:rPr>
          <w:rFonts w:ascii="Segoe UI" w:hAnsi="Segoe UI" w:cs="Segoe UI"/>
        </w:rPr>
        <w:t xml:space="preserve">used. This randomness allowed me to test various files over many trials with </w:t>
      </w:r>
      <w:r w:rsidR="00562060">
        <w:rPr>
          <w:rFonts w:ascii="Segoe UI" w:hAnsi="Segoe UI" w:cs="Segoe UI"/>
        </w:rPr>
        <w:t>minimal favoritism or bias.</w:t>
      </w:r>
    </w:p>
    <w:p w:rsidR="009353FC" w:rsidRDefault="00FC0A79" w:rsidP="00562060">
      <w:pPr>
        <w:spacing w:after="0" w:line="360" w:lineRule="auto"/>
        <w:rPr>
          <w:rFonts w:ascii="Segoe UI" w:hAnsi="Segoe UI" w:cs="Segoe UI"/>
        </w:rPr>
      </w:pPr>
      <w:r>
        <w:rPr>
          <w:rFonts w:ascii="Segoe UI" w:hAnsi="Segoe UI" w:cs="Segoe UI"/>
          <w:b/>
          <w:sz w:val="24"/>
        </w:rPr>
        <w:t>Process and Results</w:t>
      </w:r>
    </w:p>
    <w:p w:rsidR="00A21773" w:rsidRDefault="00CC4608" w:rsidP="00562060">
      <w:pPr>
        <w:spacing w:after="0" w:line="360" w:lineRule="auto"/>
        <w:rPr>
          <w:rFonts w:ascii="Segoe UI" w:hAnsi="Segoe UI" w:cs="Segoe UI"/>
        </w:rPr>
      </w:pPr>
      <w:r>
        <w:rPr>
          <w:rFonts w:ascii="Segoe UI" w:hAnsi="Segoe UI" w:cs="Segoe UI"/>
        </w:rPr>
        <w:t xml:space="preserve">The first objective was to establish a bare minimal baseline of classifier. I first tested </w:t>
      </w:r>
      <w:r w:rsidR="00043CE4">
        <w:rPr>
          <w:rFonts w:ascii="Segoe UI" w:hAnsi="Segoe UI" w:cs="Segoe UI"/>
        </w:rPr>
        <w:t xml:space="preserve">used the sample files to test </w:t>
      </w:r>
      <w:r>
        <w:rPr>
          <w:rFonts w:ascii="Segoe UI" w:hAnsi="Segoe UI" w:cs="Segoe UI"/>
        </w:rPr>
        <w:t xml:space="preserve">the different base SVM classifiers with </w:t>
      </w:r>
      <w:r w:rsidR="00957C4E">
        <w:rPr>
          <w:rFonts w:ascii="Segoe UI" w:hAnsi="Segoe UI" w:cs="Segoe UI"/>
        </w:rPr>
        <w:t>default</w:t>
      </w:r>
      <w:r>
        <w:rPr>
          <w:rFonts w:ascii="Segoe UI" w:hAnsi="Segoe UI" w:cs="Segoe UI"/>
        </w:rPr>
        <w:t xml:space="preserve"> parameters.</w:t>
      </w:r>
    </w:p>
    <w:p w:rsidR="00043CE4" w:rsidRDefault="00043CE4" w:rsidP="00562060">
      <w:pPr>
        <w:spacing w:after="0" w:line="360" w:lineRule="auto"/>
        <w:rPr>
          <w:rFonts w:ascii="Lucida Console" w:hAnsi="Lucida Console" w:cs="Segoe UI"/>
        </w:rPr>
      </w:pPr>
      <w:r>
        <w:rPr>
          <w:rFonts w:ascii="Lucida Console" w:hAnsi="Lucida Console" w:cs="Segoe UI"/>
        </w:rPr>
        <w:t xml:space="preserve">Training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Day0, Day1, Day2</w:t>
      </w:r>
    </w:p>
    <w:p w:rsidR="00043CE4" w:rsidRPr="00043CE4" w:rsidRDefault="00043CE4" w:rsidP="00562060">
      <w:pPr>
        <w:spacing w:after="0" w:line="360" w:lineRule="auto"/>
        <w:rPr>
          <w:rFonts w:ascii="Lucida Console" w:hAnsi="Lucida Console" w:cs="Segoe UI"/>
        </w:rPr>
      </w:pPr>
      <w:r>
        <w:rPr>
          <w:rFonts w:ascii="Lucida Console" w:hAnsi="Lucida Console" w:cs="Segoe UI"/>
        </w:rPr>
        <w:t xml:space="preserve">Testing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Day90</w:t>
      </w:r>
    </w:p>
    <w:p w:rsidR="00CC4608" w:rsidRDefault="00CC4608" w:rsidP="00562060">
      <w:pPr>
        <w:spacing w:after="0" w:line="360" w:lineRule="auto"/>
        <w:rPr>
          <w:rFonts w:ascii="Lucida Console" w:hAnsi="Lucida Console" w:cs="Segoe UI"/>
        </w:rPr>
      </w:pPr>
      <w:r>
        <w:rPr>
          <w:rFonts w:ascii="Segoe UI" w:hAnsi="Segoe UI" w:cs="Segoe UI"/>
        </w:rPr>
        <w:tab/>
      </w:r>
      <w:r w:rsidR="00043CE4">
        <w:rPr>
          <w:rFonts w:ascii="Lucida Console" w:hAnsi="Lucida Console" w:cs="Segoe UI"/>
        </w:rPr>
        <w:t>RBF</w:t>
      </w:r>
      <w:r w:rsidR="003B00C0">
        <w:rPr>
          <w:rFonts w:ascii="Lucida Console" w:hAnsi="Lucida Console" w:cs="Segoe UI"/>
        </w:rPr>
        <w:t>: 68.22%</w:t>
      </w:r>
    </w:p>
    <w:p w:rsidR="00043CE4" w:rsidRDefault="007D72B0" w:rsidP="00562060">
      <w:pPr>
        <w:spacing w:after="0" w:line="360" w:lineRule="auto"/>
        <w:rPr>
          <w:rFonts w:ascii="Lucida Console" w:hAnsi="Lucida Console" w:cs="Segoe UI"/>
        </w:rPr>
      </w:pPr>
      <w:r>
        <w:rPr>
          <w:rFonts w:ascii="Lucida Console" w:hAnsi="Lucida Console" w:cs="Segoe UI"/>
        </w:rPr>
        <w:tab/>
        <w:t>Linear: 97.03%</w:t>
      </w:r>
      <w:r w:rsidR="00043CE4">
        <w:rPr>
          <w:rFonts w:ascii="Lucida Console" w:hAnsi="Lucida Console" w:cs="Segoe UI"/>
        </w:rPr>
        <w:t xml:space="preserve"> </w:t>
      </w:r>
    </w:p>
    <w:p w:rsidR="003B00C0" w:rsidRDefault="007D72B0" w:rsidP="00562060">
      <w:pPr>
        <w:spacing w:after="0" w:line="360" w:lineRule="auto"/>
        <w:rPr>
          <w:rFonts w:ascii="Lucida Console" w:hAnsi="Lucida Console" w:cs="Segoe UI"/>
        </w:rPr>
      </w:pPr>
      <w:r>
        <w:rPr>
          <w:rFonts w:ascii="Lucida Console" w:hAnsi="Lucida Console" w:cs="Segoe UI"/>
        </w:rPr>
        <w:tab/>
        <w:t>Poly (5</w:t>
      </w:r>
      <w:r w:rsidR="003B00C0">
        <w:rPr>
          <w:rFonts w:ascii="Lucida Console" w:hAnsi="Lucida Console" w:cs="Segoe UI"/>
        </w:rPr>
        <w:t xml:space="preserve"> degree): 69.23%</w:t>
      </w:r>
    </w:p>
    <w:p w:rsidR="007D72B0" w:rsidRDefault="007D72B0" w:rsidP="00562060">
      <w:pPr>
        <w:spacing w:after="0" w:line="360" w:lineRule="auto"/>
        <w:rPr>
          <w:rFonts w:ascii="Lucida Console" w:hAnsi="Lucida Console" w:cs="Segoe UI"/>
        </w:rPr>
      </w:pPr>
      <w:r>
        <w:rPr>
          <w:rFonts w:ascii="Lucida Console" w:hAnsi="Lucida Console" w:cs="Segoe UI"/>
        </w:rPr>
        <w:tab/>
        <w:t>Sigmoid: 69.23%</w:t>
      </w:r>
    </w:p>
    <w:p w:rsidR="007D72B0" w:rsidRDefault="007D72B0" w:rsidP="00562060">
      <w:pPr>
        <w:spacing w:after="0" w:line="360" w:lineRule="auto"/>
        <w:rPr>
          <w:rFonts w:ascii="Segoe UI" w:hAnsi="Segoe UI" w:cs="Segoe UI"/>
        </w:rPr>
      </w:pPr>
      <w:r>
        <w:rPr>
          <w:rFonts w:ascii="Segoe UI" w:hAnsi="Segoe UI" w:cs="Segoe UI"/>
        </w:rPr>
        <w:t>From these results, pursuing a linear classifier further was obviously the best choice. I</w:t>
      </w:r>
      <w:r w:rsidR="00FC0A79">
        <w:rPr>
          <w:rFonts w:ascii="Segoe UI" w:hAnsi="Segoe UI" w:cs="Segoe UI"/>
        </w:rPr>
        <w:t xml:space="preserve"> wanted to get a better breakdown of where the linear classifier was making its mistakes, so I reran the classifier training against the full Day0, Day1, and Day2 file. I then tested against the full Day90 file, and created a confusion matrix based on those predictions.</w:t>
      </w:r>
    </w:p>
    <w:p w:rsidR="00FC0A79" w:rsidRPr="00FC0A79" w:rsidRDefault="00FC0A79" w:rsidP="00FC0A79">
      <w:pPr>
        <w:spacing w:after="0" w:line="360" w:lineRule="auto"/>
        <w:jc w:val="center"/>
        <w:rPr>
          <w:rFonts w:ascii="Lucida Console" w:hAnsi="Lucida Console" w:cs="Segoe UI"/>
        </w:rPr>
      </w:pPr>
      <w:r>
        <w:rPr>
          <w:rFonts w:ascii="Lucida Console" w:hAnsi="Lucida Console" w:cs="Segoe UI"/>
        </w:rPr>
        <w:t>Accuracy: 97.86%</w:t>
      </w:r>
    </w:p>
    <w:tbl>
      <w:tblPr>
        <w:tblStyle w:val="TableGrid"/>
        <w:tblW w:w="0" w:type="auto"/>
        <w:jc w:val="center"/>
        <w:tblLook w:val="04A0" w:firstRow="1" w:lastRow="0" w:firstColumn="1" w:lastColumn="0" w:noHBand="0" w:noVBand="1"/>
      </w:tblPr>
      <w:tblGrid>
        <w:gridCol w:w="1277"/>
        <w:gridCol w:w="879"/>
        <w:gridCol w:w="879"/>
      </w:tblGrid>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TRUE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FALSE</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13322</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218</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210</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6250</w:t>
            </w:r>
          </w:p>
        </w:tc>
      </w:tr>
    </w:tbl>
    <w:p w:rsidR="00FC0A79" w:rsidRPr="00FC0A79" w:rsidRDefault="00FC0A79" w:rsidP="00562060">
      <w:pPr>
        <w:spacing w:after="0" w:line="360" w:lineRule="auto"/>
        <w:rPr>
          <w:rFonts w:ascii="Lucida Console" w:hAnsi="Lucida Console" w:cs="Segoe UI"/>
        </w:rPr>
      </w:pPr>
      <w:bookmarkStart w:id="0" w:name="_GoBack"/>
      <w:bookmarkEnd w:id="0"/>
    </w:p>
    <w:sectPr w:rsidR="00FC0A79" w:rsidRPr="00FC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43CE4"/>
    <w:rsid w:val="0015243F"/>
    <w:rsid w:val="003B00C0"/>
    <w:rsid w:val="00562060"/>
    <w:rsid w:val="006F754E"/>
    <w:rsid w:val="007268C4"/>
    <w:rsid w:val="00726CA4"/>
    <w:rsid w:val="007D72B0"/>
    <w:rsid w:val="007E29CB"/>
    <w:rsid w:val="00806DFC"/>
    <w:rsid w:val="00825B59"/>
    <w:rsid w:val="009353FC"/>
    <w:rsid w:val="00957C4E"/>
    <w:rsid w:val="00A21773"/>
    <w:rsid w:val="00A54B86"/>
    <w:rsid w:val="00C3068C"/>
    <w:rsid w:val="00CC4608"/>
    <w:rsid w:val="00DC1117"/>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snet.ucsd.edu/projects/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Gerken</dc:creator>
  <cp:lastModifiedBy>Mark Gerken</cp:lastModifiedBy>
  <cp:revision>5</cp:revision>
  <dcterms:created xsi:type="dcterms:W3CDTF">2018-05-01T14:36:00Z</dcterms:created>
  <dcterms:modified xsi:type="dcterms:W3CDTF">2018-05-01T19:50:00Z</dcterms:modified>
</cp:coreProperties>
</file>