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0D68" w:rsidRPr="009643DC" w:rsidRDefault="00C80D68" w:rsidP="00C80D68">
      <w:pPr>
        <w:pStyle w:val="PlainText"/>
        <w:rPr>
          <w:rFonts w:ascii="Times New Roman" w:hAnsi="Times New Roman" w:cs="Times New Roman"/>
          <w:sz w:val="28"/>
          <w:szCs w:val="28"/>
        </w:rPr>
      </w:pPr>
      <w:bookmarkStart w:id="0" w:name="_GoBack"/>
      <w:r w:rsidRPr="009643DC">
        <w:rPr>
          <w:rFonts w:ascii="Times New Roman" w:hAnsi="Times New Roman" w:cs="Times New Roman"/>
          <w:sz w:val="28"/>
          <w:szCs w:val="28"/>
        </w:rPr>
        <w:t xml:space="preserve">**Keynote Speech: Optimizing Data Analytics for the Real </w:t>
      </w:r>
      <w:proofErr w:type="gramStart"/>
      <w:r w:rsidRPr="009643DC">
        <w:rPr>
          <w:rFonts w:ascii="Times New Roman" w:hAnsi="Times New Roman" w:cs="Times New Roman"/>
          <w:sz w:val="28"/>
          <w:szCs w:val="28"/>
        </w:rPr>
        <w:t>Sector ”</w:t>
      </w:r>
      <w:proofErr w:type="gramEnd"/>
      <w:r w:rsidRPr="009643DC">
        <w:rPr>
          <w:rFonts w:ascii="Times New Roman" w:hAnsi="Times New Roman" w:cs="Times New Roman"/>
          <w:sz w:val="28"/>
          <w:szCs w:val="28"/>
        </w:rPr>
        <w:t xml:space="preserve"> Unlocking Value in FMCGs**</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Distinguished guests, industry leaders, executives, innovators, and partners,</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It is a privilege to address you today on a topic that lies at the intersection of data, strategy, and economic growth”*Optimizing Data Analytics for the Real Sector, with a focus on Fast-Moving Consumer Goods.*</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xml:space="preserve">The real </w:t>
      </w:r>
      <w:proofErr w:type="spellStart"/>
      <w:r w:rsidRPr="009643DC">
        <w:rPr>
          <w:rFonts w:ascii="Times New Roman" w:hAnsi="Times New Roman" w:cs="Times New Roman"/>
          <w:sz w:val="28"/>
          <w:szCs w:val="28"/>
        </w:rPr>
        <w:t>sector”particularly</w:t>
      </w:r>
      <w:proofErr w:type="spellEnd"/>
      <w:r w:rsidRPr="009643DC">
        <w:rPr>
          <w:rFonts w:ascii="Times New Roman" w:hAnsi="Times New Roman" w:cs="Times New Roman"/>
          <w:sz w:val="28"/>
          <w:szCs w:val="28"/>
        </w:rPr>
        <w:t xml:space="preserve"> </w:t>
      </w:r>
      <w:proofErr w:type="spellStart"/>
      <w:r w:rsidRPr="009643DC">
        <w:rPr>
          <w:rFonts w:ascii="Times New Roman" w:hAnsi="Times New Roman" w:cs="Times New Roman"/>
          <w:sz w:val="28"/>
          <w:szCs w:val="28"/>
        </w:rPr>
        <w:t>FMCGs”is</w:t>
      </w:r>
      <w:proofErr w:type="spellEnd"/>
      <w:r w:rsidRPr="009643DC">
        <w:rPr>
          <w:rFonts w:ascii="Times New Roman" w:hAnsi="Times New Roman" w:cs="Times New Roman"/>
          <w:sz w:val="28"/>
          <w:szCs w:val="28"/>
        </w:rPr>
        <w:t xml:space="preserve"> the backbone of many economies. It touches everyday life in the most direct way. From the food we eat, to the products we use in our homes, FMCG companies operate at scale, speed, and complexity.</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Yet, despite this scale, many organizations in this sector are only scratching the surface of what data analytics can truly deliver.</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Today, I invite us to explore how we can move beyond basic reporting and unlock the **full strategic power of data analytics** in the FMCG industry.</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**I. The Nature of FMCG: High Volume, Low Margin, High Complexity**</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FMCG businesses operate under unique conditions:</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High transaction volumes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Low profit margins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Rapid inventory turnover</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Complex supply chains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Diverse and dynamic consumer preferences</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xml:space="preserve">In such an environment, even small inefficiencies can lead to significant </w:t>
      </w:r>
      <w:proofErr w:type="spellStart"/>
      <w:r w:rsidRPr="009643DC">
        <w:rPr>
          <w:rFonts w:ascii="Times New Roman" w:hAnsi="Times New Roman" w:cs="Times New Roman"/>
          <w:sz w:val="28"/>
          <w:szCs w:val="28"/>
        </w:rPr>
        <w:t>losses”and</w:t>
      </w:r>
      <w:proofErr w:type="spellEnd"/>
      <w:r w:rsidRPr="009643DC">
        <w:rPr>
          <w:rFonts w:ascii="Times New Roman" w:hAnsi="Times New Roman" w:cs="Times New Roman"/>
          <w:sz w:val="28"/>
          <w:szCs w:val="28"/>
        </w:rPr>
        <w:t xml:space="preserve"> small improvements can drive substantial gains.</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Data analytics is no longer a competitive advantage in this sector. It is a **business necessity**.</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**II. From Data Abundance to Data Intelligence**</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FMCG companies generate enormous amounts of data:</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Sales transactions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Distribution metrics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xml:space="preserve">* Customer </w:t>
      </w:r>
      <w:proofErr w:type="spellStart"/>
      <w:r w:rsidRPr="009643DC">
        <w:rPr>
          <w:rFonts w:ascii="Times New Roman" w:hAnsi="Times New Roman" w:cs="Times New Roman"/>
          <w:sz w:val="28"/>
          <w:szCs w:val="28"/>
        </w:rPr>
        <w:t>behavior</w:t>
      </w:r>
      <w:proofErr w:type="spellEnd"/>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Inventory levels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Market trends</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But having data is not the same as using it effectively.</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xml:space="preserve">The challenge is not data </w:t>
      </w:r>
      <w:proofErr w:type="spellStart"/>
      <w:r w:rsidRPr="009643DC">
        <w:rPr>
          <w:rFonts w:ascii="Times New Roman" w:hAnsi="Times New Roman" w:cs="Times New Roman"/>
          <w:sz w:val="28"/>
          <w:szCs w:val="28"/>
        </w:rPr>
        <w:t>scarcity”it</w:t>
      </w:r>
      <w:proofErr w:type="spellEnd"/>
      <w:r w:rsidRPr="009643DC">
        <w:rPr>
          <w:rFonts w:ascii="Times New Roman" w:hAnsi="Times New Roman" w:cs="Times New Roman"/>
          <w:sz w:val="28"/>
          <w:szCs w:val="28"/>
        </w:rPr>
        <w:t xml:space="preserve"> is **data fragmentation and underutilization**.</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To optimize analytics, organizations must shift from:</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Isolated data points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xml:space="preserve">  </w:t>
      </w:r>
      <w:proofErr w:type="gramStart"/>
      <w:r w:rsidRPr="009643DC">
        <w:rPr>
          <w:rFonts w:ascii="Times New Roman" w:hAnsi="Times New Roman" w:cs="Times New Roman"/>
          <w:sz w:val="28"/>
          <w:szCs w:val="28"/>
        </w:rPr>
        <w:t>to</w:t>
      </w:r>
      <w:proofErr w:type="gramEnd"/>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Integrated, actionable intelligence</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This requires:</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Breaking down data silos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Ensuring data quality and consistency</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Creating unified data platforms</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Only then can data become a true driver of decision-making.</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**III. Demand Forecasting: From Guesswork to Precision**</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One of the most critical areas in FMCG is demand forecasting.</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Traditional forecasting methods often rely on historical data and static models.</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xml:space="preserve">But in </w:t>
      </w:r>
      <w:proofErr w:type="spellStart"/>
      <w:r w:rsidRPr="009643DC">
        <w:rPr>
          <w:rFonts w:ascii="Times New Roman" w:hAnsi="Times New Roman" w:cs="Times New Roman"/>
          <w:sz w:val="28"/>
          <w:szCs w:val="28"/>
        </w:rPr>
        <w:t>today™s</w:t>
      </w:r>
      <w:proofErr w:type="spellEnd"/>
      <w:r w:rsidRPr="009643DC">
        <w:rPr>
          <w:rFonts w:ascii="Times New Roman" w:hAnsi="Times New Roman" w:cs="Times New Roman"/>
          <w:sz w:val="28"/>
          <w:szCs w:val="28"/>
        </w:rPr>
        <w:t xml:space="preserve"> dynamic market, this approach is no longer sufficient.</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Advanced analytics and AI enable:</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Real-time demand sensing</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xml:space="preserve">* Predictive </w:t>
      </w:r>
      <w:proofErr w:type="spellStart"/>
      <w:r w:rsidRPr="009643DC">
        <w:rPr>
          <w:rFonts w:ascii="Times New Roman" w:hAnsi="Times New Roman" w:cs="Times New Roman"/>
          <w:sz w:val="28"/>
          <w:szCs w:val="28"/>
        </w:rPr>
        <w:t>modeling</w:t>
      </w:r>
      <w:proofErr w:type="spellEnd"/>
      <w:r w:rsidRPr="009643DC">
        <w:rPr>
          <w:rFonts w:ascii="Times New Roman" w:hAnsi="Times New Roman" w:cs="Times New Roman"/>
          <w:sz w:val="28"/>
          <w:szCs w:val="28"/>
        </w:rPr>
        <w:t xml:space="preserve"> based on multiple variables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Scenario planning and simulations</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This leads to:</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xml:space="preserve">* Reduced </w:t>
      </w:r>
      <w:proofErr w:type="spellStart"/>
      <w:r w:rsidRPr="009643DC">
        <w:rPr>
          <w:rFonts w:ascii="Times New Roman" w:hAnsi="Times New Roman" w:cs="Times New Roman"/>
          <w:sz w:val="28"/>
          <w:szCs w:val="28"/>
        </w:rPr>
        <w:t>stockouts</w:t>
      </w:r>
      <w:proofErr w:type="spellEnd"/>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Lower excess inventory</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Improved customer satisfaction</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In a sector where timing is everything, precision forecasting is a game-changer.</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**IV. Supply Chain Optimization: Building Resilience and Efficiency**</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The FMCG supply chain is both complex and vulnerable.</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proofErr w:type="spellStart"/>
      <w:r w:rsidRPr="009643DC">
        <w:rPr>
          <w:rFonts w:ascii="Times New Roman" w:hAnsi="Times New Roman" w:cs="Times New Roman"/>
          <w:sz w:val="28"/>
          <w:szCs w:val="28"/>
        </w:rPr>
        <w:t>Disruptions”whether</w:t>
      </w:r>
      <w:proofErr w:type="spellEnd"/>
      <w:r w:rsidRPr="009643DC">
        <w:rPr>
          <w:rFonts w:ascii="Times New Roman" w:hAnsi="Times New Roman" w:cs="Times New Roman"/>
          <w:sz w:val="28"/>
          <w:szCs w:val="28"/>
        </w:rPr>
        <w:t xml:space="preserve"> from logistics challenges, economic shifts, or external </w:t>
      </w:r>
      <w:proofErr w:type="spellStart"/>
      <w:r w:rsidRPr="009643DC">
        <w:rPr>
          <w:rFonts w:ascii="Times New Roman" w:hAnsi="Times New Roman" w:cs="Times New Roman"/>
          <w:sz w:val="28"/>
          <w:szCs w:val="28"/>
        </w:rPr>
        <w:t>shocks”can</w:t>
      </w:r>
      <w:proofErr w:type="spellEnd"/>
      <w:r w:rsidRPr="009643DC">
        <w:rPr>
          <w:rFonts w:ascii="Times New Roman" w:hAnsi="Times New Roman" w:cs="Times New Roman"/>
          <w:sz w:val="28"/>
          <w:szCs w:val="28"/>
        </w:rPr>
        <w:t xml:space="preserve"> have immediate and widespread impact.</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Data analytics enables organizations to:</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Gain end-to-end visibility across the supply chain</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Identify bottlenecks and inefficiencies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Optimize routes and distribution networks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Enhance supplier performance</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By leveraging real-time data, companies can move from reactive to **proactive supply chain management**.</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The result is not just efficiency, but resilience.</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**V. Customer Insights: Understanding the Modern Consumer**</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proofErr w:type="spellStart"/>
      <w:r w:rsidRPr="009643DC">
        <w:rPr>
          <w:rFonts w:ascii="Times New Roman" w:hAnsi="Times New Roman" w:cs="Times New Roman"/>
          <w:sz w:val="28"/>
          <w:szCs w:val="28"/>
        </w:rPr>
        <w:t>Today™s</w:t>
      </w:r>
      <w:proofErr w:type="spellEnd"/>
      <w:r w:rsidRPr="009643DC">
        <w:rPr>
          <w:rFonts w:ascii="Times New Roman" w:hAnsi="Times New Roman" w:cs="Times New Roman"/>
          <w:sz w:val="28"/>
          <w:szCs w:val="28"/>
        </w:rPr>
        <w:t xml:space="preserve"> consumers are more informed, more connected, and more demanding than ever before.</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They expect:</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Personalized experiences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Consistent product availability</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Competitive pricing</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Transparency and trust</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Data analytics allows FMCG companies to:</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Segment customers more effectively</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xml:space="preserve">* Understand purchasing </w:t>
      </w:r>
      <w:proofErr w:type="spellStart"/>
      <w:r w:rsidRPr="009643DC">
        <w:rPr>
          <w:rFonts w:ascii="Times New Roman" w:hAnsi="Times New Roman" w:cs="Times New Roman"/>
          <w:sz w:val="28"/>
          <w:szCs w:val="28"/>
        </w:rPr>
        <w:t>behavior</w:t>
      </w:r>
      <w:proofErr w:type="spellEnd"/>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Predict preferences and trends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Tailor marketing strategies</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The goal is to move from mass marketing to **precision engagement**.</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In a crowded market, understanding the customer is the ultimate differentiator.</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**VI. Pricing and Revenue Optimization**</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Pricing in FMCG is both an art and a science.</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Set prices too high, and you lose customers.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Set them too low, and you erode margins.</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Advanced analytics enables:</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Dynamic pricing strategies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Competitive benchmarking</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Promotion effectiveness analysis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Revenue optimization models</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xml:space="preserve">By leveraging data, organizations can strike the right </w:t>
      </w:r>
      <w:proofErr w:type="spellStart"/>
      <w:r w:rsidRPr="009643DC">
        <w:rPr>
          <w:rFonts w:ascii="Times New Roman" w:hAnsi="Times New Roman" w:cs="Times New Roman"/>
          <w:sz w:val="28"/>
          <w:szCs w:val="28"/>
        </w:rPr>
        <w:t>balance”maximizing</w:t>
      </w:r>
      <w:proofErr w:type="spellEnd"/>
      <w:r w:rsidRPr="009643DC">
        <w:rPr>
          <w:rFonts w:ascii="Times New Roman" w:hAnsi="Times New Roman" w:cs="Times New Roman"/>
          <w:sz w:val="28"/>
          <w:szCs w:val="28"/>
        </w:rPr>
        <w:t xml:space="preserve"> both volume and profitability.</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**VII. Retail Execution and Last-Mile Visibility**</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In many markets, particularly across emerging economies, the last mile is where success is determined.</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Visibility into retail execution is often limited.</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Data analytics can transform this by:</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Tracking product availability at retail outlets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Monitoring sales performance in real time</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Enabling field teams with actionable insights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lastRenderedPageBreak/>
        <w:t>* Identifying gaps in distribution</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xml:space="preserve">With better visibility comes better </w:t>
      </w:r>
      <w:proofErr w:type="spellStart"/>
      <w:r w:rsidRPr="009643DC">
        <w:rPr>
          <w:rFonts w:ascii="Times New Roman" w:hAnsi="Times New Roman" w:cs="Times New Roman"/>
          <w:sz w:val="28"/>
          <w:szCs w:val="28"/>
        </w:rPr>
        <w:t>execution”and</w:t>
      </w:r>
      <w:proofErr w:type="spellEnd"/>
      <w:r w:rsidRPr="009643DC">
        <w:rPr>
          <w:rFonts w:ascii="Times New Roman" w:hAnsi="Times New Roman" w:cs="Times New Roman"/>
          <w:sz w:val="28"/>
          <w:szCs w:val="28"/>
        </w:rPr>
        <w:t xml:space="preserve"> ultimately, better results.</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xml:space="preserve">### **VIII. The Role of Technology: AI, </w:t>
      </w:r>
      <w:proofErr w:type="spellStart"/>
      <w:r w:rsidRPr="009643DC">
        <w:rPr>
          <w:rFonts w:ascii="Times New Roman" w:hAnsi="Times New Roman" w:cs="Times New Roman"/>
          <w:sz w:val="28"/>
          <w:szCs w:val="28"/>
        </w:rPr>
        <w:t>IoT</w:t>
      </w:r>
      <w:proofErr w:type="spellEnd"/>
      <w:r w:rsidRPr="009643DC">
        <w:rPr>
          <w:rFonts w:ascii="Times New Roman" w:hAnsi="Times New Roman" w:cs="Times New Roman"/>
          <w:sz w:val="28"/>
          <w:szCs w:val="28"/>
        </w:rPr>
        <w:t>, and Cloud**</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Optimizing data analytics in FMCG requires the right technological foundation.</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Key enablers include:</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**Artificial Intelligence** for predictive and prescriptive analytics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**Internet of Things (</w:t>
      </w:r>
      <w:proofErr w:type="spellStart"/>
      <w:r w:rsidRPr="009643DC">
        <w:rPr>
          <w:rFonts w:ascii="Times New Roman" w:hAnsi="Times New Roman" w:cs="Times New Roman"/>
          <w:sz w:val="28"/>
          <w:szCs w:val="28"/>
        </w:rPr>
        <w:t>IoT</w:t>
      </w:r>
      <w:proofErr w:type="spellEnd"/>
      <w:proofErr w:type="gramStart"/>
      <w:r w:rsidRPr="009643DC">
        <w:rPr>
          <w:rFonts w:ascii="Times New Roman" w:hAnsi="Times New Roman" w:cs="Times New Roman"/>
          <w:sz w:val="28"/>
          <w:szCs w:val="28"/>
        </w:rPr>
        <w:t>)*</w:t>
      </w:r>
      <w:proofErr w:type="gramEnd"/>
      <w:r w:rsidRPr="009643DC">
        <w:rPr>
          <w:rFonts w:ascii="Times New Roman" w:hAnsi="Times New Roman" w:cs="Times New Roman"/>
          <w:sz w:val="28"/>
          <w:szCs w:val="28"/>
        </w:rPr>
        <w:t>* for real-time data collection across supply chains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**Cloud platforms** for scalability and integration</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These technologies work together to create a **connected, intelligent enterprise**.</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But technology alone is not enough.</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**IX. Culture and Capability: The Human Factor**</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To truly optimize data analytics, organizations must invest in people.</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This means:</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Building data literacy across all levels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Training teams to interpret and act on insights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Encouraging data-driven decision-making</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Breaking down organizational silos</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xml:space="preserve">A data-driven culture ensures that insights are not just </w:t>
      </w:r>
      <w:proofErr w:type="spellStart"/>
      <w:r w:rsidRPr="009643DC">
        <w:rPr>
          <w:rFonts w:ascii="Times New Roman" w:hAnsi="Times New Roman" w:cs="Times New Roman"/>
          <w:sz w:val="28"/>
          <w:szCs w:val="28"/>
        </w:rPr>
        <w:t>generated”but</w:t>
      </w:r>
      <w:proofErr w:type="spellEnd"/>
      <w:r w:rsidRPr="009643DC">
        <w:rPr>
          <w:rFonts w:ascii="Times New Roman" w:hAnsi="Times New Roman" w:cs="Times New Roman"/>
          <w:sz w:val="28"/>
          <w:szCs w:val="28"/>
        </w:rPr>
        <w:t xml:space="preserve"> **used effectively**.</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**X. Challenges and the Path Forward**</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While the opportunities are immense, challenges remain:</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lastRenderedPageBreak/>
        <w:t>* Data quality and governance issues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Integration of legacy systems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Skills gaps in analytics and AI</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Resistance to change</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Addressing these challenges requires:</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Strong leadership commitment</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Clear data strategies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Investment in infrastructure and talent</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A willingness to embrace transformation</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**XI. A Call to Action**</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To FMCG leaders: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Elevate data analytics from a support function to a strategic priority.</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To technology partners: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Deliver solutions that are scalable, practical, and tailored to industry needs.</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To teams and professionals:</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Develop the skills needed to thrive in a data-driven environment.</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**Conclusion**</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xml:space="preserve">The FMCG sector operates at the pulse of everyday </w:t>
      </w:r>
      <w:proofErr w:type="spellStart"/>
      <w:r w:rsidRPr="009643DC">
        <w:rPr>
          <w:rFonts w:ascii="Times New Roman" w:hAnsi="Times New Roman" w:cs="Times New Roman"/>
          <w:sz w:val="28"/>
          <w:szCs w:val="28"/>
        </w:rPr>
        <w:t>life”and</w:t>
      </w:r>
      <w:proofErr w:type="spellEnd"/>
      <w:r w:rsidRPr="009643DC">
        <w:rPr>
          <w:rFonts w:ascii="Times New Roman" w:hAnsi="Times New Roman" w:cs="Times New Roman"/>
          <w:sz w:val="28"/>
          <w:szCs w:val="28"/>
        </w:rPr>
        <w:t xml:space="preserve"> at the pace of constant change.</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In such an environment, intuition alone is no longer enough.</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Data analytics provides the clarity, precision, and foresight needed to navigate complexity and drive growth.</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The opportunity before us is clear:</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To transform data into insight.</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Insight into action.</w:t>
      </w: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And action into measurable value.</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lastRenderedPageBreak/>
        <w:t xml:space="preserve">Those who succeed will not just optimize </w:t>
      </w:r>
      <w:proofErr w:type="spellStart"/>
      <w:r w:rsidRPr="009643DC">
        <w:rPr>
          <w:rFonts w:ascii="Times New Roman" w:hAnsi="Times New Roman" w:cs="Times New Roman"/>
          <w:sz w:val="28"/>
          <w:szCs w:val="28"/>
        </w:rPr>
        <w:t>operations”they</w:t>
      </w:r>
      <w:proofErr w:type="spellEnd"/>
      <w:r w:rsidRPr="009643DC">
        <w:rPr>
          <w:rFonts w:ascii="Times New Roman" w:hAnsi="Times New Roman" w:cs="Times New Roman"/>
          <w:sz w:val="28"/>
          <w:szCs w:val="28"/>
        </w:rPr>
        <w:t xml:space="preserve"> will redefine what excellence looks like in the real sector.</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The future of FMCG will not be driven by scale alone, but by **intelligence**.</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 xml:space="preserve">Let us harness that </w:t>
      </w:r>
      <w:proofErr w:type="spellStart"/>
      <w:r w:rsidRPr="009643DC">
        <w:rPr>
          <w:rFonts w:ascii="Times New Roman" w:hAnsi="Times New Roman" w:cs="Times New Roman"/>
          <w:sz w:val="28"/>
          <w:szCs w:val="28"/>
        </w:rPr>
        <w:t>intelligence”and</w:t>
      </w:r>
      <w:proofErr w:type="spellEnd"/>
      <w:r w:rsidRPr="009643DC">
        <w:rPr>
          <w:rFonts w:ascii="Times New Roman" w:hAnsi="Times New Roman" w:cs="Times New Roman"/>
          <w:sz w:val="28"/>
          <w:szCs w:val="28"/>
        </w:rPr>
        <w:t xml:space="preserve"> build a smarter, more resilient, and more competitive industry.</w:t>
      </w:r>
    </w:p>
    <w:p w:rsidR="00C80D68" w:rsidRPr="009643DC" w:rsidRDefault="00C80D68" w:rsidP="00C80D68">
      <w:pPr>
        <w:pStyle w:val="PlainText"/>
        <w:rPr>
          <w:rFonts w:ascii="Times New Roman" w:hAnsi="Times New Roman" w:cs="Times New Roman"/>
          <w:sz w:val="28"/>
          <w:szCs w:val="28"/>
        </w:rPr>
      </w:pPr>
    </w:p>
    <w:p w:rsidR="00C80D68" w:rsidRPr="009643DC" w:rsidRDefault="00C80D68" w:rsidP="00C80D68">
      <w:pPr>
        <w:pStyle w:val="PlainText"/>
        <w:rPr>
          <w:rFonts w:ascii="Times New Roman" w:hAnsi="Times New Roman" w:cs="Times New Roman"/>
          <w:sz w:val="28"/>
          <w:szCs w:val="28"/>
        </w:rPr>
      </w:pPr>
      <w:r w:rsidRPr="009643DC">
        <w:rPr>
          <w:rFonts w:ascii="Times New Roman" w:hAnsi="Times New Roman" w:cs="Times New Roman"/>
          <w:sz w:val="28"/>
          <w:szCs w:val="28"/>
        </w:rPr>
        <w:t>Thank you.</w:t>
      </w:r>
      <w:bookmarkEnd w:id="0"/>
    </w:p>
    <w:sectPr w:rsidR="00C80D68" w:rsidRPr="009643DC" w:rsidSect="008509D3">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3E6"/>
    <w:rsid w:val="007155EB"/>
    <w:rsid w:val="009643DC"/>
    <w:rsid w:val="00C80D68"/>
    <w:rsid w:val="00D353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E58A19-8238-428C-9A30-6BA341062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509D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509D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1117</Words>
  <Characters>6373</Characters>
  <Application>Microsoft Office Word</Application>
  <DocSecurity>0</DocSecurity>
  <Lines>53</Lines>
  <Paragraphs>14</Paragraphs>
  <ScaleCrop>false</ScaleCrop>
  <Company/>
  <LinksUpToDate>false</LinksUpToDate>
  <CharactersWithSpaces>7476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2026-05-06T12:31:00Z</dcterms:created>
  <dcterms:modified xsi:type="dcterms:W3CDTF">2026-05-06T12:31:00Z</dcterms:modified>
</cp:coreProperties>
</file>