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360" w:rsidRDefault="00E961EF">
      <w:r>
        <w:rPr>
          <w:noProof/>
        </w:rPr>
        <w:drawing>
          <wp:inline distT="0" distB="0" distL="0" distR="0" wp14:anchorId="56E16DE6" wp14:editId="79DB0A13">
            <wp:extent cx="5968314" cy="3580988"/>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98948" cy="3599368"/>
                    </a:xfrm>
                    <a:prstGeom prst="rect">
                      <a:avLst/>
                    </a:prstGeom>
                  </pic:spPr>
                </pic:pic>
              </a:graphicData>
            </a:graphic>
          </wp:inline>
        </w:drawing>
      </w:r>
    </w:p>
    <w:p w:rsidR="00E961EF" w:rsidRDefault="00E961EF"/>
    <w:p w:rsidR="00330A17" w:rsidRDefault="00330A17" w:rsidP="00330A17">
      <w:pPr>
        <w:ind w:firstLine="720"/>
        <w:jc w:val="both"/>
        <w:rPr>
          <w:lang w:val="en-US"/>
        </w:rPr>
      </w:pPr>
      <w:r>
        <w:rPr>
          <w:lang w:val="en-US"/>
        </w:rPr>
        <w:t xml:space="preserve">According to the data of the graph, </w:t>
      </w:r>
      <w:r>
        <w:rPr>
          <w:lang w:val="en-US"/>
        </w:rPr>
        <w:t xml:space="preserve">using quadratic probing, </w:t>
      </w:r>
      <w:r>
        <w:rPr>
          <w:lang w:val="en-US"/>
        </w:rPr>
        <w:t xml:space="preserve">when the base of the hash table is too small compared to the table size, the time taken for the program to insert all words into the hash table takes longer. It occurs for all text file, english_small.txt, english_large.txt and french.txt. When the base is too small, the difference between the hash value will be too small, hence there will be a higher chance for collision to occur. Hence using </w:t>
      </w:r>
      <w:r>
        <w:rPr>
          <w:lang w:val="en-US"/>
        </w:rPr>
        <w:t>quadratic</w:t>
      </w:r>
      <w:r>
        <w:rPr>
          <w:lang w:val="en-US"/>
        </w:rPr>
        <w:t xml:space="preserve"> probing, the keys that are hashed are not random enough to help the hash function to perform optimally.</w:t>
      </w:r>
      <w:r>
        <w:rPr>
          <w:lang w:val="en-US"/>
        </w:rPr>
        <w:t xml:space="preserve"> However, it is faster than linear probing</w:t>
      </w:r>
      <w:r w:rsidR="00540D88">
        <w:rPr>
          <w:lang w:val="en-US"/>
        </w:rPr>
        <w:t xml:space="preserve"> because time taken to</w:t>
      </w:r>
      <w:r w:rsidR="006476CE">
        <w:rPr>
          <w:lang w:val="en-US"/>
        </w:rPr>
        <w:t xml:space="preserve"> reach</w:t>
      </w:r>
      <w:r w:rsidR="00540D88">
        <w:rPr>
          <w:lang w:val="en-US"/>
        </w:rPr>
        <w:t xml:space="preserve"> probe is much faster as the gap between the probes are bigger.</w:t>
      </w:r>
    </w:p>
    <w:p w:rsidR="00330A17" w:rsidRDefault="00330A17" w:rsidP="00330A17">
      <w:pPr>
        <w:ind w:firstLine="720"/>
        <w:jc w:val="both"/>
        <w:rPr>
          <w:lang w:val="en-US"/>
        </w:rPr>
      </w:pPr>
    </w:p>
    <w:p w:rsidR="00540D88" w:rsidRDefault="00330A17" w:rsidP="00540D88">
      <w:pPr>
        <w:ind w:firstLine="720"/>
        <w:jc w:val="both"/>
        <w:rPr>
          <w:lang w:val="en-US"/>
        </w:rPr>
      </w:pPr>
      <w:r>
        <w:rPr>
          <w:lang w:val="en-US"/>
        </w:rPr>
        <w:t>When the value of base of the hash table and the table size is too close to each other, the time taken for the program to insert all the words into the hash table also takes longer. When the value of the base and the table size are too similar, the hash value obtained may be too big, hence there will be a higher chance for collision to occur.</w:t>
      </w:r>
      <w:r w:rsidRPr="00890B39">
        <w:rPr>
          <w:lang w:val="en-US"/>
        </w:rPr>
        <w:t xml:space="preserve"> </w:t>
      </w:r>
      <w:r>
        <w:rPr>
          <w:lang w:val="en-US"/>
        </w:rPr>
        <w:t xml:space="preserve">Hence using </w:t>
      </w:r>
      <w:r>
        <w:rPr>
          <w:lang w:val="en-US"/>
        </w:rPr>
        <w:t>quadratic</w:t>
      </w:r>
      <w:r>
        <w:rPr>
          <w:lang w:val="en-US"/>
        </w:rPr>
        <w:t xml:space="preserve"> probing, the keys that are hashed are not random enough to help the hash function to perform optimally.</w:t>
      </w:r>
      <w:r w:rsidRPr="00330A17">
        <w:rPr>
          <w:lang w:val="en-US"/>
        </w:rPr>
        <w:t xml:space="preserve"> </w:t>
      </w:r>
      <w:r w:rsidR="00540D88">
        <w:rPr>
          <w:lang w:val="en-US"/>
        </w:rPr>
        <w:t>However, it is faster than linear probing because time taken to probe is much faster as the gap between the probes are bigger.</w:t>
      </w:r>
    </w:p>
    <w:p w:rsidR="00330A17" w:rsidRDefault="00330A17" w:rsidP="00330A17">
      <w:pPr>
        <w:ind w:firstLine="720"/>
        <w:jc w:val="both"/>
        <w:rPr>
          <w:lang w:val="en-US"/>
        </w:rPr>
      </w:pPr>
    </w:p>
    <w:p w:rsidR="000467E5" w:rsidRDefault="000467E5"/>
    <w:p w:rsidR="000467E5" w:rsidRDefault="000467E5"/>
    <w:p w:rsidR="00E961EF" w:rsidRDefault="00E961EF"/>
    <w:p w:rsidR="00E961EF" w:rsidRDefault="00E961EF">
      <w:r>
        <w:rPr>
          <w:noProof/>
        </w:rPr>
        <w:lastRenderedPageBreak/>
        <w:drawing>
          <wp:inline distT="0" distB="0" distL="0" distR="0" wp14:anchorId="17DD2ECA" wp14:editId="386EEF19">
            <wp:extent cx="5967730" cy="3459892"/>
            <wp:effectExtent l="0" t="0" r="13970" b="7620"/>
            <wp:docPr id="2" name="Chart 2">
              <a:extLst xmlns:a="http://schemas.openxmlformats.org/drawingml/2006/main">
                <a:ext uri="{FF2B5EF4-FFF2-40B4-BE49-F238E27FC236}">
                  <a16:creationId xmlns:a16="http://schemas.microsoft.com/office/drawing/2014/main" id="{E980448A-A620-7C4B-A0B9-6822705625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40D88" w:rsidRDefault="00540D88" w:rsidP="00540D88">
      <w:pPr>
        <w:ind w:firstLine="720"/>
        <w:jc w:val="both"/>
        <w:rPr>
          <w:lang w:val="en-US"/>
        </w:rPr>
      </w:pPr>
    </w:p>
    <w:p w:rsidR="00540D88" w:rsidRDefault="00540D88" w:rsidP="00540D88">
      <w:pPr>
        <w:ind w:firstLine="720"/>
        <w:jc w:val="both"/>
        <w:rPr>
          <w:lang w:val="en-US"/>
        </w:rPr>
      </w:pPr>
      <w:r>
        <w:rPr>
          <w:lang w:val="en-US"/>
        </w:rPr>
        <w:t xml:space="preserve">According to the graph, collision occurs less frequently when there is a big value difference and a small value difference between the base and table size. This is because collision is only calculated when the program enters the set item function again, not when it repeats the for loop. More of time is spent probing the key through the hash table compared to it entering the function again with a new key that only probes once. Hence using </w:t>
      </w:r>
      <w:r>
        <w:rPr>
          <w:lang w:val="en-US"/>
        </w:rPr>
        <w:t>quadratic</w:t>
      </w:r>
      <w:r>
        <w:rPr>
          <w:lang w:val="en-US"/>
        </w:rPr>
        <w:t xml:space="preserve"> probing, collision occurs more frequently when there is a value difference between base and tables size as the chances of a key finding a new spot in the hash table after colliding is higher.</w:t>
      </w:r>
      <w:r>
        <w:rPr>
          <w:lang w:val="en-US"/>
        </w:rPr>
        <w:t xml:space="preserve"> However, it is </w:t>
      </w:r>
      <w:proofErr w:type="gramStart"/>
      <w:r>
        <w:rPr>
          <w:lang w:val="en-US"/>
        </w:rPr>
        <w:t>collide</w:t>
      </w:r>
      <w:proofErr w:type="gramEnd"/>
      <w:r>
        <w:rPr>
          <w:lang w:val="en-US"/>
        </w:rPr>
        <w:t xml:space="preserve"> lesser than linear probing because the gap between the probe is bigger compared to linear. </w:t>
      </w:r>
    </w:p>
    <w:p w:rsidR="00E961EF" w:rsidRDefault="00E961EF"/>
    <w:p w:rsidR="00540D88" w:rsidRDefault="00540D88"/>
    <w:p w:rsidR="00E961EF" w:rsidRDefault="00E961EF">
      <w:r>
        <w:rPr>
          <w:noProof/>
        </w:rPr>
        <w:lastRenderedPageBreak/>
        <w:drawing>
          <wp:inline distT="0" distB="0" distL="0" distR="0" wp14:anchorId="70AF8B65" wp14:editId="68EC8B1D">
            <wp:extent cx="6054811" cy="3707027"/>
            <wp:effectExtent l="0" t="0" r="15875" b="14605"/>
            <wp:docPr id="3" name="Chart 3">
              <a:extLst xmlns:a="http://schemas.openxmlformats.org/drawingml/2006/main">
                <a:ext uri="{FF2B5EF4-FFF2-40B4-BE49-F238E27FC236}">
                  <a16:creationId xmlns:a16="http://schemas.microsoft.com/office/drawing/2014/main" id="{C062C3C5-828F-3B42-9ADA-B0A0FD327C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40D88" w:rsidRDefault="00540D88"/>
    <w:p w:rsidR="00540D88" w:rsidRDefault="00540D88" w:rsidP="00540D88">
      <w:pPr>
        <w:ind w:firstLine="720"/>
        <w:rPr>
          <w:lang w:val="en-US"/>
        </w:rPr>
      </w:pPr>
      <w:r>
        <w:rPr>
          <w:lang w:val="en-US"/>
        </w:rPr>
        <w:t xml:space="preserve">According to the graph, the length of the probe is longer when there is a big value difference and a small value difference between the base and table size. This is because once the keys collide in the hash table, it is required to probe again and again because when the value of the base is too small, the hash values are too close to each other, hence longer length of probing is required. When the value of the base and the table size is too close, the hash values are too big, and so all the keys will be inserted at the similar large value hence longer length of probing is also required. </w:t>
      </w:r>
      <w:r>
        <w:rPr>
          <w:lang w:val="en-US"/>
        </w:rPr>
        <w:t>However, the total length of probe is lesser than linear probing because the gap between the probe is bigger compared to linear, hence the total probe will be lesser because it the key will find an empty spot faster.</w:t>
      </w:r>
    </w:p>
    <w:p w:rsidR="00540D88" w:rsidRDefault="00540D88" w:rsidP="00540D88">
      <w:pPr>
        <w:ind w:firstLine="720"/>
        <w:rPr>
          <w:lang w:val="en-US"/>
        </w:rPr>
      </w:pPr>
    </w:p>
    <w:p w:rsidR="00540D88" w:rsidRDefault="00540D88" w:rsidP="00540D88">
      <w:r>
        <w:rPr>
          <w:lang w:val="en-US"/>
        </w:rPr>
        <w:t xml:space="preserve">The length of the probe is shorter when the value difference between the base and table size is not too small and not too big because the hash value of the keys </w:t>
      </w:r>
      <w:proofErr w:type="gramStart"/>
      <w:r>
        <w:rPr>
          <w:lang w:val="en-US"/>
        </w:rPr>
        <w:t>are</w:t>
      </w:r>
      <w:proofErr w:type="gramEnd"/>
      <w:r>
        <w:rPr>
          <w:lang w:val="en-US"/>
        </w:rPr>
        <w:t xml:space="preserve"> more random, hence through </w:t>
      </w:r>
      <w:r>
        <w:rPr>
          <w:lang w:val="en-US"/>
        </w:rPr>
        <w:t>quadratic</w:t>
      </w:r>
      <w:r>
        <w:rPr>
          <w:lang w:val="en-US"/>
        </w:rPr>
        <w:t xml:space="preserve"> probing, they are not required a longer length of probing.</w:t>
      </w:r>
    </w:p>
    <w:p w:rsidR="00E961EF" w:rsidRDefault="00E961EF"/>
    <w:p w:rsidR="00E961EF" w:rsidRDefault="00E961EF">
      <w:r>
        <w:rPr>
          <w:noProof/>
        </w:rPr>
        <w:lastRenderedPageBreak/>
        <w:drawing>
          <wp:inline distT="0" distB="0" distL="0" distR="0" wp14:anchorId="2DDE5BE2" wp14:editId="7968DC21">
            <wp:extent cx="6054725" cy="3373395"/>
            <wp:effectExtent l="0" t="0" r="15875" b="17780"/>
            <wp:docPr id="4" name="Chart 4">
              <a:extLst xmlns:a="http://schemas.openxmlformats.org/drawingml/2006/main">
                <a:ext uri="{FF2B5EF4-FFF2-40B4-BE49-F238E27FC236}">
                  <a16:creationId xmlns:a16="http://schemas.microsoft.com/office/drawing/2014/main" id="{2433D09E-4ABD-AD4D-8B3B-2C658F70BD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40D88" w:rsidRDefault="00540D88"/>
    <w:p w:rsidR="00540D88" w:rsidRDefault="00540D88" w:rsidP="00540D88">
      <w:pPr>
        <w:ind w:firstLine="720"/>
        <w:rPr>
          <w:lang w:val="en-US"/>
        </w:rPr>
      </w:pPr>
      <w:bookmarkStart w:id="0" w:name="_GoBack"/>
      <w:r>
        <w:rPr>
          <w:lang w:val="en-US"/>
        </w:rPr>
        <w:t xml:space="preserve">According to the graph, through </w:t>
      </w:r>
      <w:r>
        <w:rPr>
          <w:lang w:val="en-US"/>
        </w:rPr>
        <w:t>quadratic</w:t>
      </w:r>
      <w:r>
        <w:rPr>
          <w:lang w:val="en-US"/>
        </w:rPr>
        <w:t xml:space="preserve"> probing, the max of the probe is bigger when there is a big value difference and a small value difference between the base and table size. This is because once the keys collide in the hash table, it is required to probe again and again because when the value of the base is too small, the hash values are too close to each other, hence longer length of probing is required. When the value of the base and the table size is too close, the hash values are too big, and so all the keys will be inserted at the similar large value hence longer length of probing is also required. When there is a long length of probing the chances of obtaining a large value of max probe is higher.</w:t>
      </w:r>
      <w:r>
        <w:rPr>
          <w:lang w:val="en-US"/>
        </w:rPr>
        <w:t xml:space="preserve"> However, the maximum probe is bigger than linear probing because the gap </w:t>
      </w:r>
      <w:r>
        <w:rPr>
          <w:lang w:val="en-US"/>
        </w:rPr>
        <w:t>between the probe is bigger compared to linear, hence the total probe will be lesser because it the key will find an empty spot faster.</w:t>
      </w:r>
    </w:p>
    <w:p w:rsidR="00540D88" w:rsidRDefault="00540D88" w:rsidP="00540D88">
      <w:pPr>
        <w:ind w:firstLine="720"/>
        <w:rPr>
          <w:lang w:val="en-US"/>
        </w:rPr>
      </w:pPr>
    </w:p>
    <w:p w:rsidR="00540D88" w:rsidRDefault="00540D88" w:rsidP="00540D88">
      <w:r>
        <w:rPr>
          <w:lang w:val="en-US"/>
        </w:rPr>
        <w:t xml:space="preserve">The length of the probe is shorter when the value difference between the base and table size is not too small and not too big because the hash value of the keys </w:t>
      </w:r>
      <w:proofErr w:type="gramStart"/>
      <w:r>
        <w:rPr>
          <w:lang w:val="en-US"/>
        </w:rPr>
        <w:t>are</w:t>
      </w:r>
      <w:proofErr w:type="gramEnd"/>
      <w:r>
        <w:rPr>
          <w:lang w:val="en-US"/>
        </w:rPr>
        <w:t xml:space="preserve"> more random, hence they are not required a longer length of probing. When there is a short length of probing the chances of obtaining a small value of max probe is higher.</w:t>
      </w:r>
      <w:bookmarkEnd w:id="0"/>
    </w:p>
    <w:sectPr w:rsidR="00540D88" w:rsidSect="00CD72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EF"/>
    <w:rsid w:val="000467E5"/>
    <w:rsid w:val="00146DB4"/>
    <w:rsid w:val="00330A17"/>
    <w:rsid w:val="003F31DD"/>
    <w:rsid w:val="00540D88"/>
    <w:rsid w:val="006476CE"/>
    <w:rsid w:val="006B5360"/>
    <w:rsid w:val="0078029E"/>
    <w:rsid w:val="008313A6"/>
    <w:rsid w:val="00A53E39"/>
    <w:rsid w:val="00CD725C"/>
    <w:rsid w:val="00E961E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631E72C9"/>
  <w15:chartTrackingRefBased/>
  <w15:docId w15:val="{A9988CA9-1F69-6347-935B-BD74A92B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emf"/><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ermaine/PycharmProjects/interviewprac3/venv/output_task4.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ermaine/PycharmProjects/interviewprac3/venv/output_task4.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germaine/PycharmProjects/interviewprac3/venv/output_task4.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Collision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output_task4!$A$8</c:f>
              <c:strCache>
                <c:ptCount val="1"/>
                <c:pt idx="0">
                  <c:v>english_small.txt</c:v>
                </c:pt>
              </c:strCache>
            </c:strRef>
          </c:tx>
          <c:spPr>
            <a:solidFill>
              <a:schemeClr val="accent1"/>
            </a:solidFill>
            <a:ln>
              <a:noFill/>
            </a:ln>
            <a:effectLst/>
          </c:spPr>
          <c:invertIfNegative val="0"/>
          <c:cat>
            <c:multiLvlStrRef>
              <c:f>output_task4!$B$20:$C$28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output_task4!$F$2:$F$10</c:f>
              <c:numCache>
                <c:formatCode>General</c:formatCode>
                <c:ptCount val="9"/>
                <c:pt idx="0">
                  <c:v>83695</c:v>
                </c:pt>
                <c:pt idx="1">
                  <c:v>83692</c:v>
                </c:pt>
                <c:pt idx="2">
                  <c:v>83687</c:v>
                </c:pt>
                <c:pt idx="3">
                  <c:v>14288</c:v>
                </c:pt>
                <c:pt idx="4">
                  <c:v>8983</c:v>
                </c:pt>
                <c:pt idx="5">
                  <c:v>3493</c:v>
                </c:pt>
                <c:pt idx="6">
                  <c:v>83969</c:v>
                </c:pt>
                <c:pt idx="7">
                  <c:v>8993</c:v>
                </c:pt>
                <c:pt idx="8">
                  <c:v>3604</c:v>
                </c:pt>
              </c:numCache>
            </c:numRef>
          </c:val>
          <c:extLst>
            <c:ext xmlns:c16="http://schemas.microsoft.com/office/drawing/2014/chart" uri="{C3380CC4-5D6E-409C-BE32-E72D297353CC}">
              <c16:uniqueId val="{00000000-C876-5A49-BA7F-7A20A5628CAE}"/>
            </c:ext>
          </c:extLst>
        </c:ser>
        <c:ser>
          <c:idx val="1"/>
          <c:order val="1"/>
          <c:tx>
            <c:strRef>
              <c:f>output_task4!$A$18</c:f>
              <c:strCache>
                <c:ptCount val="1"/>
                <c:pt idx="0">
                  <c:v>english_large.txt</c:v>
                </c:pt>
              </c:strCache>
            </c:strRef>
          </c:tx>
          <c:spPr>
            <a:solidFill>
              <a:schemeClr val="accent2"/>
            </a:solidFill>
            <a:ln>
              <a:noFill/>
            </a:ln>
            <a:effectLst/>
          </c:spPr>
          <c:invertIfNegative val="0"/>
          <c:cat>
            <c:multiLvlStrRef>
              <c:f>output_task4!$B$20:$C$28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output_task4!$F$11:$F$19</c:f>
              <c:numCache>
                <c:formatCode>General</c:formatCode>
                <c:ptCount val="9"/>
                <c:pt idx="0">
                  <c:v>194056</c:v>
                </c:pt>
                <c:pt idx="1">
                  <c:v>194055</c:v>
                </c:pt>
                <c:pt idx="2">
                  <c:v>194036</c:v>
                </c:pt>
                <c:pt idx="3">
                  <c:v>76727</c:v>
                </c:pt>
                <c:pt idx="4">
                  <c:v>47957</c:v>
                </c:pt>
                <c:pt idx="5">
                  <c:v>19062</c:v>
                </c:pt>
                <c:pt idx="6">
                  <c:v>164671</c:v>
                </c:pt>
                <c:pt idx="7">
                  <c:v>47956</c:v>
                </c:pt>
                <c:pt idx="8">
                  <c:v>19075</c:v>
                </c:pt>
              </c:numCache>
            </c:numRef>
          </c:val>
          <c:extLst>
            <c:ext xmlns:c16="http://schemas.microsoft.com/office/drawing/2014/chart" uri="{C3380CC4-5D6E-409C-BE32-E72D297353CC}">
              <c16:uniqueId val="{00000001-C876-5A49-BA7F-7A20A5628CAE}"/>
            </c:ext>
          </c:extLst>
        </c:ser>
        <c:ser>
          <c:idx val="2"/>
          <c:order val="2"/>
          <c:tx>
            <c:strRef>
              <c:f>output_task4!$A$24</c:f>
              <c:strCache>
                <c:ptCount val="1"/>
                <c:pt idx="0">
                  <c:v>french.txt</c:v>
                </c:pt>
              </c:strCache>
            </c:strRef>
          </c:tx>
          <c:spPr>
            <a:solidFill>
              <a:schemeClr val="accent3"/>
            </a:solidFill>
            <a:ln>
              <a:noFill/>
            </a:ln>
            <a:effectLst/>
          </c:spPr>
          <c:invertIfNegative val="0"/>
          <c:cat>
            <c:multiLvlStrRef>
              <c:f>output_task4!$B$20:$C$28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output_task4!$F$20:$F$28</c:f>
              <c:numCache>
                <c:formatCode>General</c:formatCode>
                <c:ptCount val="9"/>
                <c:pt idx="0">
                  <c:v>201747</c:v>
                </c:pt>
                <c:pt idx="1">
                  <c:v>201744</c:v>
                </c:pt>
                <c:pt idx="2">
                  <c:v>201721</c:v>
                </c:pt>
                <c:pt idx="3">
                  <c:v>85196</c:v>
                </c:pt>
                <c:pt idx="4">
                  <c:v>53471</c:v>
                </c:pt>
                <c:pt idx="5">
                  <c:v>22052</c:v>
                </c:pt>
                <c:pt idx="6">
                  <c:v>201582</c:v>
                </c:pt>
                <c:pt idx="7">
                  <c:v>53460</c:v>
                </c:pt>
                <c:pt idx="8">
                  <c:v>21706</c:v>
                </c:pt>
              </c:numCache>
            </c:numRef>
          </c:val>
          <c:extLst>
            <c:ext xmlns:c16="http://schemas.microsoft.com/office/drawing/2014/chart" uri="{C3380CC4-5D6E-409C-BE32-E72D297353CC}">
              <c16:uniqueId val="{00000002-C876-5A49-BA7F-7A20A5628CAE}"/>
            </c:ext>
          </c:extLst>
        </c:ser>
        <c:dLbls>
          <c:showLegendKey val="0"/>
          <c:showVal val="0"/>
          <c:showCatName val="0"/>
          <c:showSerName val="0"/>
          <c:showPercent val="0"/>
          <c:showBubbleSize val="0"/>
        </c:dLbls>
        <c:gapWidth val="219"/>
        <c:overlap val="-27"/>
        <c:axId val="1263424448"/>
        <c:axId val="1240431632"/>
      </c:barChart>
      <c:catAx>
        <c:axId val="126342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431632"/>
        <c:crosses val="autoZero"/>
        <c:auto val="1"/>
        <c:lblAlgn val="ctr"/>
        <c:lblOffset val="100"/>
        <c:noMultiLvlLbl val="0"/>
      </c:catAx>
      <c:valAx>
        <c:axId val="124043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42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probe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output_task4!$A$6</c:f>
              <c:strCache>
                <c:ptCount val="1"/>
                <c:pt idx="0">
                  <c:v>english_small.txt</c:v>
                </c:pt>
              </c:strCache>
            </c:strRef>
          </c:tx>
          <c:spPr>
            <a:solidFill>
              <a:schemeClr val="accent1"/>
            </a:solidFill>
            <a:ln>
              <a:noFill/>
            </a:ln>
            <a:effectLst/>
          </c:spPr>
          <c:invertIfNegative val="0"/>
          <c:cat>
            <c:multiLvlStrRef>
              <c:f>output_task4!$B$20:$C$28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output_task4!$G$2:$G$10</c:f>
              <c:numCache>
                <c:formatCode>General</c:formatCode>
                <c:ptCount val="9"/>
                <c:pt idx="0">
                  <c:v>8224187</c:v>
                </c:pt>
                <c:pt idx="1">
                  <c:v>8071335</c:v>
                </c:pt>
                <c:pt idx="2">
                  <c:v>7745791</c:v>
                </c:pt>
                <c:pt idx="3">
                  <c:v>20532</c:v>
                </c:pt>
                <c:pt idx="4">
                  <c:v>11221</c:v>
                </c:pt>
                <c:pt idx="5">
                  <c:v>3879</c:v>
                </c:pt>
                <c:pt idx="6">
                  <c:v>27293806</c:v>
                </c:pt>
                <c:pt idx="7">
                  <c:v>11206</c:v>
                </c:pt>
                <c:pt idx="8">
                  <c:v>3993</c:v>
                </c:pt>
              </c:numCache>
            </c:numRef>
          </c:val>
          <c:extLst>
            <c:ext xmlns:c16="http://schemas.microsoft.com/office/drawing/2014/chart" uri="{C3380CC4-5D6E-409C-BE32-E72D297353CC}">
              <c16:uniqueId val="{00000000-41B5-B84B-B0FC-03AD3CB8FC38}"/>
            </c:ext>
          </c:extLst>
        </c:ser>
        <c:ser>
          <c:idx val="1"/>
          <c:order val="1"/>
          <c:tx>
            <c:strRef>
              <c:f>output_task4!$A$15</c:f>
              <c:strCache>
                <c:ptCount val="1"/>
                <c:pt idx="0">
                  <c:v>english_large.txt</c:v>
                </c:pt>
              </c:strCache>
            </c:strRef>
          </c:tx>
          <c:spPr>
            <a:solidFill>
              <a:schemeClr val="accent2"/>
            </a:solidFill>
            <a:ln>
              <a:noFill/>
            </a:ln>
            <a:effectLst/>
          </c:spPr>
          <c:invertIfNegative val="0"/>
          <c:cat>
            <c:multiLvlStrRef>
              <c:f>output_task4!$B$20:$C$28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output_task4!$G$11:$G$19</c:f>
              <c:numCache>
                <c:formatCode>General</c:formatCode>
                <c:ptCount val="9"/>
                <c:pt idx="0">
                  <c:v>48392900</c:v>
                </c:pt>
                <c:pt idx="1">
                  <c:v>42424645</c:v>
                </c:pt>
                <c:pt idx="2">
                  <c:v>36911604</c:v>
                </c:pt>
                <c:pt idx="3">
                  <c:v>210350</c:v>
                </c:pt>
                <c:pt idx="4">
                  <c:v>81791</c:v>
                </c:pt>
                <c:pt idx="5">
                  <c:v>23590</c:v>
                </c:pt>
                <c:pt idx="6">
                  <c:v>119938799</c:v>
                </c:pt>
                <c:pt idx="7">
                  <c:v>82296</c:v>
                </c:pt>
                <c:pt idx="8">
                  <c:v>23701</c:v>
                </c:pt>
              </c:numCache>
            </c:numRef>
          </c:val>
          <c:extLst>
            <c:ext xmlns:c16="http://schemas.microsoft.com/office/drawing/2014/chart" uri="{C3380CC4-5D6E-409C-BE32-E72D297353CC}">
              <c16:uniqueId val="{00000001-41B5-B84B-B0FC-03AD3CB8FC38}"/>
            </c:ext>
          </c:extLst>
        </c:ser>
        <c:ser>
          <c:idx val="2"/>
          <c:order val="2"/>
          <c:tx>
            <c:strRef>
              <c:f>output_task4!$A$25</c:f>
              <c:strCache>
                <c:ptCount val="1"/>
                <c:pt idx="0">
                  <c:v>french.txt</c:v>
                </c:pt>
              </c:strCache>
            </c:strRef>
          </c:tx>
          <c:spPr>
            <a:solidFill>
              <a:schemeClr val="accent3"/>
            </a:solidFill>
            <a:ln>
              <a:noFill/>
            </a:ln>
            <a:effectLst/>
          </c:spPr>
          <c:invertIfNegative val="0"/>
          <c:cat>
            <c:multiLvlStrRef>
              <c:f>output_task4!$B$20:$C$28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output_task4!$G$20:$G$28</c:f>
              <c:numCache>
                <c:formatCode>General</c:formatCode>
                <c:ptCount val="9"/>
                <c:pt idx="0">
                  <c:v>34469798</c:v>
                </c:pt>
                <c:pt idx="1">
                  <c:v>30528126</c:v>
                </c:pt>
                <c:pt idx="2">
                  <c:v>26848918</c:v>
                </c:pt>
                <c:pt idx="3">
                  <c:v>251124</c:v>
                </c:pt>
                <c:pt idx="4">
                  <c:v>95339</c:v>
                </c:pt>
                <c:pt idx="5">
                  <c:v>28611</c:v>
                </c:pt>
                <c:pt idx="6">
                  <c:v>86439782</c:v>
                </c:pt>
                <c:pt idx="7">
                  <c:v>95213</c:v>
                </c:pt>
                <c:pt idx="8">
                  <c:v>27988</c:v>
                </c:pt>
              </c:numCache>
            </c:numRef>
          </c:val>
          <c:extLst>
            <c:ext xmlns:c16="http://schemas.microsoft.com/office/drawing/2014/chart" uri="{C3380CC4-5D6E-409C-BE32-E72D297353CC}">
              <c16:uniqueId val="{00000002-41B5-B84B-B0FC-03AD3CB8FC38}"/>
            </c:ext>
          </c:extLst>
        </c:ser>
        <c:dLbls>
          <c:showLegendKey val="0"/>
          <c:showVal val="0"/>
          <c:showCatName val="0"/>
          <c:showSerName val="0"/>
          <c:showPercent val="0"/>
          <c:showBubbleSize val="0"/>
        </c:dLbls>
        <c:gapWidth val="219"/>
        <c:overlap val="-27"/>
        <c:axId val="1261112176"/>
        <c:axId val="1258976720"/>
      </c:barChart>
      <c:catAx>
        <c:axId val="126111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976720"/>
        <c:crosses val="autoZero"/>
        <c:auto val="1"/>
        <c:lblAlgn val="ctr"/>
        <c:lblOffset val="100"/>
        <c:noMultiLvlLbl val="0"/>
      </c:catAx>
      <c:valAx>
        <c:axId val="125897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11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Max</a:t>
            </a:r>
            <a:r>
              <a:rPr lang="en-GB" baseline="0"/>
              <a:t> probe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output_task4!$A$10</c:f>
              <c:strCache>
                <c:ptCount val="1"/>
                <c:pt idx="0">
                  <c:v>english_small.txt</c:v>
                </c:pt>
              </c:strCache>
            </c:strRef>
          </c:tx>
          <c:spPr>
            <a:solidFill>
              <a:schemeClr val="accent1"/>
            </a:solidFill>
            <a:ln>
              <a:noFill/>
            </a:ln>
            <a:effectLst/>
          </c:spPr>
          <c:invertIfNegative val="0"/>
          <c:cat>
            <c:multiLvlStrRef>
              <c:f>output_task4!$B$20:$C$28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output_task4!$H$2:$H$10</c:f>
              <c:numCache>
                <c:formatCode>General</c:formatCode>
                <c:ptCount val="9"/>
                <c:pt idx="0">
                  <c:v>398</c:v>
                </c:pt>
                <c:pt idx="1">
                  <c:v>376</c:v>
                </c:pt>
                <c:pt idx="2">
                  <c:v>346</c:v>
                </c:pt>
                <c:pt idx="3">
                  <c:v>9</c:v>
                </c:pt>
                <c:pt idx="4">
                  <c:v>7</c:v>
                </c:pt>
                <c:pt idx="5">
                  <c:v>4</c:v>
                </c:pt>
                <c:pt idx="6">
                  <c:v>1052</c:v>
                </c:pt>
                <c:pt idx="7">
                  <c:v>6</c:v>
                </c:pt>
                <c:pt idx="8">
                  <c:v>4</c:v>
                </c:pt>
              </c:numCache>
            </c:numRef>
          </c:val>
          <c:extLst>
            <c:ext xmlns:c16="http://schemas.microsoft.com/office/drawing/2014/chart" uri="{C3380CC4-5D6E-409C-BE32-E72D297353CC}">
              <c16:uniqueId val="{00000000-28E3-4443-806A-CCD4AAF0654F}"/>
            </c:ext>
          </c:extLst>
        </c:ser>
        <c:ser>
          <c:idx val="1"/>
          <c:order val="1"/>
          <c:tx>
            <c:strRef>
              <c:f>output_task4!$A$13</c:f>
              <c:strCache>
                <c:ptCount val="1"/>
                <c:pt idx="0">
                  <c:v>english_large.txt</c:v>
                </c:pt>
              </c:strCache>
            </c:strRef>
          </c:tx>
          <c:spPr>
            <a:solidFill>
              <a:schemeClr val="accent2"/>
            </a:solidFill>
            <a:ln>
              <a:noFill/>
            </a:ln>
            <a:effectLst/>
          </c:spPr>
          <c:invertIfNegative val="0"/>
          <c:cat>
            <c:multiLvlStrRef>
              <c:f>output_task4!$B$20:$C$28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output_task4!$H$11:$H$19</c:f>
              <c:numCache>
                <c:formatCode>General</c:formatCode>
                <c:ptCount val="9"/>
                <c:pt idx="0">
                  <c:v>1366</c:v>
                </c:pt>
                <c:pt idx="1">
                  <c:v>931</c:v>
                </c:pt>
                <c:pt idx="2">
                  <c:v>748</c:v>
                </c:pt>
                <c:pt idx="3">
                  <c:v>42</c:v>
                </c:pt>
                <c:pt idx="4">
                  <c:v>15</c:v>
                </c:pt>
                <c:pt idx="5">
                  <c:v>7</c:v>
                </c:pt>
                <c:pt idx="6">
                  <c:v>2547</c:v>
                </c:pt>
                <c:pt idx="7">
                  <c:v>17</c:v>
                </c:pt>
                <c:pt idx="8">
                  <c:v>7</c:v>
                </c:pt>
              </c:numCache>
            </c:numRef>
          </c:val>
          <c:extLst>
            <c:ext xmlns:c16="http://schemas.microsoft.com/office/drawing/2014/chart" uri="{C3380CC4-5D6E-409C-BE32-E72D297353CC}">
              <c16:uniqueId val="{00000001-28E3-4443-806A-CCD4AAF0654F}"/>
            </c:ext>
          </c:extLst>
        </c:ser>
        <c:ser>
          <c:idx val="2"/>
          <c:order val="2"/>
          <c:tx>
            <c:strRef>
              <c:f>output_task4!$A$24</c:f>
              <c:strCache>
                <c:ptCount val="1"/>
                <c:pt idx="0">
                  <c:v>french.txt</c:v>
                </c:pt>
              </c:strCache>
            </c:strRef>
          </c:tx>
          <c:spPr>
            <a:solidFill>
              <a:schemeClr val="accent3"/>
            </a:solidFill>
            <a:ln>
              <a:noFill/>
            </a:ln>
            <a:effectLst/>
          </c:spPr>
          <c:invertIfNegative val="0"/>
          <c:cat>
            <c:multiLvlStrRef>
              <c:f>output_task4!$B$20:$C$28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output_task4!$H$20:$H$28</c:f>
              <c:numCache>
                <c:formatCode>General</c:formatCode>
                <c:ptCount val="9"/>
                <c:pt idx="0">
                  <c:v>882</c:v>
                </c:pt>
                <c:pt idx="1">
                  <c:v>639</c:v>
                </c:pt>
                <c:pt idx="2">
                  <c:v>518</c:v>
                </c:pt>
                <c:pt idx="3">
                  <c:v>49</c:v>
                </c:pt>
                <c:pt idx="4">
                  <c:v>14</c:v>
                </c:pt>
                <c:pt idx="5">
                  <c:v>7</c:v>
                </c:pt>
                <c:pt idx="6">
                  <c:v>2263</c:v>
                </c:pt>
                <c:pt idx="7">
                  <c:v>18</c:v>
                </c:pt>
                <c:pt idx="8">
                  <c:v>7</c:v>
                </c:pt>
              </c:numCache>
            </c:numRef>
          </c:val>
          <c:extLst>
            <c:ext xmlns:c16="http://schemas.microsoft.com/office/drawing/2014/chart" uri="{C3380CC4-5D6E-409C-BE32-E72D297353CC}">
              <c16:uniqueId val="{00000002-28E3-4443-806A-CCD4AAF0654F}"/>
            </c:ext>
          </c:extLst>
        </c:ser>
        <c:dLbls>
          <c:showLegendKey val="0"/>
          <c:showVal val="0"/>
          <c:showCatName val="0"/>
          <c:showSerName val="0"/>
          <c:showPercent val="0"/>
          <c:showBubbleSize val="0"/>
        </c:dLbls>
        <c:gapWidth val="219"/>
        <c:overlap val="-27"/>
        <c:axId val="1240204560"/>
        <c:axId val="1239460016"/>
      </c:barChart>
      <c:catAx>
        <c:axId val="124020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460016"/>
        <c:crosses val="autoZero"/>
        <c:auto val="1"/>
        <c:lblAlgn val="ctr"/>
        <c:lblOffset val="100"/>
        <c:noMultiLvlLbl val="0"/>
      </c:catAx>
      <c:valAx>
        <c:axId val="1239460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20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2019-10-24T04:42:00Z</dcterms:created>
  <dcterms:modified xsi:type="dcterms:W3CDTF">2019-10-24T08:36:00Z</dcterms:modified>
</cp:coreProperties>
</file>