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CTO Hub — Arquitectura</w:t>
      </w:r>
    </w:p>
    <w:p>
      <w:pPr/>
      <w:r>
        <w:t xml:space="preserve">Oct 2, 2026</w:t>
      </w:r>
      <w:r>
        <w:t xml:space="preserve"> · </w:t>
      </w:r>
      <w:r>
        <w:t xml:space="preserve">@Ger</w:t>
      </w:r>
    </w:p>
    <w:p>
      <w:pPr>
        <w:pStyle w:val="Heading2"/>
      </w:pPr>
      <w:r>
        <w:t xml:space="preserve">Visión general</w:t>
      </w:r>
    </w:p>
    <w:p>
      <w:pPr/>
      <w:r>
        <w:t xml:space="preserve">El CTO Hub centraliza la inteligencia del rol en un único sistema: memoria persistente, base de conocimiento con búsqueda semántica (RAG), y múltiples agentes especializados que conviven en el mismo grafo. Hoy los agentes existentes (CTO, reviews, tech news) operan en silos sin contexto compartido. El hub resuelve eso.</w:t>
      </w:r>
    </w:p>
    <w:p>
      <w:pPr/>
      <w:r>
        <w:t xml:space="preserve">Todo se opera desde Telegram. El hub recibe el mensaje, el router de LangGraph decide qué agente lo procesa, y la respuesta llega de vuelta al chat con contexto acumulado de conversaciones anteriores, 1:1s, notas, agenda y proyectos.</w:t>
      </w:r>
    </w:p>
    <w:p>
      <w:pPr/>
      <w:r>
        <w:rPr>
          <w:b/>
        </w:rPr>
        <w:t xml:space="preserve">Problema que resuelve:</w:t>
      </w:r>
      <w:r>
        <w:t xml:space="preserve"> contexto fragmentado entre agentes, pérdida de historia al resetear el chat, y fricción para registrar información desde el celular.</w:t>
      </w:r>
    </w:p>
    <w:p>
      <w:pPr/>
      <w:r>
        <w:rPr>
          <w:b/>
        </w:rPr>
        <w:t xml:space="preserve">Principio de diseño:</w:t>
      </w:r>
      <w:r>
        <w:t xml:space="preserve"> Supabase como única fuente de verdad. Notion se usa solo para importar el historial inicial y luego se abandona.</w:t>
      </w:r>
    </w:p>
    <w:p>
      <w:pPr>
        <w:pStyle w:val="Heading2"/>
      </w:pPr>
      <w:r>
        <w:t xml:space="preserve">Arquitectura</w:t>
      </w:r>
    </w:p>
    <w:p>
      <w:pPr/>
      <w:r>
        <w:t xml:space="preserve">Flujo de un mensaje de Telegram hasta la respuesta, pasando por el router LangGraph y los agentes especializados.</w:t>
      </w:r>
    </w:p>
    <w:p>
      <w:pPr/>
      <w:r>
        <w:drawing>
          <wp:inline distT="0" distB="0" distL="0" distR="0">
            <wp:extent cx="5486400" cy="3951514"/>
            <wp:docPr id="1" name="image1" descr="arquitectura del hub · telegram → router → agentes → supabas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del hub · telegram → router → agentes → supabas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del hub · telegram → router → agentes → supabase</w:t>
      </w:r>
    </w:p>
    <w:p>
      <w:pPr>
        <w:pStyle w:val="Heading2"/>
      </w:pPr>
      <w:r>
        <w:t xml:space="preserve">Modelo de datos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Propósito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Columnas clave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conversation_history</w:t>
            </w:r>
          </w:p>
        </w:tc>
        <w:tc>
          <w:tcPr>
            <w:tcW w:w="3120" w:type="dxa"/>
          </w:tcPr>
          <w:p>
            <w:pPr/>
            <w:r>
              <w:t xml:space="preserve">Historial de chat por sesión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chat_id</w:t>
            </w:r>
            <w:r>
              <w:t xml:space="preserve">, </w:t>
            </w:r>
            <w:r>
              <w:rPr>
                <w:rStyle w:val="CodeChar"/>
              </w:rPr>
              <w:t xml:space="preserve">role</w:t>
            </w:r>
            <w:r>
              <w:t xml:space="preserve">, </w:t>
            </w:r>
            <w:r>
              <w:rPr>
                <w:rStyle w:val="CodeChar"/>
              </w:rPr>
              <w:t xml:space="preserve">content</w:t>
            </w:r>
            <w:r>
              <w:t xml:space="preserve">, </w:t>
            </w:r>
            <w:r>
              <w:rPr>
                <w:rStyle w:val="CodeChar"/>
              </w:rPr>
              <w:t xml:space="preserve">created_at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cto_memory</w:t>
            </w:r>
          </w:p>
        </w:tc>
        <w:tc>
          <w:tcPr>
            <w:tcW w:w="3120" w:type="dxa"/>
          </w:tcPr>
          <w:p>
            <w:pPr/>
            <w:r>
              <w:t xml:space="preserve">Hechos persistentes que sobreviven el /reset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category</w:t>
            </w:r>
            <w:r>
              <w:t xml:space="preserve">, </w:t>
            </w:r>
            <w:r>
              <w:rPr>
                <w:rStyle w:val="CodeChar"/>
              </w:rPr>
              <w:t xml:space="preserve">content</w:t>
            </w:r>
            <w:r>
              <w:t xml:space="preserve">, </w:t>
            </w:r>
            <w:r>
              <w:rPr>
                <w:rStyle w:val="CodeChar"/>
              </w:rPr>
              <w:t xml:space="preserve">created_at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one_on_ones</w:t>
            </w:r>
          </w:p>
        </w:tc>
        <w:tc>
          <w:tcPr>
            <w:tcW w:w="3120" w:type="dxa"/>
          </w:tcPr>
          <w:p>
            <w:pPr/>
            <w:r>
              <w:t xml:space="preserve">Registro estructurado de 1:1s y reuniones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person</w:t>
            </w:r>
            <w:r>
              <w:t xml:space="preserve">, </w:t>
            </w:r>
            <w:r>
              <w:rPr>
                <w:rStyle w:val="CodeChar"/>
              </w:rPr>
              <w:t xml:space="preserve">date</w:t>
            </w:r>
            <w:r>
              <w:t xml:space="preserve">, </w:t>
            </w:r>
            <w:r>
              <w:rPr>
                <w:rStyle w:val="CodeChar"/>
              </w:rPr>
              <w:t xml:space="preserve">topics[]</w:t>
            </w:r>
            <w:r>
              <w:t xml:space="preserve">, </w:t>
            </w:r>
            <w:r>
              <w:rPr>
                <w:rStyle w:val="CodeChar"/>
              </w:rPr>
              <w:t xml:space="preserve">action_items[]</w:t>
            </w:r>
            <w:r>
              <w:t xml:space="preserve">, </w:t>
            </w:r>
            <w:r>
              <w:rPr>
                <w:rStyle w:val="CodeChar"/>
              </w:rP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notes</w:t>
            </w:r>
          </w:p>
        </w:tc>
        <w:tc>
          <w:tcPr>
            <w:tcW w:w="3120" w:type="dxa"/>
          </w:tcPr>
          <w:p>
            <w:pPr/>
            <w:r>
              <w:t xml:space="preserve">Notas generales y de reuniones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category</w:t>
            </w:r>
            <w:r>
              <w:t xml:space="preserve">, </w:t>
            </w:r>
            <w:r>
              <w:rPr>
                <w:rStyle w:val="CodeChar"/>
              </w:rPr>
              <w:t xml:space="preserve">content</w:t>
            </w:r>
            <w:r>
              <w:t xml:space="preserve">, </w:t>
            </w:r>
            <w:r>
              <w:rPr>
                <w:rStyle w:val="CodeChar"/>
              </w:rPr>
              <w:t xml:space="preserve">created_at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tasks</w:t>
            </w:r>
          </w:p>
        </w:tc>
        <w:tc>
          <w:tcPr>
            <w:tcW w:w="3120" w:type="dxa"/>
          </w:tcPr>
          <w:p>
            <w:pPr/>
            <w:r>
              <w:t xml:space="preserve">Tareas y pendientes detectados en conversación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description</w:t>
            </w:r>
            <w:r>
              <w:t xml:space="preserve">, </w:t>
            </w:r>
            <w:r>
              <w:rPr>
                <w:rStyle w:val="CodeChar"/>
              </w:rPr>
              <w:t xml:space="preserve">status</w:t>
            </w:r>
            <w:r>
              <w:t xml:space="preserve">, </w:t>
            </w:r>
            <w:r>
              <w:rPr>
                <w:rStyle w:val="CodeChar"/>
              </w:rPr>
              <w:t xml:space="preserve">priority</w:t>
            </w:r>
            <w:r>
              <w:t xml:space="preserve">, </w:t>
            </w:r>
            <w:r>
              <w:rPr>
                <w:rStyle w:val="CodeChar"/>
              </w:rPr>
              <w:t xml:space="preserve">due_date</w:t>
            </w:r>
            <w:r>
              <w:t xml:space="preserve">, </w:t>
            </w:r>
            <w:r>
              <w:rPr>
                <w:rStyle w:val="CodeChar"/>
              </w:rPr>
              <w:t xml:space="preserve">related_person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knowledge_chunks</w:t>
            </w:r>
          </w:p>
        </w:tc>
        <w:tc>
          <w:tcPr>
            <w:tcW w:w="3120" w:type="dxa"/>
          </w:tcPr>
          <w:p>
            <w:pPr/>
            <w:r>
              <w:t xml:space="preserve">RAG — todo input ingestado (audio, URL, doc, texto)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content</w:t>
            </w:r>
            <w:r>
              <w:t xml:space="preserve">, </w:t>
            </w:r>
            <w:r>
              <w:rPr>
                <w:rStyle w:val="CodeChar"/>
              </w:rPr>
              <w:t xml:space="preserve">embedding vector(1536)</w:t>
            </w:r>
            <w:r>
              <w:t xml:space="preserve">, </w:t>
            </w:r>
            <w:r>
              <w:rPr>
                <w:rStyle w:val="CodeChar"/>
              </w:rPr>
              <w:t xml:space="preserve">source</w:t>
            </w:r>
            <w:r>
              <w:t xml:space="preserve">, </w:t>
            </w:r>
            <w:r>
              <w:rPr>
                <w:rStyle w:val="CodeChar"/>
              </w:rPr>
              <w:t xml:space="preserve">type</w:t>
            </w:r>
            <w:r>
              <w:t xml:space="preserve">, </w:t>
            </w:r>
            <w:r>
              <w:rPr>
                <w:rStyle w:val="CodeChar"/>
              </w:rPr>
              <w:t xml:space="preserve">created_at</w:t>
            </w:r>
          </w:p>
        </w:tc>
      </w:tr>
    </w:tbl>
    <w:p>
      <w:pPr/>
      <w:r>
        <w:rPr>
          <w:b/>
        </w:rPr>
        <w:t xml:space="preserve">Extensión requerida en Supabase:</w:t>
      </w:r>
      <w:r>
        <w:t xml:space="preserve"> </w:t>
      </w:r>
      <w:r>
        <w:rPr>
          <w:rStyle w:val="CodeChar"/>
        </w:rPr>
        <w:t xml:space="preserve">create extension if not exists vector;</w:t>
      </w:r>
      <w:r>
        <w:t xml:space="preserve"> para habilitar pgvector en </w:t>
      </w:r>
      <w:r>
        <w:rPr>
          <w:rStyle w:val="CodeChar"/>
        </w:rPr>
        <w:t xml:space="preserve">knowledge_chunks</w:t>
      </w:r>
      <w:r>
        <w:t xml:space="preserve">.</w:t>
      </w:r>
    </w:p>
    <w:p>
      <w:pPr/>
      <w:r>
        <w:rPr>
          <w:b/>
        </w:rPr>
        <w:t xml:space="preserve">Estados de tareas:</w:t>
      </w:r>
      <w:r>
        <w:t xml:space="preserve"> </w:t>
      </w:r>
      <w:r>
        <w:rPr>
          <w:rStyle w:val="CodeChar"/>
        </w:rPr>
        <w:t xml:space="preserve">pending</w:t>
      </w:r>
      <w:r>
        <w:t xml:space="preserve"> · </w:t>
      </w:r>
      <w:r>
        <w:rPr>
          <w:rStyle w:val="CodeChar"/>
        </w:rPr>
        <w:t xml:space="preserve">in_progress</w:t>
      </w:r>
      <w:r>
        <w:t xml:space="preserve"> · </w:t>
      </w:r>
      <w:r>
        <w:rPr>
          <w:rStyle w:val="CodeChar"/>
        </w:rPr>
        <w:t xml:space="preserve">done</w:t>
      </w:r>
    </w:p>
    <w:p>
      <w:pPr/>
      <w:r>
        <w:rPr>
          <w:b/>
        </w:rPr>
        <w:t xml:space="preserve">Prioridades:</w:t>
      </w:r>
      <w:r>
        <w:t xml:space="preserve"> </w:t>
      </w:r>
      <w:r>
        <w:rPr>
          <w:rStyle w:val="CodeChar"/>
        </w:rPr>
        <w:t xml:space="preserve">low</w:t>
      </w:r>
      <w:r>
        <w:t xml:space="preserve"> · </w:t>
      </w:r>
      <w:r>
        <w:rPr>
          <w:rStyle w:val="CodeChar"/>
        </w:rPr>
        <w:t xml:space="preserve">medium</w:t>
      </w:r>
      <w:r>
        <w:t xml:space="preserve"> · </w:t>
      </w:r>
      <w:r>
        <w:rPr>
          <w:rStyle w:val="CodeChar"/>
        </w:rPr>
        <w:t xml:space="preserve">high</w:t>
      </w:r>
    </w:p>
    <w:p>
      <w:pPr/>
      <w:r>
        <w:rPr>
          <w:b/>
        </w:rPr>
        <w:t xml:space="preserve">Tipos de knowledge chunk:</w:t>
      </w:r>
      <w:r>
        <w:t xml:space="preserve"> </w:t>
      </w:r>
      <w:r>
        <w:rPr>
          <w:rStyle w:val="CodeChar"/>
        </w:rPr>
        <w:t xml:space="preserve">audio</w:t>
      </w:r>
      <w:r>
        <w:t xml:space="preserve"> · </w:t>
      </w:r>
      <w:r>
        <w:rPr>
          <w:rStyle w:val="CodeChar"/>
        </w:rPr>
        <w:t xml:space="preserve">url</w:t>
      </w:r>
      <w:r>
        <w:t xml:space="preserve"> · </w:t>
      </w:r>
      <w:r>
        <w:rPr>
          <w:rStyle w:val="CodeChar"/>
        </w:rPr>
        <w:t xml:space="preserve">document</w:t>
      </w:r>
      <w:r>
        <w:t xml:space="preserve"> · </w:t>
      </w:r>
      <w:r>
        <w:rPr>
          <w:rStyle w:val="CodeChar"/>
        </w:rPr>
        <w:t xml:space="preserve">text</w:t>
      </w:r>
      <w:r>
        <w:t xml:space="preserve"> · </w:t>
      </w:r>
      <w:r>
        <w:rPr>
          <w:rStyle w:val="CodeChar"/>
        </w:rPr>
        <w:t xml:space="preserve">image</w:t>
      </w:r>
    </w:p>
    <w:p>
      <w:pPr>
        <w:pStyle w:val="Heading2"/>
      </w:pPr>
      <w:r>
        <w:t xml:space="preserve">Agentes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Agente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Responsabilidad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Tools principales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Router</w:t>
            </w:r>
          </w:p>
        </w:tc>
        <w:tc>
          <w:tcPr>
            <w:tcW w:w="3120" w:type="dxa"/>
          </w:tcPr>
          <w:p>
            <w:pPr/>
            <w:r>
              <w:t xml:space="preserve">Clasifica la intención del mensaje y delega al agente correcto</w:t>
            </w:r>
          </w:p>
        </w:tc>
        <w:tc>
          <w:tcPr>
            <w:tcW w:w="3120" w:type="dxa"/>
          </w:tcPr>
          <w:p>
            <w:pPr/>
            <w:r>
              <w:t xml:space="preserve">LangGraph conditional edges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CTO Agent</w:t>
            </w:r>
          </w:p>
        </w:tc>
        <w:tc>
          <w:tcPr>
            <w:tcW w:w="3120" w:type="dxa"/>
          </w:tcPr>
          <w:p>
            <w:pPr/>
            <w:r>
              <w:t xml:space="preserve">Conversación general, contexto del rol, preparación de 1:1s, updates a stakeholders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get_memory</w:t>
            </w:r>
            <w:r>
              <w:t xml:space="preserve">, </w:t>
            </w:r>
            <w:r>
              <w:rPr>
                <w:rStyle w:val="CodeChar"/>
              </w:rPr>
              <w:t xml:space="preserve">search_knowledge</w:t>
            </w:r>
            <w:r>
              <w:t xml:space="preserve">, </w:t>
            </w:r>
            <w:r>
              <w:rPr>
                <w:rStyle w:val="CodeChar"/>
              </w:rPr>
              <w:t xml:space="preserve">get_one_on_ones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Calendar Agent</w:t>
            </w:r>
          </w:p>
        </w:tc>
        <w:tc>
          <w:tcPr>
            <w:tcW w:w="3120" w:type="dxa"/>
          </w:tcPr>
          <w:p>
            <w:pPr/>
            <w:r>
              <w:t xml:space="preserve">Consulta agenda de Google Calendar, sugiere horarios, avisa conflictos</w:t>
            </w:r>
          </w:p>
        </w:tc>
        <w:tc>
          <w:tcPr>
            <w:tcW w:w="3120" w:type="dxa"/>
          </w:tcPr>
          <w:p>
            <w:pPr/>
            <w:r>
              <w:t xml:space="preserve">Google Calendar API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RAG Agent</w:t>
            </w:r>
          </w:p>
        </w:tc>
        <w:tc>
          <w:tcPr>
            <w:tcW w:w="3120" w:type="dxa"/>
          </w:tcPr>
          <w:p>
            <w:pPr/>
            <w:r>
              <w:t xml:space="preserve">Ingesta y búsqueda semántica sobre cualquier input (audio, URL, doc, texto)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ingest_content</w:t>
            </w:r>
            <w:r>
              <w:t xml:space="preserve">, </w:t>
            </w:r>
            <w:r>
              <w:rPr>
                <w:rStyle w:val="CodeChar"/>
              </w:rPr>
              <w:t xml:space="preserve">search_chunks</w:t>
            </w:r>
            <w:r>
              <w:t xml:space="preserve"> (pgvector)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Tasks Agent</w:t>
            </w:r>
          </w:p>
        </w:tc>
        <w:tc>
          <w:tcPr>
            <w:tcW w:w="3120" w:type="dxa"/>
          </w:tcPr>
          <w:p>
            <w:pPr/>
            <w:r>
              <w:t xml:space="preserve">Detecta y registra tareas en la conversación, consulta pendientes, marca como done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create_task</w:t>
            </w:r>
            <w:r>
              <w:t xml:space="preserve">, </w:t>
            </w:r>
            <w:r>
              <w:rPr>
                <w:rStyle w:val="CodeChar"/>
              </w:rPr>
              <w:t xml:space="preserve">list_tasks</w:t>
            </w:r>
            <w:r>
              <w:t xml:space="preserve">, </w:t>
            </w:r>
            <w:r>
              <w:rPr>
                <w:rStyle w:val="CodeChar"/>
              </w:rPr>
              <w:t xml:space="preserve">update_task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Azure Agent</w:t>
            </w:r>
          </w:p>
        </w:tc>
        <w:tc>
          <w:tcPr>
            <w:tcW w:w="3120" w:type="dxa"/>
          </w:tcPr>
          <w:p>
            <w:pPr/>
            <w:r>
              <w:t xml:space="preserve">Interpreta screenshots o exports del board Azure DevOps, actualiza contexto de proyectos</w:t>
            </w:r>
          </w:p>
        </w:tc>
        <w:tc>
          <w:tcPr>
            <w:tcW w:w="3120" w:type="dxa"/>
          </w:tcPr>
          <w:p>
            <w:pPr/>
            <w:r>
              <w:t xml:space="preserve">Vision API, </w:t>
            </w:r>
            <w:r>
              <w:rPr>
                <w:rStyle w:val="CodeChar"/>
              </w:rPr>
              <w:t xml:space="preserve">update_memory</w:t>
            </w:r>
          </w:p>
        </w:tc>
      </w:tr>
    </w:tbl>
    <w:p>
      <w:pPr/>
      <w:r>
        <w:rPr>
          <w:b/>
        </w:rPr>
        <w:t xml:space="preserve">Principio de routing:</w:t>
      </w:r>
      <w:r>
        <w:t xml:space="preserve"> el router usa el LLM para clasificar la intención. Si el mensaje es ambiguo, el CTO Agent lo procesa como fallback con acceso a todos los tools.</w:t>
      </w:r>
    </w:p>
    <w:p>
      <w:pPr>
        <w:pStyle w:val="Heading2"/>
      </w:pPr>
      <w:r>
        <w:t xml:space="preserve">Stack tecnológico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Herramienta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Versión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LangChain</w:t>
            </w:r>
          </w:p>
        </w:tc>
        <w:tc>
          <w:tcPr>
            <w:tcW w:w="3120" w:type="dxa"/>
          </w:tcPr>
          <w:p>
            <w:pPr/>
            <w:r>
              <w:t xml:space="preserve">≥ 0.3</w:t>
            </w:r>
          </w:p>
        </w:tc>
        <w:tc>
          <w:tcPr>
            <w:tcW w:w="3120" w:type="dxa"/>
          </w:tcPr>
          <w:p>
            <w:pPr/>
            <w:r>
              <w:t xml:space="preserve">Framework base, integración con Anthropic y tools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LangGraph</w:t>
            </w:r>
          </w:p>
        </w:tc>
        <w:tc>
          <w:tcPr>
            <w:tcW w:w="3120" w:type="dxa"/>
          </w:tcPr>
          <w:p>
            <w:pPr/>
            <w:r>
              <w:t xml:space="preserve">≥ 0.2</w:t>
            </w:r>
          </w:p>
        </w:tc>
        <w:tc>
          <w:tcPr>
            <w:tcW w:w="3120" w:type="dxa"/>
          </w:tcPr>
          <w:p>
            <w:pPr/>
            <w:r>
              <w:t xml:space="preserve">Orquestación del grafo de agentes y estado compartido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Anthropic Claude</w:t>
            </w:r>
          </w:p>
        </w:tc>
        <w:tc>
          <w:tcPr>
            <w:tcW w:w="3120" w:type="dxa"/>
          </w:tcPr>
          <w:p>
            <w:pPr/>
            <w:r>
              <w:t xml:space="preserve">claude-opus-4-5</w:t>
            </w:r>
          </w:p>
        </w:tc>
        <w:tc>
          <w:tcPr>
            <w:tcW w:w="3120" w:type="dxa"/>
          </w:tcPr>
          <w:p>
            <w:pPr/>
            <w:r>
              <w:t xml:space="preserve">LLM para todos los agentes y el router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FastAPI</w:t>
            </w:r>
          </w:p>
        </w:tc>
        <w:tc>
          <w:tcPr>
            <w:tcW w:w="3120" w:type="dxa"/>
          </w:tcPr>
          <w:p>
            <w:pPr/>
            <w:r>
              <w:t xml:space="preserve">≥ 0.115</w:t>
            </w:r>
          </w:p>
        </w:tc>
        <w:tc>
          <w:tcPr>
            <w:tcW w:w="3120" w:type="dxa"/>
          </w:tcPr>
          <w:p>
            <w:pPr/>
            <w:r>
              <w:t xml:space="preserve">API REST, webhook de Telegram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Supabase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Base de datos PostgreSQL + pgvector para RAG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OpenAI Whisper</w:t>
            </w:r>
          </w:p>
        </w:tc>
        <w:tc>
          <w:tcPr>
            <w:tcW w:w="3120" w:type="dxa"/>
          </w:tcPr>
          <w:p>
            <w:pPr/>
            <w:r>
              <w:t xml:space="preserve">whisper-1</w:t>
            </w:r>
          </w:p>
        </w:tc>
        <w:tc>
          <w:tcPr>
            <w:tcW w:w="3120" w:type="dxa"/>
          </w:tcPr>
          <w:p>
            <w:pPr/>
            <w:r>
              <w:t xml:space="preserve">Transcripción de mensajes de voz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OpenAI TTS</w:t>
            </w:r>
          </w:p>
        </w:tc>
        <w:tc>
          <w:tcPr>
            <w:tcW w:w="3120" w:type="dxa"/>
          </w:tcPr>
          <w:p>
            <w:pPr/>
            <w:r>
              <w:t xml:space="preserve">tts-1</w:t>
            </w:r>
          </w:p>
        </w:tc>
        <w:tc>
          <w:tcPr>
            <w:tcW w:w="3120" w:type="dxa"/>
          </w:tcPr>
          <w:p>
            <w:pPr/>
            <w:r>
              <w:t xml:space="preserve">Respuestas por voz cuando se solicita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Google Calendar API</w:t>
            </w:r>
          </w:p>
        </w:tc>
        <w:tc>
          <w:tcPr>
            <w:tcW w:w="3120" w:type="dxa"/>
          </w:tcPr>
          <w:p>
            <w:pPr/>
            <w:r>
              <w:t xml:space="preserve">v3</w:t>
            </w:r>
          </w:p>
        </w:tc>
        <w:tc>
          <w:tcPr>
            <w:tcW w:w="3120" w:type="dxa"/>
          </w:tcPr>
          <w:p>
            <w:pPr/>
            <w:r>
              <w:t xml:space="preserve">Lectura de agenda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Render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Hosting del hub (plan $7/mes para evitar spin-down)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Make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Triggers automáticos (briefing diario 9:15 AM)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UptimeRobot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Health check cada 5 minutos</w:t>
            </w:r>
          </w:p>
        </w:tc>
      </w:tr>
    </w:tbl>
    <w:p>
      <w:pPr/>
      <w:r>
        <w:rPr>
          <w:b/>
        </w:rPr>
        <w:t xml:space="preserve">Repo nuevo:</w:t>
      </w:r>
      <w:r>
        <w:t xml:space="preserve"> </w:t>
      </w:r>
      <w:r>
        <w:rPr>
          <w:rStyle w:val="CodeChar"/>
        </w:rPr>
        <w:t xml:space="preserve">cto-hub</w:t>
      </w:r>
      <w:r>
        <w:t xml:space="preserve"> en github.com/german-hash — separado del </w:t>
      </w:r>
      <w:r>
        <w:rPr>
          <w:rStyle w:val="CodeChar"/>
        </w:rPr>
        <w:t xml:space="preserve">cto-agent</w:t>
      </w:r>
      <w:r>
        <w:t xml:space="preserve"> actual que sigue funcionando en paralelo durante la migración.</w:t>
      </w:r>
    </w:p>
    <w:p>
      <w:pPr>
        <w:pStyle w:val="Heading2"/>
      </w:pPr>
      <w:r>
        <w:t xml:space="preserve">Accesos y credenciales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Servicio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Acceso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Anthropic API</w:t>
            </w:r>
          </w:p>
        </w:tc>
        <w:tc>
          <w:tcPr>
            <w:tcW w:w="3120" w:type="dxa"/>
          </w:tcPr>
          <w:p>
            <w:pPr/>
            <w:r>
              <w:t xml:space="preserve">console.anthropic.com — cuenta german@germanguerriero.com</w:t>
            </w:r>
          </w:p>
        </w:tc>
        <w:tc>
          <w:tcPr>
            <w:tcW w:w="3120" w:type="dxa"/>
          </w:tcPr>
          <w:p>
            <w:pPr/>
            <w:r>
              <w:t xml:space="preserve">Clave </w:t>
            </w:r>
            <w:r>
              <w:rPr>
                <w:rStyle w:val="CodeChar"/>
              </w:rPr>
              <w:t xml:space="preserve">ANTHROPIC_API_KEY</w:t>
            </w:r>
            <w:r>
              <w:t xml:space="preserve"> en Render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Supabase</w:t>
            </w:r>
          </w:p>
        </w:tc>
        <w:tc>
          <w:tcPr>
            <w:tcW w:w="3120" w:type="dxa"/>
          </w:tcPr>
          <w:p>
            <w:pPr/>
            <w:r>
              <w:t xml:space="preserve">supabase.com — proyecto </w:t>
            </w:r>
            <w:r>
              <w:rPr>
                <w:rStyle w:val="CodeChar"/>
              </w:rPr>
              <w:t xml:space="preserve">nwkjyqtjusnnwqiqmomz</w:t>
            </w:r>
          </w:p>
        </w:tc>
        <w:tc>
          <w:tcPr>
            <w:tcW w:w="3120" w:type="dxa"/>
          </w:tcPr>
          <w:p>
            <w:pPr/>
            <w:r>
              <w:t xml:space="preserve">Usar Secret Key (</w:t>
            </w:r>
            <w:r>
              <w:rPr>
                <w:rStyle w:val="CodeChar"/>
              </w:rPr>
              <w:t xml:space="preserve">sb_secret_...</w:t>
            </w:r>
            <w:r>
              <w:t xml:space="preserve">), no la publishable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Telegram Bot</w:t>
            </w:r>
          </w:p>
        </w:tc>
        <w:tc>
          <w:tcPr>
            <w:tcW w:w="3120" w:type="dxa"/>
          </w:tcPr>
          <w:p>
            <w:pPr/>
            <w:r>
              <w:t xml:space="preserve">@BotFather — bot: </w:t>
            </w:r>
            <w:r>
              <w:rPr>
                <w:rStyle w:val="CodeChar"/>
              </w:rPr>
              <w:t xml:space="preserve">Cto_ger_bot</w:t>
            </w:r>
            <w:r>
              <w:t xml:space="preserve"> (token </w:t>
            </w:r>
            <w:r>
              <w:rPr>
                <w:rStyle w:val="CodeChar"/>
              </w:rPr>
              <w:t xml:space="preserve">8519123282:...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Bot de conversación del hub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Google Calendar</w:t>
            </w:r>
          </w:p>
        </w:tc>
        <w:tc>
          <w:tcPr>
            <w:tcW w:w="3120" w:type="dxa"/>
          </w:tcPr>
          <w:p>
            <w:pPr/>
            <w:r>
              <w:t xml:space="preserve">OAuth configurado — callback en </w:t>
            </w:r>
            <w:r>
              <w:rPr>
                <w:rStyle w:val="CodeChar"/>
              </w:rPr>
              <w:t xml:space="preserve">/auth/google/callback</w:t>
            </w:r>
          </w:p>
        </w:tc>
        <w:tc>
          <w:tcPr>
            <w:tcW w:w="3120" w:type="dxa"/>
          </w:tcPr>
          <w:p>
            <w:pPr/>
            <w:r>
              <w:t xml:space="preserve">Credenciales en proyecto </w:t>
            </w:r>
            <w:r>
              <w:rPr>
                <w:rStyle w:val="CodeChar"/>
              </w:rPr>
              <w:t xml:space="preserve">uptime-reporter</w:t>
            </w:r>
            <w:r>
              <w:t xml:space="preserve"> de Google Cloud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Tavily</w:t>
            </w:r>
          </w:p>
        </w:tc>
        <w:tc>
          <w:tcPr>
            <w:tcW w:w="3120" w:type="dxa"/>
          </w:tcPr>
          <w:p>
            <w:pPr/>
            <w:r>
              <w:t xml:space="preserve">tavily.com — misma key que </w:t>
            </w:r>
            <w:r>
              <w:rPr>
                <w:rStyle w:val="CodeChar"/>
              </w:rPr>
              <w:t xml:space="preserve">agentes-ia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TAVILY_API_KEY</w:t>
            </w:r>
            <w:r>
              <w:t xml:space="preserve"> en Render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OpenAI</w:t>
            </w:r>
          </w:p>
        </w:tc>
        <w:tc>
          <w:tcPr>
            <w:tcW w:w="3120" w:type="dxa"/>
          </w:tcPr>
          <w:p>
            <w:pPr/>
            <w:r>
              <w:t xml:space="preserve">platform.openai.com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OPENAI_API_KEY</w:t>
            </w:r>
            <w:r>
              <w:t xml:space="preserve"> — Whisper + TTS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Render</w:t>
            </w:r>
          </w:p>
        </w:tc>
        <w:tc>
          <w:tcPr>
            <w:tcW w:w="3120" w:type="dxa"/>
          </w:tcPr>
          <w:p>
            <w:pPr/>
            <w:r>
              <w:t xml:space="preserve">render.com — plan $7/mes</w:t>
            </w:r>
          </w:p>
        </w:tc>
        <w:tc>
          <w:tcPr>
            <w:tcW w:w="3120" w:type="dxa"/>
          </w:tcPr>
          <w:p>
            <w:pPr/>
            <w:r>
              <w:t xml:space="preserve">Sin spin-down, esencial para hub central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UptimeRobot</w:t>
            </w:r>
          </w:p>
        </w:tc>
        <w:tc>
          <w:tcPr>
            <w:tcW w:w="3120" w:type="dxa"/>
          </w:tcPr>
          <w:p>
            <w:pPr/>
            <w:r>
              <w:t xml:space="preserve">dashboard.uptimerobot.com</w:t>
            </w:r>
          </w:p>
        </w:tc>
        <w:tc>
          <w:tcPr>
            <w:tcW w:w="3120" w:type="dxa"/>
          </w:tcPr>
          <w:p>
            <w:pPr/>
            <w:r>
              <w:t xml:space="preserve">Ping cada 5 min a </w:t>
            </w:r>
            <w:r>
              <w:rPr>
                <w:rStyle w:val="CodeChar"/>
              </w:rPr>
              <w:t xml:space="preserve">/health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Make</w:t>
            </w:r>
          </w:p>
        </w:tc>
        <w:tc>
          <w:tcPr>
            <w:tcW w:w="3120" w:type="dxa"/>
          </w:tcPr>
          <w:p>
            <w:pPr/>
            <w:r>
              <w:t xml:space="preserve">eu1.make.com</w:t>
            </w:r>
          </w:p>
        </w:tc>
        <w:tc>
          <w:tcPr>
            <w:tcW w:w="3120" w:type="dxa"/>
          </w:tcPr>
          <w:p>
            <w:pPr/>
            <w:r>
              <w:t xml:space="preserve">Scenarios: tech-news, qsr-news, finance-news, stock-screener, briefing CTO 9:15 AM</w:t>
            </w:r>
          </w:p>
        </w:tc>
      </w:tr>
    </w:tbl>
    <w:p>
      <w:pPr>
        <w:pStyle w:val="Heading2"/>
      </w:pPr>
      <w:r>
        <w:t xml:space="preserve">URLs y endpoints</w:t>
      </w:r>
    </w:p>
    <w:p>
      <w:pPr>
        <w:pStyle w:val="Heading3"/>
      </w:pPr>
      <w:r>
        <w:t xml:space="preserve">Hub principal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Endpoint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https://cto-hub.onrender.com/health</w:t>
            </w:r>
          </w:p>
        </w:tc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t xml:space="preserve">Health check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https://cto-hub.onrender.com/telegram/webhook</w:t>
            </w:r>
          </w:p>
        </w:tc>
        <w:tc>
          <w:tcPr>
            <w:tcW w:w="3120" w:type="dxa"/>
          </w:tcPr>
          <w:p>
            <w:pPr/>
            <w:r>
              <w:t xml:space="preserve">POST</w:t>
            </w:r>
          </w:p>
        </w:tc>
        <w:tc>
          <w:tcPr>
            <w:tcW w:w="3120" w:type="dxa"/>
          </w:tcPr>
          <w:p>
            <w:pPr/>
            <w:r>
              <w:t xml:space="preserve">Webhook de Telegram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https://cto-hub.onrender.com/auth/google/callback</w:t>
            </w:r>
          </w:p>
        </w:tc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t xml:space="preserve">Callback OAuth Google Calendar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https://cto-hub.onrender.com/agents/tech-news</w:t>
            </w:r>
          </w:p>
        </w:tc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t xml:space="preserve">Noticias tech → </w:t>
            </w:r>
            <w:r>
              <w:rPr>
                <w:rStyle w:val="CodeChar"/>
              </w:rPr>
              <w:t xml:space="preserve">{noticias, fuentes}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https://cto-hub.onrender.com/agents/qsr-news</w:t>
            </w:r>
          </w:p>
        </w:tc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t xml:space="preserve">Noticias QSR → </w:t>
            </w:r>
            <w:r>
              <w:rPr>
                <w:rStyle w:val="CodeChar"/>
              </w:rPr>
              <w:t xml:space="preserve">{noticias, fuentes}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https://cto-hub.onrender.com/agents/finance-news</w:t>
            </w:r>
          </w:p>
        </w:tc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t xml:space="preserve">Noticias finanzas → </w:t>
            </w:r>
            <w:r>
              <w:rPr>
                <w:rStyle w:val="CodeChar"/>
              </w:rPr>
              <w:t xml:space="preserve">{noticias, fuentes}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https://cto-hub.onrender.com/agents/stock-screener</w:t>
            </w:r>
          </w:p>
        </w:tc>
        <w:tc>
          <w:tcPr>
            <w:tcW w:w="3120" w:type="dxa"/>
          </w:tcPr>
          <w:p>
            <w:pPr/>
            <w:r>
              <w:t xml:space="preserve">GET</w:t>
            </w:r>
          </w:p>
        </w:tc>
        <w:tc>
          <w:tcPr>
            <w:tcW w:w="3120" w:type="dxa"/>
          </w:tcPr>
          <w:p>
            <w:pPr/>
            <w:r>
              <w:t xml:space="preserve">Screener acciones → </w:t>
            </w:r>
            <w:r>
              <w:rPr>
                <w:rStyle w:val="CodeChar"/>
              </w:rPr>
              <w:t xml:space="preserve">{acciones}</w:t>
            </w:r>
          </w:p>
        </w:tc>
      </w:tr>
    </w:tbl>
    <w:p>
      <w:pPr>
        <w:pStyle w:val="Heading3"/>
      </w:pPr>
      <w:r>
        <w:t xml:space="preserve">Comandos Telegram del hub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Comando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Acción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/reset</w:t>
            </w:r>
          </w:p>
        </w:tc>
        <w:tc>
          <w:tcPr>
            <w:tcW w:w="4680" w:type="dxa"/>
          </w:tcPr>
          <w:p>
            <w:pPr/>
            <w:r>
              <w:t xml:space="preserve">Borra historial de conversación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/help</w:t>
            </w:r>
          </w:p>
        </w:tc>
        <w:tc>
          <w:tcPr>
            <w:tcW w:w="4680" w:type="dxa"/>
          </w:tcPr>
          <w:p>
            <w:pPr/>
            <w:r>
              <w:t xml:space="preserve">Muestra ayuda y funciones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/conectar_calendar</w:t>
            </w:r>
          </w:p>
        </w:tc>
        <w:tc>
          <w:tcPr>
            <w:tcW w:w="4680" w:type="dxa"/>
          </w:tcPr>
          <w:p>
            <w:pPr/>
            <w:r>
              <w:t xml:space="preserve">Inicia OAuth con Google Calendar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/importar_notion</w:t>
            </w:r>
          </w:p>
        </w:tc>
        <w:tc>
          <w:tcPr>
            <w:tcW w:w="4680" w:type="dxa"/>
          </w:tcPr>
          <w:p>
            <w:pPr/>
            <w:r>
              <w:t xml:space="preserve">Importa historial de Notion al RAG</w:t>
            </w:r>
          </w:p>
        </w:tc>
      </w:tr>
    </w:tbl>
    <w:p>
      <w:pPr>
        <w:pStyle w:val="Heading2"/>
      </w:pPr>
      <w:r>
        <w:t xml:space="preserve">Variables de entorno (Render — cto-hub)</w:t>
      </w:r>
    </w:p>
    <w:p>
      <w:pPr>
        <w:pStyle w:val="Code"/>
      </w:pPr>
      <w:r>
        <w:t xml:space="preserve">ANTHROPIC_API_KEY=</w:t>
        <w:br/>
        <w:t xml:space="preserve">SUPABASE_URL=https://nwkjyqtjusnnwqiqmomz.supabase.co</w:t>
        <w:br/>
        <w:t xml:space="preserve">SUPABASE_KEY=sb_secret_...</w:t>
        <w:br/>
        <w:t xml:space="preserve">TELEGRAM_BOT_TOKEN=8519123282:...</w:t>
        <w:br/>
        <w:t xml:space="preserve">OPENAI_API_KEY=</w:t>
        <w:br/>
        <w:t xml:space="preserve">TAVILY_API_KEY=</w:t>
        <w:br/>
        <w:t xml:space="preserve">GOOGLE_CLIENT_ID=</w:t>
        <w:br/>
        <w:t xml:space="preserve">GOOGLE_CLIENT_SECRET=</w:t>
      </w:r>
    </w:p>
    <w:p>
      <w:pPr>
        <w:pStyle w:val="Heading2"/>
      </w:pPr>
      <w:r>
        <w:t xml:space="preserve">Tablas Supabase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conversation_history</w:t>
            </w:r>
          </w:p>
        </w:tc>
        <w:tc>
          <w:tcPr>
            <w:tcW w:w="4680" w:type="dxa"/>
          </w:tcPr>
          <w:p>
            <w:pPr/>
            <w:r>
              <w:t xml:space="preserve">Historial de chat por </w:t>
            </w:r>
            <w:r>
              <w:rPr>
                <w:rStyle w:val="CodeChar"/>
              </w:rPr>
              <w:t xml:space="preserve">chat_id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cto_memory</w:t>
            </w:r>
          </w:p>
        </w:tc>
        <w:tc>
          <w:tcPr>
            <w:tcW w:w="4680" w:type="dxa"/>
          </w:tcPr>
          <w:p>
            <w:pPr/>
            <w:r>
              <w:t xml:space="preserve">Hechos persistentes — sobreviven </w:t>
            </w:r>
            <w:r>
              <w:rPr>
                <w:rStyle w:val="CodeChar"/>
              </w:rPr>
              <w:t xml:space="preserve">/reset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one_on_ones</w:t>
            </w:r>
          </w:p>
        </w:tc>
        <w:tc>
          <w:tcPr>
            <w:tcW w:w="4680" w:type="dxa"/>
          </w:tcPr>
          <w:p>
            <w:pPr/>
            <w:r>
              <w:t xml:space="preserve">Registro de 1:1s y reuniones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notes</w:t>
            </w:r>
          </w:p>
        </w:tc>
        <w:tc>
          <w:tcPr>
            <w:tcW w:w="4680" w:type="dxa"/>
          </w:tcPr>
          <w:p>
            <w:pPr/>
            <w:r>
              <w:t xml:space="preserve">Notas generales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tasks</w:t>
            </w:r>
          </w:p>
        </w:tc>
        <w:tc>
          <w:tcPr>
            <w:tcW w:w="4680" w:type="dxa"/>
          </w:tcPr>
          <w:p>
            <w:pPr/>
            <w:r>
              <w:t xml:space="preserve">Tareas y pendientes con estado y prioridad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knowledge_chunks</w:t>
            </w:r>
          </w:p>
        </w:tc>
        <w:tc>
          <w:tcPr>
            <w:tcW w:w="4680" w:type="dxa"/>
          </w:tcPr>
          <w:p>
            <w:pPr/>
            <w:r>
              <w:t xml:space="preserve">RAG — embeddings pgvector (1536 dims)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google_tokens</w:t>
            </w:r>
          </w:p>
        </w:tc>
        <w:tc>
          <w:tcPr>
            <w:tcW w:w="4680" w:type="dxa"/>
          </w:tcPr>
          <w:p>
            <w:pPr/>
            <w:r>
              <w:t xml:space="preserve">Tokens OAuth de Google Calendar por </w:t>
            </w:r>
            <w:r>
              <w:rPr>
                <w:rStyle w:val="CodeChar"/>
              </w:rPr>
              <w:t xml:space="preserve">chat_id</w:t>
            </w:r>
          </w:p>
        </w:tc>
      </w:tr>
    </w:tbl>
    <w:p>
      <w:pPr>
        <w:pStyle w:val="Heading2"/>
      </w:pPr>
      <w:r>
        <w:t xml:space="preserve">Repos GitHub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URL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cto-hub</w:t>
            </w:r>
          </w:p>
        </w:tc>
        <w:tc>
          <w:tcPr>
            <w:tcW w:w="3120" w:type="dxa"/>
          </w:tcPr>
          <w:p>
            <w:pPr/>
            <w:r>
              <w:t xml:space="preserve">github.com/german-hash/cto-hub</w:t>
            </w:r>
          </w:p>
        </w:tc>
        <w:tc>
          <w:tcPr>
            <w:tcW w:w="3120" w:type="dxa"/>
          </w:tcPr>
          <w:p>
            <w:pPr/>
            <w:r>
              <w:t xml:space="preserve">✅ Activo — hub principal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cto-agent</w:t>
            </w:r>
          </w:p>
        </w:tc>
        <w:tc>
          <w:tcPr>
            <w:tcW w:w="3120" w:type="dxa"/>
          </w:tcPr>
          <w:p>
            <w:pPr/>
            <w:r>
              <w:t xml:space="preserve">github.com/german-hash/cto-agent</w:t>
            </w:r>
          </w:p>
        </w:tc>
        <w:tc>
          <w:tcPr>
            <w:tcW w:w="3120" w:type="dxa"/>
          </w:tcPr>
          <w:p>
            <w:pPr/>
            <w:r>
              <w:t xml:space="preserve">🔶 Backup — puede darse de baja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agentes-ia</w:t>
            </w:r>
          </w:p>
        </w:tc>
        <w:tc>
          <w:tcPr>
            <w:tcW w:w="3120" w:type="dxa"/>
          </w:tcPr>
          <w:p>
            <w:pPr/>
            <w:r>
              <w:t xml:space="preserve">github.com/german-hash/agentes-ia</w:t>
            </w:r>
          </w:p>
        </w:tc>
        <w:tc>
          <w:tcPr>
            <w:tcW w:w="3120" w:type="dxa"/>
          </w:tcPr>
          <w:p>
            <w:pPr/>
            <w:r>
              <w:t xml:space="preserve">🔶 Backup — agentes migrados al hub</w:t>
            </w:r>
          </w:p>
        </w:tc>
      </w:tr>
    </w:tbl>
    <w:p>
      <w:pPr>
        <w:pStyle w:val="Heading2"/>
      </w:pPr>
      <w:r>
        <w:t xml:space="preserve">Plan de implementación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se construye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Criterio de salida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Fase 1 — Hub base</w:t>
            </w:r>
          </w:p>
        </w:tc>
        <w:tc>
          <w:tcPr>
            <w:tcW w:w="3120" w:type="dxa"/>
          </w:tcPr>
          <w:p>
            <w:pPr/>
            <w:r>
              <w:t xml:space="preserve">Repo </w:t>
            </w:r>
            <w:r>
              <w:rPr>
                <w:rStyle w:val="CodeChar"/>
              </w:rPr>
              <w:t xml:space="preserve">cto-hub</w:t>
            </w:r>
            <w:r>
              <w:t xml:space="preserve">, grafo LangGraph mínimo, router, CTO Agent con memoria en Supabase, webhook Telegram</w:t>
            </w:r>
          </w:p>
        </w:tc>
        <w:tc>
          <w:tcPr>
            <w:tcW w:w="3120" w:type="dxa"/>
          </w:tcPr>
          <w:p>
            <w:pPr/>
            <w:r>
              <w:t xml:space="preserve">Podés chatear con el hub por Telegram y tiene memoria persistente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Fase 2 — Modelo de datos</w:t>
            </w:r>
          </w:p>
        </w:tc>
        <w:tc>
          <w:tcPr>
            <w:tcW w:w="3120" w:type="dxa"/>
          </w:tcPr>
          <w:p>
            <w:pPr/>
            <w:r>
              <w:t xml:space="preserve">Tablas </w:t>
            </w:r>
            <w:r>
              <w:rPr>
                <w:rStyle w:val="CodeChar"/>
              </w:rPr>
              <w:t xml:space="preserve">one_on_ones</w:t>
            </w:r>
            <w:r>
              <w:t xml:space="preserve">, </w:t>
            </w:r>
            <w:r>
              <w:rPr>
                <w:rStyle w:val="CodeChar"/>
              </w:rPr>
              <w:t xml:space="preserve">notes</w:t>
            </w:r>
            <w:r>
              <w:t xml:space="preserve">, </w:t>
            </w:r>
            <w:r>
              <w:rPr>
                <w:rStyle w:val="CodeChar"/>
              </w:rPr>
              <w:t xml:space="preserve">tasks</w:t>
            </w:r>
            <w:r>
              <w:t xml:space="preserve">, </w:t>
            </w:r>
            <w:r>
              <w:rPr>
                <w:rStyle w:val="CodeChar"/>
              </w:rPr>
              <w:t xml:space="preserve">knowledge_chunks</w:t>
            </w:r>
            <w:r>
              <w:t xml:space="preserve"> en Supabase + tools CRUD para cada una ✅</w:t>
            </w:r>
          </w:p>
        </w:tc>
        <w:tc>
          <w:tcPr>
            <w:tcW w:w="3120" w:type="dxa"/>
          </w:tcPr>
          <w:p>
            <w:pPr/>
            <w:r>
              <w:t xml:space="preserve">El agente puede registrar y consultar 1:1s, notas y tareas por texto o voz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Fase 3 — RAG</w:t>
            </w:r>
          </w:p>
        </w:tc>
        <w:tc>
          <w:tcPr>
            <w:tcW w:w="3120" w:type="dxa"/>
          </w:tcPr>
          <w:p>
            <w:pPr/>
            <w:r>
              <w:t xml:space="preserve">pgvector habilitado, ingesta de audio/URL/doc/texto, búsqueda semántica</w:t>
            </w:r>
          </w:p>
        </w:tc>
        <w:tc>
          <w:tcPr>
            <w:tcW w:w="3120" w:type="dxa"/>
          </w:tcPr>
          <w:p>
            <w:pPr/>
            <w:r>
              <w:t xml:space="preserve">Mandás un artículo o un audio y el agente lo recuerda y puede citarlo después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Fase 4 — Agentes adicionales</w:t>
            </w:r>
          </w:p>
        </w:tc>
        <w:tc>
          <w:tcPr>
            <w:tcW w:w="3120" w:type="dxa"/>
          </w:tcPr>
          <w:p>
            <w:pPr/>
            <w:r>
              <w:t xml:space="preserve">Google Calendar Agent ✅ — Azure Agent e importación Notion pendientes</w:t>
            </w:r>
          </w:p>
        </w:tc>
        <w:tc>
          <w:tcPr>
            <w:tcW w:w="3120" w:type="dxa"/>
          </w:tcPr>
          <w:p>
            <w:pPr/>
            <w:r>
              <w:t xml:space="preserve">El agente conoce tu agenda y el estado de proyectos sin que se lo digas</w:t>
            </w:r>
          </w:p>
        </w:tc>
      </w:tr>
    </w:tbl>
    <w:p>
      <w:pPr/>
      <w:r>
        <w:rPr>
          <w:b/>
        </w:rPr>
        <w:t xml:space="preserve">Regla durante la migración:</w:t>
      </w:r>
      <w:r>
        <w:t xml:space="preserve"> el </w:t>
      </w:r>
      <w:r>
        <w:rPr>
          <w:rStyle w:val="CodeChar"/>
        </w:rPr>
        <w:t xml:space="preserve">cto-agent</w:t>
      </w:r>
      <w:r>
        <w:t xml:space="preserve"> actual sigue funcionando en Render hasta que la Fase 2 esté completa y validada en producción. No se apaga nada antes de tener el reemplazo funcionando.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CTO Hub — Arquitectura</dc:title>
  <dc:description>Claude Docs node/45c50fae-83ec@11 docx-w6</dc:description>
  <cp:revision>11</cp:revision>
</cp:coreProperties>
</file>