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34312" w14:textId="77777777" w:rsidR="003A376B" w:rsidRDefault="00000000">
      <w:pPr>
        <w:spacing w:after="80"/>
        <w:jc w:val="center"/>
      </w:pPr>
      <w:r>
        <w:rPr>
          <w:b/>
          <w:bCs/>
          <w:sz w:val="28"/>
          <w:szCs w:val="28"/>
          <w:u w:val="single"/>
        </w:rPr>
        <w:t>Database Schema Documentation</w:t>
      </w:r>
    </w:p>
    <w:p w14:paraId="32B0FB22" w14:textId="77777777" w:rsidR="003A376B" w:rsidRDefault="00000000">
      <w:pPr>
        <w:spacing w:after="80"/>
        <w:jc w:val="center"/>
      </w:pPr>
      <w:r>
        <w:rPr>
          <w:sz w:val="22"/>
          <w:szCs w:val="22"/>
        </w:rPr>
        <w:t>Fed Dual Mandate Dashboard</w:t>
      </w:r>
    </w:p>
    <w:p w14:paraId="53DD9C96" w14:textId="649AA276" w:rsidR="003A376B" w:rsidRDefault="00000000" w:rsidP="00751EEA">
      <w:pPr>
        <w:spacing w:after="80"/>
        <w:jc w:val="center"/>
      </w:pPr>
      <w:r>
        <w:rPr>
          <w:sz w:val="22"/>
          <w:szCs w:val="22"/>
        </w:rPr>
        <w:t xml:space="preserve">German </w:t>
      </w:r>
      <w:proofErr w:type="spellStart"/>
      <w:r>
        <w:rPr>
          <w:sz w:val="22"/>
          <w:szCs w:val="22"/>
        </w:rPr>
        <w:t>Collado</w:t>
      </w:r>
      <w:proofErr w:type="spellEnd"/>
      <w:r>
        <w:rPr>
          <w:sz w:val="22"/>
          <w:szCs w:val="22"/>
        </w:rPr>
        <w:t xml:space="preserve"> Blanco  </w:t>
      </w:r>
    </w:p>
    <w:p w14:paraId="77CD0E0A" w14:textId="77777777" w:rsidR="003A376B" w:rsidRDefault="00000000">
      <w:pPr>
        <w:spacing w:before="280" w:after="100"/>
      </w:pPr>
      <w:r>
        <w:rPr>
          <w:b/>
          <w:bCs/>
          <w:sz w:val="22"/>
          <w:szCs w:val="22"/>
          <w:u w:val="single"/>
        </w:rPr>
        <w:t>Project Overview</w:t>
      </w:r>
    </w:p>
    <w:p w14:paraId="10A096E3" w14:textId="6FCC97D6" w:rsidR="003A376B" w:rsidRDefault="00000000">
      <w:pPr>
        <w:spacing w:after="80"/>
      </w:pPr>
      <w:r>
        <w:rPr>
          <w:sz w:val="22"/>
          <w:szCs w:val="22"/>
        </w:rPr>
        <w:t xml:space="preserve">This database stores Federal Reserve economic data from the FRED API (Federal Reserve Bank of St. Louis). Four monthly time series </w:t>
      </w:r>
      <w:r w:rsidR="000B2221">
        <w:rPr>
          <w:sz w:val="22"/>
          <w:szCs w:val="22"/>
        </w:rPr>
        <w:t>loads</w:t>
      </w:r>
      <w:r>
        <w:rPr>
          <w:sz w:val="22"/>
          <w:szCs w:val="22"/>
        </w:rPr>
        <w:t xml:space="preserve"> into PostgreSQL and feed a flat view that Power BI reads directly to show how the Fed has balanced inflation and unemployment over time.</w:t>
      </w:r>
    </w:p>
    <w:p w14:paraId="730FDA3C" w14:textId="77777777" w:rsidR="003A376B" w:rsidRDefault="00000000">
      <w:pPr>
        <w:spacing w:after="80"/>
      </w:pPr>
      <w:r>
        <w:rPr>
          <w:sz w:val="22"/>
          <w:szCs w:val="22"/>
        </w:rPr>
        <w:t>The schema follows approximately Third Normal Form (3NF) by:</w:t>
      </w:r>
    </w:p>
    <w:p w14:paraId="42342582" w14:textId="23263734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storing series metadata separately from observation records</w:t>
      </w:r>
    </w:p>
    <w:p w14:paraId="658FD3DA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not repeating series names, units, and descriptions across rows</w:t>
      </w:r>
    </w:p>
    <w:p w14:paraId="59BF340D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enforcing referential integrity through primary and foreign key constraints</w:t>
      </w:r>
    </w:p>
    <w:p w14:paraId="44CC57DA" w14:textId="77777777" w:rsidR="000B2221" w:rsidRDefault="00000000">
      <w:pPr>
        <w:spacing w:before="280" w:after="10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ER Diagram</w:t>
      </w:r>
    </w:p>
    <w:p w14:paraId="0F96073F" w14:textId="2C3D3FFB" w:rsidR="003A376B" w:rsidRDefault="000B2221">
      <w:pPr>
        <w:spacing w:before="280" w:after="100"/>
      </w:pPr>
      <w:r>
        <w:rPr>
          <w:b/>
          <w:bCs/>
          <w:noProof/>
          <w:sz w:val="22"/>
          <w:szCs w:val="22"/>
          <w:u w:val="single"/>
        </w:rPr>
        <w:drawing>
          <wp:inline distT="0" distB="0" distL="0" distR="0" wp14:anchorId="3227A5EB" wp14:editId="098A8085">
            <wp:extent cx="5943600" cy="3306445"/>
            <wp:effectExtent l="0" t="0" r="0" b="0"/>
            <wp:docPr id="191354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838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4C53" w14:textId="77777777" w:rsidR="003A376B" w:rsidRDefault="00000000">
      <w:pPr>
        <w:spacing w:before="280" w:after="100"/>
      </w:pPr>
      <w:r>
        <w:rPr>
          <w:b/>
          <w:bCs/>
          <w:sz w:val="22"/>
          <w:szCs w:val="22"/>
          <w:u w:val="single"/>
        </w:rPr>
        <w:t>Database Overview</w:t>
      </w:r>
    </w:p>
    <w:p w14:paraId="419EF5BA" w14:textId="77777777" w:rsidR="003A376B" w:rsidRDefault="00000000">
      <w:pPr>
        <w:spacing w:after="80"/>
      </w:pPr>
      <w:r>
        <w:rPr>
          <w:sz w:val="22"/>
          <w:szCs w:val="22"/>
        </w:rPr>
        <w:t>The database contains two physical tables and one derived view:</w:t>
      </w:r>
    </w:p>
    <w:p w14:paraId="0A45B7CA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dim_series</w:t>
      </w:r>
      <w:proofErr w:type="spellEnd"/>
    </w:p>
    <w:p w14:paraId="2FA88458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fred_observations</w:t>
      </w:r>
      <w:proofErr w:type="spellEnd"/>
    </w:p>
    <w:p w14:paraId="6EE9F424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macro_dashboard</w:t>
      </w:r>
      <w:proofErr w:type="spellEnd"/>
      <w:r>
        <w:rPr>
          <w:sz w:val="22"/>
          <w:szCs w:val="22"/>
        </w:rPr>
        <w:t xml:space="preserve"> (VIEW)</w:t>
      </w:r>
    </w:p>
    <w:p w14:paraId="2047F08E" w14:textId="77777777" w:rsidR="003A376B" w:rsidRDefault="003A376B">
      <w:pPr>
        <w:spacing w:after="120"/>
      </w:pPr>
    </w:p>
    <w:p w14:paraId="17040D5B" w14:textId="77777777" w:rsidR="000B2221" w:rsidRDefault="000B2221">
      <w:pPr>
        <w:spacing w:after="120"/>
      </w:pPr>
    </w:p>
    <w:p w14:paraId="204360AD" w14:textId="77777777" w:rsidR="000B2221" w:rsidRDefault="000B2221">
      <w:pPr>
        <w:spacing w:after="120"/>
      </w:pPr>
    </w:p>
    <w:p w14:paraId="02E44B96" w14:textId="77777777" w:rsidR="003A376B" w:rsidRDefault="00000000">
      <w:pPr>
        <w:spacing w:before="280" w:after="100"/>
      </w:pPr>
      <w:r>
        <w:rPr>
          <w:b/>
          <w:bCs/>
          <w:sz w:val="22"/>
          <w:szCs w:val="22"/>
          <w:u w:val="single"/>
        </w:rPr>
        <w:lastRenderedPageBreak/>
        <w:t>Entity Relationship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A376B" w14:paraId="7BD6A1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5E5C" w14:textId="77777777" w:rsidR="003A376B" w:rsidRDefault="00000000">
            <w:r>
              <w:rPr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B0FC" w14:textId="77777777" w:rsidR="003A376B" w:rsidRDefault="00000000"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3A376B" w14:paraId="089F86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2143" w14:textId="77777777" w:rsidR="003A376B" w:rsidRDefault="00000000">
            <w:proofErr w:type="spellStart"/>
            <w:r>
              <w:rPr>
                <w:sz w:val="22"/>
                <w:szCs w:val="22"/>
              </w:rPr>
              <w:t>dim_series</w:t>
            </w:r>
            <w:proofErr w:type="spellEnd"/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FB67" w14:textId="77777777" w:rsidR="003A376B" w:rsidRDefault="00000000">
            <w:r>
              <w:rPr>
                <w:sz w:val="22"/>
                <w:szCs w:val="22"/>
              </w:rPr>
              <w:t>Stores metadata for each FRED series tracked by the pipeline (name, units, frequency)</w:t>
            </w:r>
          </w:p>
        </w:tc>
      </w:tr>
      <w:tr w:rsidR="003A376B" w14:paraId="33166A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F597" w14:textId="77777777" w:rsidR="003A376B" w:rsidRDefault="00000000">
            <w:proofErr w:type="spellStart"/>
            <w:r>
              <w:rPr>
                <w:sz w:val="22"/>
                <w:szCs w:val="22"/>
              </w:rPr>
              <w:t>fred_observations</w:t>
            </w:r>
            <w:proofErr w:type="spellEnd"/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A25B" w14:textId="77777777" w:rsidR="003A376B" w:rsidRDefault="00000000">
            <w:r>
              <w:rPr>
                <w:sz w:val="22"/>
                <w:szCs w:val="22"/>
              </w:rPr>
              <w:t>Stores every historical observation retrieved from the FRED API — one row per series per month</w:t>
            </w:r>
          </w:p>
        </w:tc>
      </w:tr>
      <w:tr w:rsidR="003A376B" w14:paraId="060BB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6528" w14:textId="77777777" w:rsidR="003A376B" w:rsidRDefault="00000000">
            <w:proofErr w:type="spellStart"/>
            <w:r>
              <w:rPr>
                <w:sz w:val="22"/>
                <w:szCs w:val="22"/>
              </w:rPr>
              <w:t>macro_dashboard</w:t>
            </w:r>
            <w:proofErr w:type="spellEnd"/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A876" w14:textId="77777777" w:rsidR="003A376B" w:rsidRDefault="00000000">
            <w:r>
              <w:rPr>
                <w:sz w:val="22"/>
                <w:szCs w:val="22"/>
              </w:rPr>
              <w:t>Derived view that pivots observations into one row per month with all four indicators as columns — used by Power BI</w:t>
            </w:r>
          </w:p>
        </w:tc>
      </w:tr>
    </w:tbl>
    <w:p w14:paraId="3748067A" w14:textId="77777777" w:rsidR="003A376B" w:rsidRDefault="003A376B">
      <w:pPr>
        <w:spacing w:after="120"/>
      </w:pPr>
    </w:p>
    <w:p w14:paraId="612D3A47" w14:textId="77777777" w:rsidR="003A376B" w:rsidRDefault="00000000">
      <w:pPr>
        <w:spacing w:before="280" w:after="100"/>
      </w:pPr>
      <w:r>
        <w:rPr>
          <w:b/>
          <w:bCs/>
          <w:sz w:val="22"/>
          <w:szCs w:val="22"/>
          <w:u w:val="single"/>
        </w:rPr>
        <w:t>Table Documentation</w:t>
      </w:r>
    </w:p>
    <w:p w14:paraId="69DCF9FD" w14:textId="77777777" w:rsidR="003A376B" w:rsidRDefault="00000000">
      <w:pPr>
        <w:spacing w:before="200" w:after="60"/>
      </w:pPr>
      <w:r>
        <w:rPr>
          <w:b/>
          <w:bCs/>
          <w:sz w:val="22"/>
          <w:szCs w:val="22"/>
          <w:u w:val="single"/>
        </w:rPr>
        <w:t xml:space="preserve">1. </w:t>
      </w:r>
      <w:proofErr w:type="spellStart"/>
      <w:r>
        <w:rPr>
          <w:b/>
          <w:bCs/>
          <w:sz w:val="22"/>
          <w:szCs w:val="22"/>
          <w:u w:val="single"/>
        </w:rPr>
        <w:t>dim_series</w:t>
      </w:r>
      <w:proofErr w:type="spellEnd"/>
    </w:p>
    <w:p w14:paraId="5D6F5931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Purpose</w:t>
      </w:r>
    </w:p>
    <w:p w14:paraId="13BD976D" w14:textId="77777777" w:rsidR="003A376B" w:rsidRDefault="00000000">
      <w:pPr>
        <w:spacing w:after="80"/>
      </w:pPr>
      <w:r>
        <w:rPr>
          <w:sz w:val="22"/>
          <w:szCs w:val="22"/>
        </w:rPr>
        <w:t xml:space="preserve">Metadata table for the four FRED series. Series names, units, and descriptions live here rather than being copied into every observation row. The fact table references this table by </w:t>
      </w:r>
      <w:proofErr w:type="spellStart"/>
      <w:r>
        <w:rPr>
          <w:sz w:val="22"/>
          <w:szCs w:val="22"/>
        </w:rPr>
        <w:t>series_id</w:t>
      </w:r>
      <w:proofErr w:type="spellEnd"/>
      <w:r>
        <w:rPr>
          <w:sz w:val="22"/>
          <w:szCs w:val="22"/>
        </w:rPr>
        <w:t>.</w:t>
      </w:r>
    </w:p>
    <w:p w14:paraId="6802FF25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Primary Key</w:t>
      </w:r>
    </w:p>
    <w:p w14:paraId="56032A4C" w14:textId="77777777" w:rsidR="003A376B" w:rsidRDefault="00000000">
      <w:pPr>
        <w:spacing w:after="80"/>
      </w:pPr>
      <w:proofErr w:type="spellStart"/>
      <w:r>
        <w:rPr>
          <w:sz w:val="22"/>
          <w:szCs w:val="22"/>
        </w:rPr>
        <w:t>series_id</w:t>
      </w:r>
      <w:proofErr w:type="spellEnd"/>
    </w:p>
    <w:p w14:paraId="41EAFFC4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Relationships</w:t>
      </w:r>
    </w:p>
    <w:p w14:paraId="6F62E10F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 </w:t>
      </w:r>
      <w:proofErr w:type="spellStart"/>
      <w:r>
        <w:rPr>
          <w:sz w:val="22"/>
          <w:szCs w:val="22"/>
        </w:rPr>
        <w:t>dim_series</w:t>
      </w:r>
      <w:proofErr w:type="spellEnd"/>
      <w:r>
        <w:rPr>
          <w:sz w:val="22"/>
          <w:szCs w:val="22"/>
        </w:rPr>
        <w:t xml:space="preserve"> record can relate to many </w:t>
      </w:r>
      <w:proofErr w:type="spellStart"/>
      <w:r>
        <w:rPr>
          <w:sz w:val="22"/>
          <w:szCs w:val="22"/>
        </w:rPr>
        <w:t>fred_observations</w:t>
      </w:r>
      <w:proofErr w:type="spellEnd"/>
      <w:r>
        <w:rPr>
          <w:sz w:val="22"/>
          <w:szCs w:val="22"/>
        </w:rPr>
        <w:t xml:space="preserve"> records.</w:t>
      </w:r>
    </w:p>
    <w:p w14:paraId="3F60FB01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Referenced by </w:t>
      </w:r>
      <w:proofErr w:type="spellStart"/>
      <w:r>
        <w:rPr>
          <w:sz w:val="22"/>
          <w:szCs w:val="22"/>
        </w:rPr>
        <w:t>fred_</w:t>
      </w:r>
      <w:proofErr w:type="gramStart"/>
      <w:r>
        <w:rPr>
          <w:sz w:val="22"/>
          <w:szCs w:val="22"/>
        </w:rPr>
        <w:t>observations.series</w:t>
      </w:r>
      <w:proofErr w:type="gramEnd"/>
      <w:r>
        <w:rPr>
          <w:sz w:val="22"/>
          <w:szCs w:val="22"/>
        </w:rPr>
        <w:t>_id</w:t>
      </w:r>
      <w:proofErr w:type="spellEnd"/>
      <w:r>
        <w:rPr>
          <w:sz w:val="22"/>
          <w:szCs w:val="22"/>
        </w:rPr>
        <w:t>.</w:t>
      </w:r>
    </w:p>
    <w:p w14:paraId="7D10FD45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Table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 w:rsidR="003A376B" w14:paraId="1864A4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1284C" w14:textId="77777777" w:rsidR="003A376B" w:rsidRDefault="00000000">
            <w:r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9232" w14:textId="77777777" w:rsidR="003A376B" w:rsidRDefault="00000000">
            <w:r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76E9" w14:textId="77777777" w:rsidR="003A376B" w:rsidRDefault="00000000">
            <w:r>
              <w:rPr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8DF5" w14:textId="77777777" w:rsidR="003A376B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A376B" w14:paraId="3EC7FC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5630" w14:textId="77777777" w:rsidR="003A376B" w:rsidRDefault="00000000">
            <w:proofErr w:type="spellStart"/>
            <w:r>
              <w:rPr>
                <w:sz w:val="22"/>
                <w:szCs w:val="22"/>
              </w:rPr>
              <w:t>series_id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7078" w14:textId="77777777" w:rsidR="003A376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56D5" w14:textId="77777777" w:rsidR="003A376B" w:rsidRDefault="00000000">
            <w:r>
              <w:rPr>
                <w:sz w:val="22"/>
                <w:szCs w:val="22"/>
              </w:rPr>
              <w:t>Primary Key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D56F" w14:textId="77777777" w:rsidR="003A376B" w:rsidRDefault="00000000">
            <w:r>
              <w:rPr>
                <w:sz w:val="22"/>
                <w:szCs w:val="22"/>
              </w:rPr>
              <w:t xml:space="preserve">Official FRED series code. Uniquely identifies each indicator. </w:t>
            </w:r>
            <w:proofErr w:type="gramStart"/>
            <w:r>
              <w:rPr>
                <w:sz w:val="22"/>
                <w:szCs w:val="22"/>
              </w:rPr>
              <w:t>E.g.</w:t>
            </w:r>
            <w:proofErr w:type="gramEnd"/>
            <w:r>
              <w:rPr>
                <w:sz w:val="22"/>
                <w:szCs w:val="22"/>
              </w:rPr>
              <w:t xml:space="preserve"> FEDFUNDS</w:t>
            </w:r>
          </w:p>
        </w:tc>
      </w:tr>
      <w:tr w:rsidR="003A376B" w14:paraId="4A91F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B0BA" w14:textId="77777777" w:rsidR="003A376B" w:rsidRDefault="00000000">
            <w:proofErr w:type="spellStart"/>
            <w:r>
              <w:rPr>
                <w:sz w:val="22"/>
                <w:szCs w:val="22"/>
              </w:rPr>
              <w:t>series_name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7FAC" w14:textId="77777777" w:rsidR="003A376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DADA" w14:textId="77777777" w:rsidR="003A376B" w:rsidRDefault="003A376B"/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B04B" w14:textId="77777777" w:rsidR="003A376B" w:rsidRDefault="00000000">
            <w:r>
              <w:rPr>
                <w:sz w:val="22"/>
                <w:szCs w:val="22"/>
              </w:rPr>
              <w:t xml:space="preserve">Full human-readable name of the series. </w:t>
            </w:r>
            <w:proofErr w:type="gramStart"/>
            <w:r>
              <w:rPr>
                <w:sz w:val="22"/>
                <w:szCs w:val="22"/>
              </w:rPr>
              <w:t>E.g.</w:t>
            </w:r>
            <w:proofErr w:type="gramEnd"/>
            <w:r>
              <w:rPr>
                <w:sz w:val="22"/>
                <w:szCs w:val="22"/>
              </w:rPr>
              <w:t xml:space="preserve"> Federal Funds Rate</w:t>
            </w:r>
          </w:p>
        </w:tc>
      </w:tr>
      <w:tr w:rsidR="003A376B" w14:paraId="600FA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ADC7" w14:textId="77777777" w:rsidR="003A376B" w:rsidRDefault="00000000"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A487" w14:textId="77777777" w:rsidR="003A376B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A4D7" w14:textId="77777777" w:rsidR="003A376B" w:rsidRDefault="003A376B"/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7EC2" w14:textId="77777777" w:rsidR="003A376B" w:rsidRDefault="00000000">
            <w:r>
              <w:rPr>
                <w:sz w:val="22"/>
                <w:szCs w:val="22"/>
              </w:rPr>
              <w:t>Explanation of what the indicator measures and its relevance to the Fed's dual mandate</w:t>
            </w:r>
          </w:p>
        </w:tc>
      </w:tr>
      <w:tr w:rsidR="003A376B" w14:paraId="0BC14C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2D10" w14:textId="77777777" w:rsidR="003A376B" w:rsidRDefault="00000000">
            <w:r>
              <w:rPr>
                <w:sz w:val="22"/>
                <w:szCs w:val="22"/>
              </w:rPr>
              <w:t>units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7AF47" w14:textId="77777777" w:rsidR="003A376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C2948" w14:textId="77777777" w:rsidR="003A376B" w:rsidRDefault="003A376B"/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9DFA" w14:textId="77777777" w:rsidR="003A376B" w:rsidRDefault="00000000">
            <w:r>
              <w:rPr>
                <w:sz w:val="22"/>
                <w:szCs w:val="22"/>
              </w:rPr>
              <w:t xml:space="preserve">Unit of measurement used to label chart axes in Power BI. </w:t>
            </w:r>
            <w:proofErr w:type="gramStart"/>
            <w:r>
              <w:rPr>
                <w:sz w:val="22"/>
                <w:szCs w:val="22"/>
              </w:rPr>
              <w:t>E.g.</w:t>
            </w:r>
            <w:proofErr w:type="gramEnd"/>
            <w:r>
              <w:rPr>
                <w:sz w:val="22"/>
                <w:szCs w:val="22"/>
              </w:rPr>
              <w:t xml:space="preserve"> Percent</w:t>
            </w:r>
          </w:p>
        </w:tc>
      </w:tr>
      <w:tr w:rsidR="003A376B" w14:paraId="66C4C4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317A" w14:textId="77777777" w:rsidR="003A376B" w:rsidRDefault="00000000">
            <w:r>
              <w:rPr>
                <w:sz w:val="22"/>
                <w:szCs w:val="22"/>
              </w:rPr>
              <w:t>frequency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D95C" w14:textId="77777777" w:rsidR="003A376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4F34" w14:textId="77777777" w:rsidR="003A376B" w:rsidRDefault="003A376B"/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3AE2" w14:textId="77777777" w:rsidR="003A376B" w:rsidRDefault="00000000">
            <w:r>
              <w:rPr>
                <w:sz w:val="22"/>
                <w:szCs w:val="22"/>
              </w:rPr>
              <w:t>Publication frequency. All four series in this project are monthly</w:t>
            </w:r>
          </w:p>
        </w:tc>
      </w:tr>
      <w:tr w:rsidR="003A376B" w14:paraId="0B168E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3DCB" w14:textId="77777777" w:rsidR="003A376B" w:rsidRDefault="00000000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6C30" w14:textId="77777777" w:rsidR="003A376B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464D" w14:textId="77777777" w:rsidR="003A376B" w:rsidRDefault="003A376B"/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E226" w14:textId="77777777" w:rsidR="003A376B" w:rsidRDefault="00000000">
            <w:r>
              <w:rPr>
                <w:sz w:val="22"/>
                <w:szCs w:val="22"/>
              </w:rPr>
              <w:t xml:space="preserve">Timestamp when the row was inserted, </w:t>
            </w:r>
            <w:proofErr w:type="gramStart"/>
            <w:r>
              <w:rPr>
                <w:sz w:val="22"/>
                <w:szCs w:val="22"/>
              </w:rPr>
              <w:t>auto-generated</w:t>
            </w:r>
            <w:proofErr w:type="gramEnd"/>
            <w:r>
              <w:rPr>
                <w:sz w:val="22"/>
                <w:szCs w:val="22"/>
              </w:rPr>
              <w:t xml:space="preserve"> when the load script runs</w:t>
            </w:r>
          </w:p>
        </w:tc>
      </w:tr>
    </w:tbl>
    <w:p w14:paraId="7B540559" w14:textId="77777777" w:rsidR="003A376B" w:rsidRDefault="003A376B">
      <w:pPr>
        <w:spacing w:after="120"/>
      </w:pPr>
    </w:p>
    <w:p w14:paraId="731FAFF3" w14:textId="77777777" w:rsidR="003A376B" w:rsidRDefault="00000000">
      <w:pPr>
        <w:spacing w:before="200" w:after="60"/>
      </w:pPr>
      <w:r>
        <w:rPr>
          <w:b/>
          <w:bCs/>
          <w:sz w:val="22"/>
          <w:szCs w:val="22"/>
          <w:u w:val="single"/>
        </w:rPr>
        <w:t xml:space="preserve">2. </w:t>
      </w:r>
      <w:proofErr w:type="spellStart"/>
      <w:r>
        <w:rPr>
          <w:b/>
          <w:bCs/>
          <w:sz w:val="22"/>
          <w:szCs w:val="22"/>
          <w:u w:val="single"/>
        </w:rPr>
        <w:t>fred_observations</w:t>
      </w:r>
      <w:proofErr w:type="spellEnd"/>
    </w:p>
    <w:p w14:paraId="21ADEC2C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Purpose</w:t>
      </w:r>
    </w:p>
    <w:p w14:paraId="284A273B" w14:textId="77777777" w:rsidR="003A376B" w:rsidRDefault="00000000">
      <w:pPr>
        <w:spacing w:after="80"/>
      </w:pPr>
      <w:r>
        <w:rPr>
          <w:sz w:val="22"/>
          <w:szCs w:val="22"/>
        </w:rPr>
        <w:t>The main data table. Each row is one monthly reading for one series, going back to 1954 for most indicators. Dashboard visuals and analytical queries both read from this table.</w:t>
      </w:r>
    </w:p>
    <w:p w14:paraId="3FCFD4B5" w14:textId="77777777" w:rsidR="003A376B" w:rsidRDefault="003A376B">
      <w:pPr>
        <w:spacing w:after="120"/>
      </w:pPr>
    </w:p>
    <w:p w14:paraId="231FE82A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lastRenderedPageBreak/>
        <w:t>Primary Key</w:t>
      </w:r>
    </w:p>
    <w:p w14:paraId="1A1A66E1" w14:textId="77777777" w:rsidR="003A376B" w:rsidRDefault="00000000">
      <w:pPr>
        <w:spacing w:after="80"/>
      </w:pPr>
      <w:proofErr w:type="spellStart"/>
      <w:r>
        <w:rPr>
          <w:sz w:val="22"/>
          <w:szCs w:val="22"/>
        </w:rPr>
        <w:t>observation_id</w:t>
      </w:r>
      <w:proofErr w:type="spellEnd"/>
    </w:p>
    <w:p w14:paraId="78F25593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Foreign Keys</w:t>
      </w:r>
    </w:p>
    <w:p w14:paraId="03C9E444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series_id</w:t>
      </w:r>
      <w:proofErr w:type="spellEnd"/>
      <w:r>
        <w:rPr>
          <w:sz w:val="22"/>
          <w:szCs w:val="22"/>
        </w:rPr>
        <w:t xml:space="preserve"> -&gt; </w:t>
      </w:r>
      <w:proofErr w:type="spellStart"/>
      <w:r>
        <w:rPr>
          <w:sz w:val="22"/>
          <w:szCs w:val="22"/>
        </w:rPr>
        <w:t>dim_</w:t>
      </w:r>
      <w:proofErr w:type="gramStart"/>
      <w:r>
        <w:rPr>
          <w:sz w:val="22"/>
          <w:szCs w:val="22"/>
        </w:rPr>
        <w:t>series.series</w:t>
      </w:r>
      <w:proofErr w:type="gramEnd"/>
      <w:r>
        <w:rPr>
          <w:sz w:val="22"/>
          <w:szCs w:val="22"/>
        </w:rPr>
        <w:t>_id</w:t>
      </w:r>
      <w:proofErr w:type="spellEnd"/>
    </w:p>
    <w:p w14:paraId="7A3A1835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Relationships</w:t>
      </w:r>
    </w:p>
    <w:p w14:paraId="21BFAF4E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Many observations can reference one series.</w:t>
      </w:r>
    </w:p>
    <w:p w14:paraId="51B4F52A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combination of </w:t>
      </w:r>
      <w:proofErr w:type="spellStart"/>
      <w:r>
        <w:rPr>
          <w:sz w:val="22"/>
          <w:szCs w:val="22"/>
        </w:rPr>
        <w:t>series_id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obs_date</w:t>
      </w:r>
      <w:proofErr w:type="spellEnd"/>
      <w:r>
        <w:rPr>
          <w:sz w:val="22"/>
          <w:szCs w:val="22"/>
        </w:rPr>
        <w:t xml:space="preserve"> is unique.</w:t>
      </w:r>
    </w:p>
    <w:p w14:paraId="5244CC97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Table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 w:rsidR="003A376B" w14:paraId="2A99C0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A934" w14:textId="77777777" w:rsidR="003A376B" w:rsidRDefault="00000000">
            <w:r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FC64" w14:textId="77777777" w:rsidR="003A376B" w:rsidRDefault="00000000">
            <w:r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73A0" w14:textId="77777777" w:rsidR="003A376B" w:rsidRDefault="00000000">
            <w:r>
              <w:rPr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9F2A" w14:textId="77777777" w:rsidR="003A376B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A376B" w14:paraId="3161C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BDAF" w14:textId="77777777" w:rsidR="003A376B" w:rsidRDefault="00000000">
            <w:proofErr w:type="spellStart"/>
            <w:r>
              <w:rPr>
                <w:sz w:val="22"/>
                <w:szCs w:val="22"/>
              </w:rPr>
              <w:t>observation_id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C5C7" w14:textId="77777777" w:rsidR="003A376B" w:rsidRDefault="00000000">
            <w:r>
              <w:rPr>
                <w:sz w:val="22"/>
                <w:szCs w:val="22"/>
              </w:rPr>
              <w:t>SERIAL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5005" w14:textId="77777777" w:rsidR="003A376B" w:rsidRDefault="00000000">
            <w:r>
              <w:rPr>
                <w:sz w:val="22"/>
                <w:szCs w:val="22"/>
              </w:rPr>
              <w:t>Primary Key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7281" w14:textId="77777777" w:rsidR="003A376B" w:rsidRDefault="00000000">
            <w:r>
              <w:rPr>
                <w:sz w:val="22"/>
                <w:szCs w:val="22"/>
              </w:rPr>
              <w:t>Auto-incrementing surrogate key. No business meaning — used only to uniquely identify rows</w:t>
            </w:r>
          </w:p>
        </w:tc>
      </w:tr>
      <w:tr w:rsidR="003A376B" w14:paraId="645916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712F" w14:textId="77777777" w:rsidR="003A376B" w:rsidRDefault="00000000">
            <w:proofErr w:type="spellStart"/>
            <w:r>
              <w:rPr>
                <w:sz w:val="22"/>
                <w:szCs w:val="22"/>
              </w:rPr>
              <w:t>series_id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CF13" w14:textId="77777777" w:rsidR="003A376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CBD0" w14:textId="77777777" w:rsidR="003A376B" w:rsidRDefault="00000000">
            <w:r>
              <w:rPr>
                <w:sz w:val="22"/>
                <w:szCs w:val="22"/>
              </w:rPr>
              <w:t>Foreign Key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E872" w14:textId="77777777" w:rsidR="003A376B" w:rsidRDefault="00000000">
            <w:r>
              <w:rPr>
                <w:sz w:val="22"/>
                <w:szCs w:val="22"/>
              </w:rPr>
              <w:t xml:space="preserve">References </w:t>
            </w:r>
            <w:proofErr w:type="spellStart"/>
            <w:r>
              <w:rPr>
                <w:sz w:val="22"/>
                <w:szCs w:val="22"/>
              </w:rPr>
              <w:t>dim_</w:t>
            </w:r>
            <w:proofErr w:type="gramStart"/>
            <w:r>
              <w:rPr>
                <w:sz w:val="22"/>
                <w:szCs w:val="22"/>
              </w:rPr>
              <w:t>series.series</w:t>
            </w:r>
            <w:proofErr w:type="gramEnd"/>
            <w:r>
              <w:rPr>
                <w:sz w:val="22"/>
                <w:szCs w:val="22"/>
              </w:rPr>
              <w:t>_id</w:t>
            </w:r>
            <w:proofErr w:type="spellEnd"/>
            <w:r>
              <w:rPr>
                <w:sz w:val="22"/>
                <w:szCs w:val="22"/>
              </w:rPr>
              <w:t>. Links each observation to its indicator</w:t>
            </w:r>
          </w:p>
        </w:tc>
      </w:tr>
      <w:tr w:rsidR="003A376B" w14:paraId="2B24F0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C227" w14:textId="77777777" w:rsidR="003A376B" w:rsidRDefault="00000000">
            <w:proofErr w:type="spellStart"/>
            <w:r>
              <w:rPr>
                <w:sz w:val="22"/>
                <w:szCs w:val="22"/>
              </w:rPr>
              <w:t>obs_date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3B24" w14:textId="77777777" w:rsidR="003A376B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C047" w14:textId="77777777" w:rsidR="003A376B" w:rsidRDefault="00000000">
            <w:r>
              <w:rPr>
                <w:sz w:val="22"/>
                <w:szCs w:val="22"/>
              </w:rPr>
              <w:t>Unique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225B" w14:textId="77777777" w:rsidR="003A376B" w:rsidRDefault="00000000">
            <w:r>
              <w:rPr>
                <w:sz w:val="22"/>
                <w:szCs w:val="22"/>
              </w:rPr>
              <w:t xml:space="preserve">Observation date. FRED uses the first day of the month for monthly data. </w:t>
            </w:r>
            <w:proofErr w:type="gramStart"/>
            <w:r>
              <w:rPr>
                <w:sz w:val="22"/>
                <w:szCs w:val="22"/>
              </w:rPr>
              <w:t>E.g.</w:t>
            </w:r>
            <w:proofErr w:type="gramEnd"/>
            <w:r>
              <w:rPr>
                <w:sz w:val="22"/>
                <w:szCs w:val="22"/>
              </w:rPr>
              <w:t xml:space="preserve"> 1982-01-01</w:t>
            </w:r>
          </w:p>
        </w:tc>
      </w:tr>
      <w:tr w:rsidR="003A376B" w14:paraId="53A254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FADE" w14:textId="77777777" w:rsidR="003A376B" w:rsidRDefault="00000000">
            <w:r>
              <w:rPr>
                <w:sz w:val="22"/>
                <w:szCs w:val="22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F5F4" w14:textId="77777777" w:rsidR="003A376B" w:rsidRDefault="00000000">
            <w:proofErr w:type="gramStart"/>
            <w:r>
              <w:rPr>
                <w:sz w:val="22"/>
                <w:szCs w:val="22"/>
              </w:rPr>
              <w:t>NUMERIC(</w:t>
            </w:r>
            <w:proofErr w:type="gramEnd"/>
            <w:r>
              <w:rPr>
                <w:sz w:val="22"/>
                <w:szCs w:val="22"/>
              </w:rPr>
              <w:t>12,4)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93A4" w14:textId="77777777" w:rsidR="003A376B" w:rsidRDefault="003A376B"/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DA1C" w14:textId="77777777" w:rsidR="003A376B" w:rsidRDefault="00000000">
            <w:r>
              <w:rPr>
                <w:sz w:val="22"/>
                <w:szCs w:val="22"/>
              </w:rPr>
              <w:t xml:space="preserve">Observed value. Can be NULL if FRED has no data for that date. </w:t>
            </w:r>
            <w:proofErr w:type="gramStart"/>
            <w:r>
              <w:rPr>
                <w:sz w:val="22"/>
                <w:szCs w:val="22"/>
              </w:rPr>
              <w:t>E.g.</w:t>
            </w:r>
            <w:proofErr w:type="gramEnd"/>
            <w:r>
              <w:rPr>
                <w:sz w:val="22"/>
                <w:szCs w:val="22"/>
              </w:rPr>
              <w:t xml:space="preserve"> 10.8000</w:t>
            </w:r>
          </w:p>
        </w:tc>
      </w:tr>
      <w:tr w:rsidR="003A376B" w14:paraId="0A2CC2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C394" w14:textId="77777777" w:rsidR="003A376B" w:rsidRDefault="00000000">
            <w:proofErr w:type="spellStart"/>
            <w:r>
              <w:rPr>
                <w:sz w:val="22"/>
                <w:szCs w:val="22"/>
              </w:rPr>
              <w:t>loaded_at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C91A" w14:textId="77777777" w:rsidR="003A376B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6B718" w14:textId="77777777" w:rsidR="003A376B" w:rsidRDefault="003A376B"/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0CF5" w14:textId="77777777" w:rsidR="003A376B" w:rsidRDefault="00000000">
            <w:r>
              <w:rPr>
                <w:sz w:val="22"/>
                <w:szCs w:val="22"/>
              </w:rPr>
              <w:t>Timestamp of the first load. Used for pipeline auditing</w:t>
            </w:r>
          </w:p>
        </w:tc>
      </w:tr>
      <w:tr w:rsidR="003A376B" w14:paraId="75E055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F556" w14:textId="77777777" w:rsidR="003A376B" w:rsidRDefault="00000000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DC5B" w14:textId="77777777" w:rsidR="003A376B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4921" w14:textId="77777777" w:rsidR="003A376B" w:rsidRDefault="003A376B"/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4810" w14:textId="77777777" w:rsidR="003A376B" w:rsidRDefault="00000000">
            <w:r>
              <w:rPr>
                <w:sz w:val="22"/>
                <w:szCs w:val="22"/>
              </w:rPr>
              <w:t>Last update timestamp. Changes if FRED retroactively revises a historical value</w:t>
            </w:r>
          </w:p>
        </w:tc>
      </w:tr>
    </w:tbl>
    <w:p w14:paraId="3A49221F" w14:textId="77777777" w:rsidR="003A376B" w:rsidRDefault="003A376B">
      <w:pPr>
        <w:spacing w:after="120"/>
      </w:pPr>
    </w:p>
    <w:p w14:paraId="22AEC805" w14:textId="77777777" w:rsidR="003A376B" w:rsidRDefault="00000000">
      <w:pPr>
        <w:spacing w:after="80"/>
      </w:pPr>
      <w:r>
        <w:rPr>
          <w:i/>
          <w:iCs/>
          <w:sz w:val="22"/>
          <w:szCs w:val="22"/>
        </w:rPr>
        <w:t>Note: unique constraint on (</w:t>
      </w:r>
      <w:proofErr w:type="spellStart"/>
      <w:r>
        <w:rPr>
          <w:i/>
          <w:iCs/>
          <w:sz w:val="22"/>
          <w:szCs w:val="22"/>
        </w:rPr>
        <w:t>series_id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obs_date</w:t>
      </w:r>
      <w:proofErr w:type="spellEnd"/>
      <w:r>
        <w:rPr>
          <w:i/>
          <w:iCs/>
          <w:sz w:val="22"/>
          <w:szCs w:val="22"/>
        </w:rPr>
        <w:t>) prevents duplicate records if the script runs more than once.</w:t>
      </w:r>
    </w:p>
    <w:p w14:paraId="55AA5AE0" w14:textId="77777777" w:rsidR="003A376B" w:rsidRDefault="00000000">
      <w:pPr>
        <w:spacing w:before="200" w:after="60"/>
      </w:pPr>
      <w:r>
        <w:rPr>
          <w:b/>
          <w:bCs/>
          <w:sz w:val="22"/>
          <w:szCs w:val="22"/>
          <w:u w:val="single"/>
        </w:rPr>
        <w:t xml:space="preserve">3. </w:t>
      </w:r>
      <w:proofErr w:type="spellStart"/>
      <w:r>
        <w:rPr>
          <w:b/>
          <w:bCs/>
          <w:sz w:val="22"/>
          <w:szCs w:val="22"/>
          <w:u w:val="single"/>
        </w:rPr>
        <w:t>macro_dashboard</w:t>
      </w:r>
      <w:proofErr w:type="spellEnd"/>
      <w:r>
        <w:rPr>
          <w:b/>
          <w:bCs/>
          <w:sz w:val="22"/>
          <w:szCs w:val="22"/>
          <w:u w:val="single"/>
        </w:rPr>
        <w:t xml:space="preserve"> (VIEW)</w:t>
      </w:r>
    </w:p>
    <w:p w14:paraId="036D32CC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Purpose</w:t>
      </w:r>
    </w:p>
    <w:p w14:paraId="0F427369" w14:textId="77777777" w:rsidR="003A376B" w:rsidRDefault="00000000">
      <w:pPr>
        <w:spacing w:after="80"/>
      </w:pPr>
      <w:r>
        <w:rPr>
          <w:sz w:val="22"/>
          <w:szCs w:val="22"/>
        </w:rPr>
        <w:t xml:space="preserve">A SQL view, not a physical table. It pivots </w:t>
      </w:r>
      <w:proofErr w:type="spellStart"/>
      <w:r>
        <w:rPr>
          <w:sz w:val="22"/>
          <w:szCs w:val="22"/>
        </w:rPr>
        <w:t>fred_observations</w:t>
      </w:r>
      <w:proofErr w:type="spellEnd"/>
      <w:r>
        <w:rPr>
          <w:sz w:val="22"/>
          <w:szCs w:val="22"/>
        </w:rPr>
        <w:t xml:space="preserve"> into one row per month with each indicator in its own column. The CPI column uses LAG to compute year-over-year change, so Power BI gets a clean flat table and runs no joins at query time.</w:t>
      </w:r>
    </w:p>
    <w:p w14:paraId="04510013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Relationships</w:t>
      </w:r>
    </w:p>
    <w:p w14:paraId="327C93E0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Derived from </w:t>
      </w:r>
      <w:proofErr w:type="spellStart"/>
      <w:r>
        <w:rPr>
          <w:sz w:val="22"/>
          <w:szCs w:val="22"/>
        </w:rPr>
        <w:t>fred_observations</w:t>
      </w:r>
      <w:proofErr w:type="spellEnd"/>
      <w:r>
        <w:rPr>
          <w:sz w:val="22"/>
          <w:szCs w:val="22"/>
        </w:rPr>
        <w:t xml:space="preserve"> — no physical foreign key.</w:t>
      </w:r>
    </w:p>
    <w:p w14:paraId="7041C0F9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One row per month from July 1954 to present.</w:t>
      </w:r>
    </w:p>
    <w:p w14:paraId="25950965" w14:textId="77777777" w:rsidR="003A376B" w:rsidRDefault="003A376B">
      <w:pPr>
        <w:spacing w:after="120"/>
      </w:pPr>
    </w:p>
    <w:p w14:paraId="67E113BA" w14:textId="77777777" w:rsidR="000B2221" w:rsidRDefault="000B2221">
      <w:pPr>
        <w:spacing w:after="80"/>
        <w:rPr>
          <w:b/>
          <w:bCs/>
          <w:sz w:val="22"/>
          <w:szCs w:val="22"/>
        </w:rPr>
      </w:pPr>
    </w:p>
    <w:p w14:paraId="6DB7BB52" w14:textId="77777777" w:rsidR="000B2221" w:rsidRDefault="000B2221">
      <w:pPr>
        <w:spacing w:after="80"/>
        <w:rPr>
          <w:b/>
          <w:bCs/>
          <w:sz w:val="22"/>
          <w:szCs w:val="22"/>
        </w:rPr>
      </w:pPr>
    </w:p>
    <w:p w14:paraId="016432A7" w14:textId="77777777" w:rsidR="000B2221" w:rsidRDefault="000B2221">
      <w:pPr>
        <w:spacing w:after="80"/>
        <w:rPr>
          <w:b/>
          <w:bCs/>
          <w:sz w:val="22"/>
          <w:szCs w:val="22"/>
        </w:rPr>
      </w:pPr>
    </w:p>
    <w:p w14:paraId="6D20F1D5" w14:textId="77777777" w:rsidR="000B2221" w:rsidRDefault="000B2221">
      <w:pPr>
        <w:spacing w:after="80"/>
        <w:rPr>
          <w:b/>
          <w:bCs/>
          <w:sz w:val="22"/>
          <w:szCs w:val="22"/>
        </w:rPr>
      </w:pPr>
    </w:p>
    <w:p w14:paraId="720D214F" w14:textId="77777777" w:rsidR="000B2221" w:rsidRDefault="000B2221">
      <w:pPr>
        <w:spacing w:after="80"/>
        <w:rPr>
          <w:b/>
          <w:bCs/>
          <w:sz w:val="22"/>
          <w:szCs w:val="22"/>
        </w:rPr>
      </w:pPr>
    </w:p>
    <w:p w14:paraId="7D5D90D7" w14:textId="77777777" w:rsidR="000B2221" w:rsidRDefault="000B2221">
      <w:pPr>
        <w:spacing w:after="80"/>
        <w:rPr>
          <w:b/>
          <w:bCs/>
          <w:sz w:val="22"/>
          <w:szCs w:val="22"/>
        </w:rPr>
      </w:pPr>
    </w:p>
    <w:p w14:paraId="6196219C" w14:textId="7CC3C4B0" w:rsidR="003A376B" w:rsidRDefault="00000000">
      <w:pPr>
        <w:spacing w:after="80"/>
      </w:pPr>
      <w:r>
        <w:rPr>
          <w:b/>
          <w:bCs/>
          <w:sz w:val="22"/>
          <w:szCs w:val="22"/>
        </w:rPr>
        <w:lastRenderedPageBreak/>
        <w:t>Table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1782"/>
        <w:gridCol w:w="1337"/>
        <w:gridCol w:w="4258"/>
      </w:tblGrid>
      <w:tr w:rsidR="003A376B" w14:paraId="25DB2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472B" w14:textId="77777777" w:rsidR="003A376B" w:rsidRDefault="00000000">
            <w:r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333B" w14:textId="77777777" w:rsidR="003A376B" w:rsidRDefault="00000000">
            <w:r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4CE2" w14:textId="77777777" w:rsidR="003A376B" w:rsidRDefault="00000000">
            <w:r>
              <w:rPr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2389" w14:textId="77777777" w:rsidR="003A376B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A376B" w14:paraId="68C627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2CBA" w14:textId="77777777" w:rsidR="003A376B" w:rsidRDefault="00000000">
            <w:proofErr w:type="spellStart"/>
            <w:r>
              <w:rPr>
                <w:sz w:val="22"/>
                <w:szCs w:val="22"/>
              </w:rPr>
              <w:t>obs_date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6C452" w14:textId="77777777" w:rsidR="003A376B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5515" w14:textId="77777777" w:rsidR="003A376B" w:rsidRDefault="003A376B"/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D18F" w14:textId="77777777" w:rsidR="003A376B" w:rsidRDefault="00000000">
            <w:r>
              <w:rPr>
                <w:sz w:val="22"/>
                <w:szCs w:val="22"/>
              </w:rPr>
              <w:t>Time axis. One row per month from 1954 to present. X-axis for all dashboard charts</w:t>
            </w:r>
          </w:p>
        </w:tc>
      </w:tr>
      <w:tr w:rsidR="003A376B" w14:paraId="0D6B20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12DB" w14:textId="77777777" w:rsidR="003A376B" w:rsidRDefault="00000000">
            <w:proofErr w:type="spellStart"/>
            <w:r>
              <w:rPr>
                <w:sz w:val="22"/>
                <w:szCs w:val="22"/>
              </w:rPr>
              <w:t>fed_funds_rate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0599" w14:textId="77777777" w:rsidR="003A376B" w:rsidRDefault="00000000"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6E3C" w14:textId="77777777" w:rsidR="003A376B" w:rsidRDefault="00000000">
            <w:r>
              <w:rPr>
                <w:sz w:val="22"/>
                <w:szCs w:val="22"/>
              </w:rPr>
              <w:t>FEDFUNDS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E1B9" w14:textId="77777777" w:rsidR="003A376B" w:rsidRDefault="00000000">
            <w:r>
              <w:rPr>
                <w:sz w:val="22"/>
                <w:szCs w:val="22"/>
              </w:rPr>
              <w:t>Fed interest rate. Main line on time series chart and color encoding for Phillips curve points</w:t>
            </w:r>
          </w:p>
        </w:tc>
      </w:tr>
      <w:tr w:rsidR="003A376B" w14:paraId="5030B3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FFC3" w14:textId="77777777" w:rsidR="003A376B" w:rsidRDefault="00000000">
            <w:proofErr w:type="spellStart"/>
            <w:r>
              <w:rPr>
                <w:sz w:val="22"/>
                <w:szCs w:val="22"/>
              </w:rPr>
              <w:t>cpi_yoy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D765" w14:textId="77777777" w:rsidR="003A376B" w:rsidRDefault="00000000"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2BAF" w14:textId="77777777" w:rsidR="003A376B" w:rsidRDefault="00000000">
            <w:r>
              <w:rPr>
                <w:sz w:val="22"/>
                <w:szCs w:val="22"/>
              </w:rPr>
              <w:t>CPIAUCSL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CB4B" w14:textId="77777777" w:rsidR="003A376B" w:rsidRDefault="00000000">
            <w:r>
              <w:rPr>
                <w:sz w:val="22"/>
                <w:szCs w:val="22"/>
              </w:rPr>
              <w:t>Year-over-year inflation: ((CPI / CPI 12 months prior) - 1) x 100. Y-axis of the Phillips curve</w:t>
            </w:r>
          </w:p>
        </w:tc>
      </w:tr>
      <w:tr w:rsidR="003A376B" w14:paraId="0EFEC7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37CC" w14:textId="77777777" w:rsidR="003A376B" w:rsidRDefault="00000000">
            <w:r>
              <w:rPr>
                <w:sz w:val="22"/>
                <w:szCs w:val="22"/>
              </w:rPr>
              <w:t>unemployment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8AFD" w14:textId="77777777" w:rsidR="003A376B" w:rsidRDefault="00000000"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EBBF" w14:textId="77777777" w:rsidR="003A376B" w:rsidRDefault="00000000">
            <w:r>
              <w:rPr>
                <w:sz w:val="22"/>
                <w:szCs w:val="22"/>
              </w:rPr>
              <w:t>UNRATE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BE14" w14:textId="77777777" w:rsidR="003A376B" w:rsidRDefault="00000000">
            <w:r>
              <w:rPr>
                <w:sz w:val="22"/>
                <w:szCs w:val="22"/>
              </w:rPr>
              <w:t xml:space="preserve">Unemployment rate. X-axis of the Phillips curve. Visualizes the dual mandate tension alongside </w:t>
            </w:r>
            <w:proofErr w:type="spellStart"/>
            <w:r>
              <w:rPr>
                <w:sz w:val="22"/>
                <w:szCs w:val="22"/>
              </w:rPr>
              <w:t>cpi_yoy</w:t>
            </w:r>
            <w:proofErr w:type="spellEnd"/>
          </w:p>
        </w:tc>
      </w:tr>
      <w:tr w:rsidR="003A376B" w14:paraId="3EAD50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C892" w14:textId="77777777" w:rsidR="003A376B" w:rsidRDefault="00000000">
            <w:proofErr w:type="spellStart"/>
            <w:r>
              <w:rPr>
                <w:sz w:val="22"/>
                <w:szCs w:val="22"/>
              </w:rPr>
              <w:t>is_recession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96DF8" w14:textId="77777777" w:rsidR="003A376B" w:rsidRDefault="00000000">
            <w:r>
              <w:rPr>
                <w:sz w:val="22"/>
                <w:szCs w:val="22"/>
              </w:rPr>
              <w:t>SMALLINT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C9045" w14:textId="77777777" w:rsidR="003A376B" w:rsidRDefault="00000000">
            <w:r>
              <w:rPr>
                <w:sz w:val="22"/>
                <w:szCs w:val="22"/>
              </w:rPr>
              <w:t>USREC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845A" w14:textId="77777777" w:rsidR="003A376B" w:rsidRDefault="00000000">
            <w:r>
              <w:rPr>
                <w:sz w:val="22"/>
                <w:szCs w:val="22"/>
              </w:rPr>
              <w:t>NBER binary flag. 1 = recession month, 0 = expansion. Used to shade bands on the time series chart</w:t>
            </w:r>
          </w:p>
        </w:tc>
      </w:tr>
    </w:tbl>
    <w:p w14:paraId="3D789714" w14:textId="77777777" w:rsidR="003A376B" w:rsidRDefault="00000000">
      <w:pPr>
        <w:spacing w:before="280" w:after="100"/>
      </w:pPr>
      <w:r>
        <w:rPr>
          <w:b/>
          <w:bCs/>
          <w:sz w:val="22"/>
          <w:szCs w:val="22"/>
          <w:u w:val="single"/>
        </w:rPr>
        <w:t>Cardinality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3A376B" w14:paraId="151FE1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B17B" w14:textId="77777777" w:rsidR="003A376B" w:rsidRDefault="00000000">
            <w:r>
              <w:rPr>
                <w:b/>
                <w:bCs/>
                <w:sz w:val="22"/>
                <w:szCs w:val="22"/>
              </w:rPr>
              <w:t>Parent Table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A602" w14:textId="77777777" w:rsidR="003A376B" w:rsidRDefault="00000000">
            <w:r>
              <w:rPr>
                <w:b/>
                <w:bCs/>
                <w:sz w:val="22"/>
                <w:szCs w:val="22"/>
              </w:rPr>
              <w:t>Child Table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6AE7" w14:textId="77777777" w:rsidR="003A376B" w:rsidRDefault="00000000">
            <w:r>
              <w:rPr>
                <w:b/>
                <w:bCs/>
                <w:sz w:val="22"/>
                <w:szCs w:val="22"/>
              </w:rPr>
              <w:t>Relationship Type</w:t>
            </w:r>
          </w:p>
        </w:tc>
      </w:tr>
      <w:tr w:rsidR="003A376B" w14:paraId="7AD6BB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C3D4" w14:textId="77777777" w:rsidR="003A376B" w:rsidRDefault="00000000">
            <w:proofErr w:type="spellStart"/>
            <w:r>
              <w:rPr>
                <w:sz w:val="22"/>
                <w:szCs w:val="22"/>
              </w:rPr>
              <w:t>dim_series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D6048" w14:textId="77777777" w:rsidR="003A376B" w:rsidRDefault="00000000">
            <w:proofErr w:type="spellStart"/>
            <w:r>
              <w:rPr>
                <w:sz w:val="22"/>
                <w:szCs w:val="22"/>
              </w:rPr>
              <w:t>fred_observations</w:t>
            </w:r>
            <w:proofErr w:type="spellEnd"/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497A" w14:textId="77777777" w:rsidR="003A376B" w:rsidRDefault="00000000">
            <w:r>
              <w:rPr>
                <w:sz w:val="22"/>
                <w:szCs w:val="22"/>
              </w:rPr>
              <w:t>One-to-Many</w:t>
            </w:r>
          </w:p>
        </w:tc>
      </w:tr>
      <w:tr w:rsidR="003A376B" w14:paraId="14B4A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CB0C6" w14:textId="77777777" w:rsidR="003A376B" w:rsidRDefault="00000000">
            <w:proofErr w:type="spellStart"/>
            <w:r>
              <w:rPr>
                <w:sz w:val="22"/>
                <w:szCs w:val="22"/>
              </w:rPr>
              <w:t>fred_observations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6523" w14:textId="77777777" w:rsidR="003A376B" w:rsidRDefault="00000000">
            <w:proofErr w:type="spellStart"/>
            <w:r>
              <w:rPr>
                <w:sz w:val="22"/>
                <w:szCs w:val="22"/>
              </w:rPr>
              <w:t>macro_dashboard</w:t>
            </w:r>
            <w:proofErr w:type="spellEnd"/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B4F3" w14:textId="77777777" w:rsidR="003A376B" w:rsidRDefault="00000000">
            <w:r>
              <w:rPr>
                <w:sz w:val="22"/>
                <w:szCs w:val="22"/>
              </w:rPr>
              <w:t>One-to-Many (via VIEW pivot)</w:t>
            </w:r>
          </w:p>
        </w:tc>
      </w:tr>
    </w:tbl>
    <w:p w14:paraId="44BBA33B" w14:textId="77777777" w:rsidR="003A376B" w:rsidRDefault="00000000">
      <w:pPr>
        <w:spacing w:before="280" w:after="100"/>
      </w:pPr>
      <w:r>
        <w:rPr>
          <w:b/>
          <w:bCs/>
          <w:sz w:val="22"/>
          <w:szCs w:val="22"/>
          <w:u w:val="single"/>
        </w:rPr>
        <w:t>Normalization Notes (3NF)</w:t>
      </w:r>
    </w:p>
    <w:p w14:paraId="6D71D610" w14:textId="77777777" w:rsidR="003A376B" w:rsidRDefault="00000000">
      <w:pPr>
        <w:spacing w:after="80"/>
      </w:pPr>
      <w:r>
        <w:rPr>
          <w:sz w:val="22"/>
          <w:szCs w:val="22"/>
        </w:rPr>
        <w:t>The schema follows approximately Third Normal Form:</w:t>
      </w:r>
    </w:p>
    <w:p w14:paraId="432E1687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Series metadata (name, description, units, frequency) is stored in </w:t>
      </w:r>
      <w:proofErr w:type="spellStart"/>
      <w:r>
        <w:rPr>
          <w:sz w:val="22"/>
          <w:szCs w:val="22"/>
        </w:rPr>
        <w:t>dim_series</w:t>
      </w:r>
      <w:proofErr w:type="spellEnd"/>
      <w:r>
        <w:rPr>
          <w:sz w:val="22"/>
          <w:szCs w:val="22"/>
        </w:rPr>
        <w:t xml:space="preserve"> rather than copied into each observation row.</w:t>
      </w:r>
    </w:p>
    <w:p w14:paraId="5A23167A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Non-key columns in each table depend only on that table's primary key.</w:t>
      </w:r>
    </w:p>
    <w:p w14:paraId="0F223392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macro_dashboard</w:t>
      </w:r>
      <w:proofErr w:type="spellEnd"/>
      <w:r>
        <w:rPr>
          <w:sz w:val="22"/>
          <w:szCs w:val="22"/>
        </w:rPr>
        <w:t xml:space="preserve"> is a view rather than a physical table, so no derived data is stored twice.</w:t>
      </w:r>
    </w:p>
    <w:p w14:paraId="2E211513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The unique constraint on (</w:t>
      </w:r>
      <w:proofErr w:type="spellStart"/>
      <w:r>
        <w:rPr>
          <w:sz w:val="22"/>
          <w:szCs w:val="22"/>
        </w:rPr>
        <w:t>series_id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obs_date</w:t>
      </w:r>
      <w:proofErr w:type="spellEnd"/>
      <w:r>
        <w:rPr>
          <w:sz w:val="22"/>
          <w:szCs w:val="22"/>
        </w:rPr>
        <w:t>) prevents duplicate records at the database level.</w:t>
      </w:r>
    </w:p>
    <w:p w14:paraId="0EF808EC" w14:textId="77777777" w:rsidR="003A376B" w:rsidRDefault="00000000">
      <w:pPr>
        <w:spacing w:before="280" w:after="100"/>
      </w:pPr>
      <w:r>
        <w:rPr>
          <w:b/>
          <w:bCs/>
          <w:sz w:val="22"/>
          <w:szCs w:val="22"/>
          <w:u w:val="single"/>
        </w:rPr>
        <w:t>Data Sources</w:t>
      </w:r>
    </w:p>
    <w:p w14:paraId="5C7AF3BD" w14:textId="77777777" w:rsidR="003A376B" w:rsidRDefault="00000000">
      <w:pPr>
        <w:spacing w:after="80"/>
      </w:pPr>
      <w:r>
        <w:rPr>
          <w:b/>
          <w:bCs/>
          <w:sz w:val="22"/>
          <w:szCs w:val="22"/>
        </w:rPr>
        <w:t>FRED API (Federal Reserve Economic Data)</w:t>
      </w:r>
    </w:p>
    <w:p w14:paraId="73E587BA" w14:textId="77777777" w:rsidR="003A376B" w:rsidRDefault="00000000">
      <w:pPr>
        <w:spacing w:after="80"/>
      </w:pPr>
      <w:r>
        <w:rPr>
          <w:sz w:val="22"/>
          <w:szCs w:val="22"/>
        </w:rPr>
        <w:t>All data comes from the FRED API (Federal Reserve Bank of St. Louis, fred.stlouisfed.org). It returns monthly time series going back to the 1950s as clean JSON and requires only a free API key.</w:t>
      </w:r>
    </w:p>
    <w:p w14:paraId="36056ADB" w14:textId="77777777" w:rsidR="003A376B" w:rsidRDefault="00000000">
      <w:pPr>
        <w:spacing w:after="80"/>
      </w:pPr>
      <w:r>
        <w:rPr>
          <w:sz w:val="22"/>
          <w:szCs w:val="22"/>
        </w:rPr>
        <w:t>The four series loaded in this project:</w:t>
      </w:r>
    </w:p>
    <w:p w14:paraId="3DC33FD4" w14:textId="77777777" w:rsidR="003A376B" w:rsidRDefault="00000000">
      <w:pPr>
        <w:spacing w:after="80"/>
      </w:pPr>
      <w:r>
        <w:rPr>
          <w:sz w:val="22"/>
          <w:szCs w:val="22"/>
        </w:rPr>
        <w:t>The four series loaded in this project:</w:t>
      </w:r>
    </w:p>
    <w:p w14:paraId="0674733F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FEDFUNDS — Federal Funds Rate (Percent, Monthly)</w:t>
      </w:r>
    </w:p>
    <w:p w14:paraId="3C75F973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CPIAUCSL — Consumer Price Index, All Urban Consumers (Index 1982-84=100, Monthly)</w:t>
      </w:r>
    </w:p>
    <w:p w14:paraId="14EF8826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UNRATE — Unemployment Rate (Percent, Monthly)</w:t>
      </w:r>
    </w:p>
    <w:p w14:paraId="4446C557" w14:textId="77777777" w:rsidR="003A376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USREC — NBER Recession Indicator (Binary 0/1, Monthly)</w:t>
      </w:r>
    </w:p>
    <w:sectPr w:rsidR="003A37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663B8"/>
    <w:multiLevelType w:val="hybridMultilevel"/>
    <w:tmpl w:val="AC3E75C6"/>
    <w:lvl w:ilvl="0" w:tplc="BAD40074">
      <w:start w:val="1"/>
      <w:numFmt w:val="bullet"/>
      <w:lvlText w:val="●"/>
      <w:lvlJc w:val="left"/>
      <w:pPr>
        <w:ind w:left="720" w:hanging="360"/>
      </w:pPr>
    </w:lvl>
    <w:lvl w:ilvl="1" w:tplc="ADF29694">
      <w:start w:val="1"/>
      <w:numFmt w:val="bullet"/>
      <w:lvlText w:val="○"/>
      <w:lvlJc w:val="left"/>
      <w:pPr>
        <w:ind w:left="1440" w:hanging="360"/>
      </w:pPr>
    </w:lvl>
    <w:lvl w:ilvl="2" w:tplc="30BAC7D6">
      <w:start w:val="1"/>
      <w:numFmt w:val="bullet"/>
      <w:lvlText w:val="■"/>
      <w:lvlJc w:val="left"/>
      <w:pPr>
        <w:ind w:left="2160" w:hanging="360"/>
      </w:pPr>
    </w:lvl>
    <w:lvl w:ilvl="3" w:tplc="005E8B22">
      <w:start w:val="1"/>
      <w:numFmt w:val="bullet"/>
      <w:lvlText w:val="●"/>
      <w:lvlJc w:val="left"/>
      <w:pPr>
        <w:ind w:left="2880" w:hanging="360"/>
      </w:pPr>
    </w:lvl>
    <w:lvl w:ilvl="4" w:tplc="04AEF3B6">
      <w:start w:val="1"/>
      <w:numFmt w:val="bullet"/>
      <w:lvlText w:val="○"/>
      <w:lvlJc w:val="left"/>
      <w:pPr>
        <w:ind w:left="3600" w:hanging="360"/>
      </w:pPr>
    </w:lvl>
    <w:lvl w:ilvl="5" w:tplc="2D6CF75C">
      <w:start w:val="1"/>
      <w:numFmt w:val="bullet"/>
      <w:lvlText w:val="■"/>
      <w:lvlJc w:val="left"/>
      <w:pPr>
        <w:ind w:left="4320" w:hanging="360"/>
      </w:pPr>
    </w:lvl>
    <w:lvl w:ilvl="6" w:tplc="06706F2A">
      <w:start w:val="1"/>
      <w:numFmt w:val="bullet"/>
      <w:lvlText w:val="●"/>
      <w:lvlJc w:val="left"/>
      <w:pPr>
        <w:ind w:left="5040" w:hanging="360"/>
      </w:pPr>
    </w:lvl>
    <w:lvl w:ilvl="7" w:tplc="341CA4B2">
      <w:start w:val="1"/>
      <w:numFmt w:val="bullet"/>
      <w:lvlText w:val="●"/>
      <w:lvlJc w:val="left"/>
      <w:pPr>
        <w:ind w:left="5760" w:hanging="360"/>
      </w:pPr>
    </w:lvl>
    <w:lvl w:ilvl="8" w:tplc="D9B820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ED7BF8"/>
    <w:multiLevelType w:val="hybridMultilevel"/>
    <w:tmpl w:val="3E8035A4"/>
    <w:lvl w:ilvl="0" w:tplc="5C849712">
      <w:start w:val="1"/>
      <w:numFmt w:val="bullet"/>
      <w:lvlText w:val="•"/>
      <w:lvlJc w:val="left"/>
      <w:pPr>
        <w:ind w:left="720" w:hanging="360"/>
      </w:pPr>
    </w:lvl>
    <w:lvl w:ilvl="1" w:tplc="30E654E4">
      <w:numFmt w:val="decimal"/>
      <w:lvlText w:val=""/>
      <w:lvlJc w:val="left"/>
    </w:lvl>
    <w:lvl w:ilvl="2" w:tplc="1AB25DB2">
      <w:numFmt w:val="decimal"/>
      <w:lvlText w:val=""/>
      <w:lvlJc w:val="left"/>
    </w:lvl>
    <w:lvl w:ilvl="3" w:tplc="0AACE4CA">
      <w:numFmt w:val="decimal"/>
      <w:lvlText w:val=""/>
      <w:lvlJc w:val="left"/>
    </w:lvl>
    <w:lvl w:ilvl="4" w:tplc="C3E49402">
      <w:numFmt w:val="decimal"/>
      <w:lvlText w:val=""/>
      <w:lvlJc w:val="left"/>
    </w:lvl>
    <w:lvl w:ilvl="5" w:tplc="86FAC1A2">
      <w:numFmt w:val="decimal"/>
      <w:lvlText w:val=""/>
      <w:lvlJc w:val="left"/>
    </w:lvl>
    <w:lvl w:ilvl="6" w:tplc="0F4E97C4">
      <w:numFmt w:val="decimal"/>
      <w:lvlText w:val=""/>
      <w:lvlJc w:val="left"/>
    </w:lvl>
    <w:lvl w:ilvl="7" w:tplc="C94CE178">
      <w:numFmt w:val="decimal"/>
      <w:lvlText w:val=""/>
      <w:lvlJc w:val="left"/>
    </w:lvl>
    <w:lvl w:ilvl="8" w:tplc="48B6EDB2">
      <w:numFmt w:val="decimal"/>
      <w:lvlText w:val=""/>
      <w:lvlJc w:val="left"/>
    </w:lvl>
  </w:abstractNum>
  <w:num w:numId="1" w16cid:durableId="817460186">
    <w:abstractNumId w:val="0"/>
    <w:lvlOverride w:ilvl="0">
      <w:startOverride w:val="1"/>
    </w:lvlOverride>
  </w:num>
  <w:num w:numId="2" w16cid:durableId="10327296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76B"/>
    <w:rsid w:val="000B2221"/>
    <w:rsid w:val="003A376B"/>
    <w:rsid w:val="0075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AE4884"/>
  <w15:docId w15:val="{54197BD5-42AE-F24A-BED5-19B58D27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Germán Collado</cp:lastModifiedBy>
  <cp:revision>2</cp:revision>
  <dcterms:created xsi:type="dcterms:W3CDTF">2026-05-24T22:46:00Z</dcterms:created>
  <dcterms:modified xsi:type="dcterms:W3CDTF">2026-05-24T23:04:00Z</dcterms:modified>
</cp:coreProperties>
</file>