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Safe City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10/12/2024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 las Pruebas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Elementos de Pruebas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Nuevas Funcionalidades a Probar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Pruebas de Regresión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a No Probar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Pruebas (Estrategia)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Suspensión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Reanudación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Pruebas Requeridas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Entrenamiento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Planificación y Organización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Procedimientos para las Pruebas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Responsabilidades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Dependencias y Riesgos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08-12-24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Safe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Municipalidad Pedro Aguirre Cerda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Municipalidad Pedro Aguirre Cerda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Ivan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Germán Valdivia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Ivan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 Valdivia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Ignacio Orozco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resumen ejecutivo va a plasmar toda la estrategia que vamos a desarrollar, con distintas técnicas, como caja blanca y caja negra  para poder llevar a cabo el software en su totalidad de forma detallada para comprender los pasos a seguir, alcances para saber cuando debemos tomar precauciones y de esta forma llevar a cabo un software de calidad..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  <w:t xml:space="preserve">Cuando cumplamos con todos los casos de prueba, vamos a realizar su respectiva ejecución, para poder ver si cumplen con todos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sf7pyegth7m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94bne3ylsz5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INICIO 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REGISTRO DE SESIÓN ( alto nivel ) 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INICIO DE SESIÓN ( alto nivel ) 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REPORTE ( alto nivel ) 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MAPA ( alto nivel ) 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OLVIDE MI CONTRASEÑA ( alto nivel ) 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CHATBOT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-MODULO DE QUIENES SOMOS ( medio nivel ) 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-MÓDULO DE INFORMACIÓN ( medio nivel ) 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  <w:t xml:space="preserve">-MODULO DE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Nuevas funcionalidades a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hd w:fill="ffffff" w:val="clear"/>
        <w:spacing w:after="0" w:line="24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Geolocalización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Respawn de las letras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Respawn de los 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Respawn de las imágenes de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hd w:fill="ffffff" w:val="clear"/>
        <w:spacing w:after="0" w:line="24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TODAS LAS FUNCIONALIDADES SERÁN PROBADAS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ao9b6xymzae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yi6wjplps3c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7mznff9wp71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5jovhb7wqkk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Funcionalidad de iniciar sesion en el sitio web 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cerrar sesión en el sitio web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registrar reporte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buscar ubicación en el mapa 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recuperar la contraseña 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abrir redes sociales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realizar consultas a chatbot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 de almacenar las credenciales en la base de datos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habilitar geolocalización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Tipos de pruebas a realizar 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Funcionales     </w:t>
        <w:br w:type="textWrapping"/>
        <w:br w:type="textWrapping"/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 interfaces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en diferentes resoluciones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la legibilidad de la letra 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el tamaño de los botones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los colores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mensajes de errores 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los colores de los mensajes de error  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 Criterios de aceptación o rechazo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Completar 100% de pruebas unitarias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90% de casos exitosos 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caso debe ser funcional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debe presentar errores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92% defectos corregidos </w:t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funcionalidad debe ser capaz de realizarse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90% casos fallidos </w:t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shd w:fill="ffffff" w:val="clear"/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plataforma web no navega correctamente entre páginas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Los datos no son almacenados de la forma correcta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 reanudarán cuando las condiciones de los criterios de suspensión se hayan solucionado de forma satisfactoria  para poder seguir con el correcto funcionamiento de esta 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ind w:left="720" w:firstLine="0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 de pruebas 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Registro casos de prueba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Métricas ejecución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160" w:line="240" w:lineRule="auto"/>
        <w:rPr>
          <w:b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Procesador Intel/AMD a 2.5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8 GB de memoria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8 GB libre en el disco duro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Resolución de pantalla de 1920 x 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hd w:fill="ffffff" w:val="clear"/>
        <w:spacing w:after="16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Conexión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7 en adelante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GB de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fc0qwveth9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k1ydxateybm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987y4p7u8v0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Herramientas de Automatización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heading=h.3j2qqm3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(1) Product owner</w:t>
      </w:r>
    </w:p>
    <w:p w:rsidR="00000000" w:rsidDel="00000000" w:rsidP="00000000" w:rsidRDefault="00000000" w:rsidRPr="00000000" w14:paraId="00000170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(2) Equipo de desarrollo / Analista de pruebas</w:t>
      </w:r>
    </w:p>
    <w:p w:rsidR="00000000" w:rsidDel="00000000" w:rsidP="00000000" w:rsidRDefault="00000000" w:rsidRPr="00000000" w14:paraId="00000171">
      <w:pPr>
        <w:spacing w:after="280" w:before="280" w:lin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(5)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80" w:before="280" w:line="240" w:lineRule="auto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Capacitación para utilizar el sistema, donde se enseñará distintas funciones de los módulos, se resolverán dudas y darán a conocer buenas prácticas para utilizar la plataforma web SafeCity para que puedan utilizar el sistema en su totalidad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4i7ojh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llevarán a cabo pruebas de unidad para cada componente del sistema, como el inicio de sesión, registro de cuenta, reporte, mapa, chatbot, recuperar la contraseña, etc </w:t>
        <w:br w:type="textWrapping"/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realizarán pruebas de funcionalidad para verificar que todas funcionen, como :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Funcionalidad de iniciar sesion en el sitio web 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cerrar sesión en el sitio web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registrar reporte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buscar ubicación en el mapa 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recuperar la contraseña 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abrir redes sociales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realizar consultas a chatbot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almacenar las credenciales en la base de datos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Funcionalidad de habilitar geolocalización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ci93x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5612130" cy="328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whwml4" w:id="27"/>
      <w:bookmarkEnd w:id="27"/>
      <w:r w:rsidDel="00000000" w:rsidR="00000000" w:rsidRPr="00000000">
        <w:rPr>
          <w:color w:val="00b05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9h8in04lgxt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wr0g2e2ehc4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nwx9xq15466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ta5acomkg6o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qiyr02g4rn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oadnjd1vys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nghv69n58gj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rqeskrazau4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510cv71wdpt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pdfinfrqtu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jqyx3jq32fa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n1ncqx5anay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8ekcip5ln5m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xh3z339qdkl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7504tzxwjvb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rPr>
          <w:color w:val="00b050"/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CRONOGRAMA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bn6wsx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Premisas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Las premisas más importantes son las del módulo registro de sesión, módulo iniciar sesión y módulo de chatbot, donde en estos nos vamos a enfocar más.</w:t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-Tiempo :5 Semanas de plazo.</w:t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-Metodología, caja negra y caja blanca, para los tres módulos considerados.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-Herramientas, visual studio code, para revisar el código a fondo, un navegador para poder abrir el proyecto , Ionic , Base de datos MySQL y herramienta de automatización de pruebas.</w:t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iobpe6fmwsn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bxogvzkvtb2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jnjlaqvqzkq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x2idzsmuo47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hvgyl17cwz8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rqp0vhxacx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nynjjmgy1q3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g95oxowje1e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uoofj1d70dww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2n6f5eevyi8l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d7mbvs9fith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m17aj1xeinsb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bpyt9x3gypj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c9xr4qus67dm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e4tsmwdmjbfe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nglchjqqe4o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6gwrywokryjd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adv8qyr8yg6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62"/>
      <w:bookmarkEnd w:id="6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Dependencias y Riesgos</w:t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Restricciones de tiempo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Impacto medio 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mitigación : Llevar una correcta gestión del tiempo del proyecto o contratar a más personal para cumplir con los tiempos acordados.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Dependencias con otros proyectos 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Impacto medio 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mitigación: realizar una capacitación breve para poder entender y utilizar el software de forma adecuada 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8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Dependencias con desarrollos : 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Impacto medio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mitigación: documentar de forma entendible y legible para que se pueda entender mejor el funcionamiento de este, por los encargados para iniciarlo sin problemas </w:t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as4po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 </w:t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pxezw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2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.smartsheet.com/sheets/4pjPhc35g97379v5fGGxpX2r4Mwj8VGxrG54hX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lljE37SOAbFaQ2zqw0mCqCGmg==">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