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51" w:rsidRDefault="003A4051" w:rsidP="003A4051">
      <w:pPr>
        <w:pStyle w:val="Ttulo"/>
        <w:jc w:val="center"/>
      </w:pPr>
    </w:p>
    <w:p w:rsidR="00B7763E" w:rsidRDefault="003A4051" w:rsidP="003A4051">
      <w:pPr>
        <w:pStyle w:val="Ttulo"/>
        <w:jc w:val="center"/>
      </w:pPr>
      <w:r>
        <w:t>Autómatas y Lenguajes</w:t>
      </w:r>
      <w:r w:rsidR="006A58AE">
        <w:t xml:space="preserve"> 2011</w:t>
      </w:r>
    </w:p>
    <w:p w:rsidR="003A4051" w:rsidRDefault="003A4051" w:rsidP="003A4051">
      <w:pPr>
        <w:pStyle w:val="Ttulo1"/>
        <w:jc w:val="center"/>
      </w:pPr>
      <w:r>
        <w:t>Primer práctico de máquina - Análisis Lexicográfico</w:t>
      </w:r>
    </w:p>
    <w:p w:rsidR="003A4051" w:rsidRDefault="003A4051" w:rsidP="003A4051"/>
    <w:p w:rsidR="003A4051" w:rsidRDefault="003A4051" w:rsidP="003A4051"/>
    <w:p w:rsidR="003A4051" w:rsidRDefault="003A4051" w:rsidP="003A4051">
      <w:pPr>
        <w:pStyle w:val="Ttulo3"/>
      </w:pPr>
      <w:r>
        <w:t>Consigna:</w:t>
      </w:r>
    </w:p>
    <w:p w:rsidR="003A4051" w:rsidRDefault="003A4051" w:rsidP="003A4051">
      <w:pPr>
        <w:pStyle w:val="Ttulo4"/>
      </w:pPr>
      <w:r>
        <w:t>Se pidió diseñar e implementar un analizador lexicográfico para la gramática JAVA</w:t>
      </w:r>
      <w:r>
        <w:rPr>
          <w:rFonts w:ascii="CMMI8" w:hAnsi="CMMI8" w:cs="CMMI8"/>
          <w:sz w:val="16"/>
          <w:szCs w:val="16"/>
        </w:rPr>
        <w:t xml:space="preserve"> </w:t>
      </w:r>
      <w:r>
        <w:t>y otro para la gramática HTML.</w:t>
      </w:r>
    </w:p>
    <w:p w:rsidR="003A4051" w:rsidRDefault="003A4051" w:rsidP="003A4051"/>
    <w:p w:rsidR="003A4051" w:rsidRDefault="003A4051" w:rsidP="003A4051">
      <w:pPr>
        <w:pStyle w:val="Ttulo3"/>
      </w:pPr>
      <w:r>
        <w:t>Grupo:</w:t>
      </w:r>
    </w:p>
    <w:p w:rsidR="006C2D13" w:rsidRDefault="006C2D13" w:rsidP="003A4051">
      <w:pPr>
        <w:pStyle w:val="Ttulo4"/>
      </w:pPr>
      <w:r>
        <w:t>Bringas, Germá</w:t>
      </w:r>
      <w:r w:rsidR="003A4051">
        <w:t xml:space="preserve">n y </w:t>
      </w:r>
      <w:proofErr w:type="spellStart"/>
      <w:r w:rsidR="003A4051">
        <w:t>Perez</w:t>
      </w:r>
      <w:proofErr w:type="spellEnd"/>
      <w:r w:rsidR="003A4051">
        <w:t>, Federico</w:t>
      </w:r>
    </w:p>
    <w:p w:rsidR="006C2D13" w:rsidRDefault="006C2D13" w:rsidP="006C2D13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C2D13" w:rsidRDefault="006C2D13" w:rsidP="006C2D13">
      <w:pPr>
        <w:pStyle w:val="Ttulo1"/>
      </w:pPr>
    </w:p>
    <w:p w:rsidR="003A4051" w:rsidRDefault="00446868" w:rsidP="006C2D13">
      <w:pPr>
        <w:pStyle w:val="Ttulo1"/>
      </w:pPr>
      <w:r>
        <w:t>Resumen</w:t>
      </w:r>
      <w:r w:rsidR="006C2D13">
        <w:t>:</w:t>
      </w:r>
    </w:p>
    <w:p w:rsidR="008366B7" w:rsidRDefault="008366B7" w:rsidP="008366B7"/>
    <w:p w:rsidR="00B103AE" w:rsidRDefault="008366B7" w:rsidP="00B103AE">
      <w:r>
        <w:t xml:space="preserve">Para llevar a cabo </w:t>
      </w:r>
      <w:r w:rsidR="00B103AE">
        <w:t>el presente práctico</w:t>
      </w:r>
      <w:r>
        <w:t>, se decidi</w:t>
      </w:r>
      <w:r w:rsidR="00B103AE">
        <w:t>ó utilizar autómatas finitos determiní</w:t>
      </w:r>
      <w:r>
        <w:t>sticos (uno para cada lenguaje).</w:t>
      </w:r>
    </w:p>
    <w:p w:rsidR="00B103AE" w:rsidRDefault="008366B7" w:rsidP="00B103AE">
      <w:r>
        <w:t xml:space="preserve">El primer paso fue establecer los </w:t>
      </w:r>
      <w:r w:rsidR="00B103AE">
        <w:t>autómatas</w:t>
      </w:r>
      <w:r>
        <w:t xml:space="preserve"> necesarios </w:t>
      </w:r>
      <w:r w:rsidR="00B103AE">
        <w:t xml:space="preserve">en papel </w:t>
      </w:r>
      <w:r>
        <w:t xml:space="preserve">para tener una aproximación de lo que </w:t>
      </w:r>
      <w:r w:rsidR="00B103AE">
        <w:t>sería</w:t>
      </w:r>
      <w:r>
        <w:t xml:space="preserve"> el </w:t>
      </w:r>
      <w:r w:rsidR="00B103AE">
        <w:t>autómata</w:t>
      </w:r>
      <w:r>
        <w:t xml:space="preserve"> final</w:t>
      </w:r>
      <w:r w:rsidR="00B103AE">
        <w:t xml:space="preserve"> en cada caso</w:t>
      </w:r>
      <w:r>
        <w:t>.</w:t>
      </w:r>
    </w:p>
    <w:p w:rsidR="00B103AE" w:rsidRDefault="00B103AE" w:rsidP="00B103AE">
      <w:r>
        <w:t>Luego se implementó</w:t>
      </w:r>
      <w:r w:rsidR="008366B7">
        <w:t xml:space="preserve"> en lenguaje JAVA, una aplicación de consola</w:t>
      </w:r>
      <w:r>
        <w:t xml:space="preserve"> capaz de realizar la ejecución de un autómata</w:t>
      </w:r>
      <w:r w:rsidR="008366B7">
        <w:t xml:space="preserve"> a partir de una configuración dada.</w:t>
      </w:r>
    </w:p>
    <w:p w:rsidR="00B103AE" w:rsidRDefault="00B103AE" w:rsidP="00B103AE">
      <w:r>
        <w:t>S</w:t>
      </w:r>
      <w:r w:rsidR="008366B7">
        <w:t>e realizaron var</w:t>
      </w:r>
      <w:r>
        <w:t>ias iteraciones sobre la aplicación, lo que implicó</w:t>
      </w:r>
      <w:r w:rsidR="008366B7">
        <w:t xml:space="preserve"> muchas veces modificar el progra</w:t>
      </w:r>
      <w:r>
        <w:t>ma para poder soportar tanto caracterí</w:t>
      </w:r>
      <w:r w:rsidR="008366B7">
        <w:t>sticas que no s</w:t>
      </w:r>
      <w:r>
        <w:t>e habí</w:t>
      </w:r>
      <w:r w:rsidR="008366B7">
        <w:t>an t</w:t>
      </w:r>
      <w:r>
        <w:t>enido en cuenta como también respetar todas los lineamientos de</w:t>
      </w:r>
      <w:r w:rsidR="00C72556">
        <w:t xml:space="preserve"> la</w:t>
      </w:r>
      <w:r>
        <w:t xml:space="preserve"> consigna</w:t>
      </w:r>
      <w:r w:rsidR="008366B7">
        <w:t>.</w:t>
      </w:r>
    </w:p>
    <w:p w:rsidR="00C72556" w:rsidRDefault="00B103AE" w:rsidP="00B103AE">
      <w:r>
        <w:t>Luego, se creó la configuración del autómata correspondiente a HTML y se corrió sobre la aplicación construida, dando como resultado un nuevo conjunto de pruebas que desembocaron en la versión final.</w:t>
      </w:r>
      <w:r w:rsidR="00C72556">
        <w:t xml:space="preserve"> </w:t>
      </w:r>
    </w:p>
    <w:p w:rsidR="00446868" w:rsidRDefault="00B103AE" w:rsidP="00B103AE">
      <w:r>
        <w:t xml:space="preserve">Por último se </w:t>
      </w:r>
      <w:proofErr w:type="spellStart"/>
      <w:r>
        <w:t>refacto</w:t>
      </w:r>
      <w:r w:rsidR="00C72556">
        <w:t>rizó</w:t>
      </w:r>
      <w:proofErr w:type="spellEnd"/>
      <w:r w:rsidR="00C72556">
        <w:t xml:space="preserve"> el código, se comentó y se preparó para la entrega.</w:t>
      </w:r>
      <w:r w:rsidR="008366B7">
        <w:br/>
      </w:r>
    </w:p>
    <w:p w:rsidR="008366B7" w:rsidRDefault="008366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366B7" w:rsidRDefault="008366B7" w:rsidP="006C2D13">
      <w:pPr>
        <w:pStyle w:val="Ttulo1"/>
      </w:pPr>
    </w:p>
    <w:p w:rsidR="006C2D13" w:rsidRDefault="006C2D13" w:rsidP="006C2D13">
      <w:pPr>
        <w:pStyle w:val="Ttulo1"/>
      </w:pPr>
      <w:r>
        <w:t>Implementación:</w:t>
      </w:r>
    </w:p>
    <w:p w:rsidR="006C2D13" w:rsidRDefault="006C2D13" w:rsidP="006C2D13"/>
    <w:p w:rsidR="006C2D13" w:rsidRDefault="006C2D13" w:rsidP="00077CCE">
      <w:r>
        <w:t>Para la implementación del analizador se diseñó una aplicación dividida en 3 capas:</w:t>
      </w:r>
    </w:p>
    <w:p w:rsidR="006C2D13" w:rsidRDefault="006C2D13" w:rsidP="00077CCE">
      <w:pPr>
        <w:pStyle w:val="Prrafodelista"/>
        <w:numPr>
          <w:ilvl w:val="0"/>
          <w:numId w:val="4"/>
        </w:numPr>
      </w:pPr>
      <w:r w:rsidRPr="00077CCE">
        <w:rPr>
          <w:u w:val="single"/>
        </w:rPr>
        <w:t>Capa principal o invocante</w:t>
      </w:r>
      <w:r>
        <w:t>: Encargada de levantar el archivo de entrada, el parámetro de lenguaje a analizar (JAVA o HTML), generar una entrada al analizador propiamente dicho y procesar la salida para luego escribirla en el archivo “salida.tok”.</w:t>
      </w:r>
    </w:p>
    <w:p w:rsidR="006C2D13" w:rsidRDefault="006C2D13" w:rsidP="00077CCE">
      <w:pPr>
        <w:ind w:left="708"/>
      </w:pPr>
      <w:r>
        <w:t>Para esto se diseñó el archivo “config.yaml”</w:t>
      </w:r>
      <w:r w:rsidR="00AE1FAC">
        <w:t xml:space="preserve"> (obligatoriamente en </w:t>
      </w:r>
      <w:proofErr w:type="gramStart"/>
      <w:r w:rsidR="00AE1FAC">
        <w:t>el</w:t>
      </w:r>
      <w:proofErr w:type="gramEnd"/>
      <w:r w:rsidR="00AE1FAC">
        <w:t xml:space="preserve"> raíz del proyecto java)</w:t>
      </w:r>
      <w:r>
        <w:t xml:space="preserve"> el cual debe contener</w:t>
      </w:r>
      <w:r w:rsidR="00BA1E19">
        <w:t xml:space="preserve"> la configuración por lenguaje de: </w:t>
      </w:r>
    </w:p>
    <w:p w:rsidR="00077CCE" w:rsidRDefault="00BA1E19" w:rsidP="00077CCE">
      <w:pPr>
        <w:pStyle w:val="Prrafodelista"/>
        <w:numPr>
          <w:ilvl w:val="1"/>
          <w:numId w:val="4"/>
        </w:numPr>
      </w:pPr>
      <w:r>
        <w:t>El archivo de entrada.</w:t>
      </w:r>
    </w:p>
    <w:p w:rsidR="00077CCE" w:rsidRDefault="00BA1E19" w:rsidP="00077CCE">
      <w:pPr>
        <w:pStyle w:val="Prrafodelista"/>
        <w:numPr>
          <w:ilvl w:val="1"/>
          <w:numId w:val="4"/>
        </w:numPr>
      </w:pPr>
      <w:r>
        <w:t>El archivo de salida.</w:t>
      </w:r>
    </w:p>
    <w:p w:rsidR="00077CCE" w:rsidRDefault="00BA1E19" w:rsidP="00077CCE">
      <w:pPr>
        <w:pStyle w:val="Prrafodelista"/>
        <w:numPr>
          <w:ilvl w:val="1"/>
          <w:numId w:val="4"/>
        </w:numPr>
      </w:pPr>
      <w:r>
        <w:t>El archivo con la definición del autómata.</w:t>
      </w:r>
    </w:p>
    <w:p w:rsidR="00BA1E19" w:rsidRDefault="00BA1E19" w:rsidP="00077CCE">
      <w:pPr>
        <w:pStyle w:val="Prrafodelista"/>
        <w:numPr>
          <w:ilvl w:val="1"/>
          <w:numId w:val="4"/>
        </w:numPr>
      </w:pPr>
      <w:r>
        <w:t>El archivo con la configuración de los tokens.</w:t>
      </w:r>
    </w:p>
    <w:p w:rsidR="00BA1E19" w:rsidRDefault="00BA1E19" w:rsidP="00077CCE"/>
    <w:p w:rsidR="00BA1E19" w:rsidRDefault="00BA1E19" w:rsidP="00077CCE">
      <w:pPr>
        <w:pStyle w:val="Prrafodelista"/>
        <w:numPr>
          <w:ilvl w:val="0"/>
          <w:numId w:val="4"/>
        </w:numPr>
      </w:pPr>
      <w:r w:rsidRPr="00077CCE">
        <w:rPr>
          <w:u w:val="single"/>
        </w:rPr>
        <w:t>Capa de análisis</w:t>
      </w:r>
      <w:r>
        <w:t xml:space="preserve">: Aquí es donde habita la lógica del analizador, </w:t>
      </w:r>
      <w:r w:rsidR="007626F4">
        <w:t>se toma la entrad</w:t>
      </w:r>
      <w:r w:rsidR="00C72556">
        <w:t>a, y se procesa</w:t>
      </w:r>
      <w:r w:rsidR="007626F4">
        <w:t xml:space="preserve"> a través de un autómata. En cada iteración, se recupera el lexema reconocido y se busca el token correspondiente al mismo, de esta manera se logra una colección de pares (token, lexema)  como salida.</w:t>
      </w:r>
    </w:p>
    <w:p w:rsidR="00077CCE" w:rsidRDefault="007626F4" w:rsidP="00077CCE">
      <w:pPr>
        <w:ind w:left="708"/>
      </w:pPr>
      <w:r>
        <w:t>Es también aquí donde se realiza el reconocimiento, tratamiento y recupero de errores</w:t>
      </w:r>
      <w:r w:rsidR="00077CCE">
        <w:t>.</w:t>
      </w:r>
    </w:p>
    <w:p w:rsidR="00077CCE" w:rsidRDefault="00077CCE" w:rsidP="00077CCE"/>
    <w:p w:rsidR="00077CCE" w:rsidRDefault="00077CCE" w:rsidP="00077CCE">
      <w:pPr>
        <w:pStyle w:val="Prrafodelista"/>
        <w:numPr>
          <w:ilvl w:val="0"/>
          <w:numId w:val="5"/>
        </w:numPr>
      </w:pPr>
      <w:r w:rsidRPr="00077CCE">
        <w:rPr>
          <w:u w:val="single"/>
        </w:rPr>
        <w:t>Capa de Procesamiento</w:t>
      </w:r>
      <w:r>
        <w:t>: Un autómata es el encargado de procesar una cadena de texto, carácter a carácter, hasta llegar a un estado final.</w:t>
      </w:r>
    </w:p>
    <w:p w:rsidR="00DE7830" w:rsidRDefault="00DE7830">
      <w:r>
        <w:br w:type="page"/>
      </w:r>
    </w:p>
    <w:p w:rsidR="00077CCE" w:rsidRDefault="00077CCE" w:rsidP="00077CCE"/>
    <w:p w:rsidR="00DE7830" w:rsidRDefault="00DE7830" w:rsidP="00DE7830">
      <w:pPr>
        <w:pStyle w:val="Ttulo1"/>
      </w:pPr>
      <w:r>
        <w:t xml:space="preserve">Configuración de los </w:t>
      </w:r>
      <w:proofErr w:type="spellStart"/>
      <w:r>
        <w:t>tokens</w:t>
      </w:r>
      <w:proofErr w:type="spellEnd"/>
      <w:r>
        <w:t>:</w:t>
      </w:r>
    </w:p>
    <w:p w:rsidR="00DE7830" w:rsidRDefault="00DE7830" w:rsidP="00DE7830"/>
    <w:p w:rsidR="00DE7830" w:rsidRDefault="00DE7830" w:rsidP="00DE7830">
      <w:r>
        <w:t xml:space="preserve">La configuración de los </w:t>
      </w:r>
      <w:proofErr w:type="spellStart"/>
      <w:r>
        <w:t>tokens</w:t>
      </w:r>
      <w:proofErr w:type="spellEnd"/>
      <w:r>
        <w:t xml:space="preserve"> se puede modificar en el archivo</w:t>
      </w:r>
      <w:r w:rsidR="00781C28">
        <w:t xml:space="preserve"> </w:t>
      </w:r>
      <w:r>
        <w:t>descrito en el ya nombrado “</w:t>
      </w:r>
      <w:proofErr w:type="spellStart"/>
      <w:r>
        <w:t>config.yaml</w:t>
      </w:r>
      <w:proofErr w:type="spellEnd"/>
      <w:r>
        <w:t>”, de igual manera, se detalla a continuación:</w:t>
      </w:r>
    </w:p>
    <w:tbl>
      <w:tblPr>
        <w:tblStyle w:val="Sombreadoclaro-nfasis1"/>
        <w:tblpPr w:leftFromText="141" w:rightFromText="141" w:vertAnchor="text" w:tblpY="1"/>
        <w:tblOverlap w:val="never"/>
        <w:tblW w:w="0" w:type="auto"/>
        <w:tblLook w:val="04A0"/>
      </w:tblPr>
      <w:tblGrid>
        <w:gridCol w:w="4477"/>
        <w:gridCol w:w="4477"/>
      </w:tblGrid>
      <w:tr w:rsidR="004D3D4E" w:rsidTr="004D3D4E">
        <w:trPr>
          <w:cnfStyle w:val="100000000000"/>
          <w:trHeight w:val="315"/>
        </w:trPr>
        <w:tc>
          <w:tcPr>
            <w:cnfStyle w:val="001000000000"/>
            <w:tcW w:w="4477" w:type="dxa"/>
          </w:tcPr>
          <w:p w:rsidR="004D3D4E" w:rsidRDefault="004D3D4E" w:rsidP="004D3D4E">
            <w:r>
              <w:t>JAVA</w:t>
            </w:r>
          </w:p>
        </w:tc>
        <w:tc>
          <w:tcPr>
            <w:tcW w:w="4477" w:type="dxa"/>
          </w:tcPr>
          <w:p w:rsidR="004D3D4E" w:rsidRDefault="004D3D4E" w:rsidP="004D3D4E">
            <w:pPr>
              <w:cnfStyle w:val="100000000000"/>
            </w:pPr>
            <w:r>
              <w:t>HTML</w:t>
            </w:r>
          </w:p>
        </w:tc>
      </w:tr>
      <w:tr w:rsidR="004D3D4E" w:rsidTr="004D3D4E">
        <w:trPr>
          <w:cnfStyle w:val="000000100000"/>
          <w:trHeight w:val="315"/>
        </w:trPr>
        <w:tc>
          <w:tcPr>
            <w:cnfStyle w:val="001000000000"/>
            <w:tcW w:w="4477" w:type="dxa"/>
          </w:tcPr>
          <w:p w:rsidR="004D3D4E" w:rsidRDefault="004D3D4E" w:rsidP="004D3D4E">
            <w:r>
              <w:t>0 - Palabra reservada</w:t>
            </w:r>
          </w:p>
        </w:tc>
        <w:tc>
          <w:tcPr>
            <w:tcW w:w="4477" w:type="dxa"/>
          </w:tcPr>
          <w:p w:rsidR="004D3D4E" w:rsidRPr="0076445F" w:rsidRDefault="004D3D4E" w:rsidP="004D3D4E">
            <w:pPr>
              <w:cnfStyle w:val="000000100000"/>
              <w:rPr>
                <w:b/>
              </w:rPr>
            </w:pPr>
            <w:r w:rsidRPr="0076445F">
              <w:rPr>
                <w:b/>
              </w:rPr>
              <w:t>0 - Palabra reservada</w:t>
            </w:r>
          </w:p>
        </w:tc>
      </w:tr>
      <w:tr w:rsidR="004D3D4E" w:rsidTr="004D3D4E">
        <w:trPr>
          <w:trHeight w:val="315"/>
        </w:trPr>
        <w:tc>
          <w:tcPr>
            <w:cnfStyle w:val="001000000000"/>
            <w:tcW w:w="4477" w:type="dxa"/>
          </w:tcPr>
          <w:p w:rsidR="004D3D4E" w:rsidRDefault="004D3D4E" w:rsidP="004D3D4E">
            <w:r>
              <w:t>1 - Operador aritmético</w:t>
            </w:r>
          </w:p>
        </w:tc>
        <w:tc>
          <w:tcPr>
            <w:tcW w:w="4477" w:type="dxa"/>
          </w:tcPr>
          <w:p w:rsidR="004D3D4E" w:rsidRPr="0076445F" w:rsidRDefault="004D3D4E" w:rsidP="004D3D4E">
            <w:pPr>
              <w:cnfStyle w:val="000000000000"/>
              <w:rPr>
                <w:b/>
              </w:rPr>
            </w:pPr>
            <w:r w:rsidRPr="0076445F">
              <w:rPr>
                <w:b/>
              </w:rPr>
              <w:t>1 - Corchete angular</w:t>
            </w:r>
          </w:p>
        </w:tc>
      </w:tr>
      <w:tr w:rsidR="004D3D4E" w:rsidTr="004D3D4E">
        <w:trPr>
          <w:cnfStyle w:val="000000100000"/>
          <w:trHeight w:val="315"/>
        </w:trPr>
        <w:tc>
          <w:tcPr>
            <w:cnfStyle w:val="001000000000"/>
            <w:tcW w:w="4477" w:type="dxa"/>
          </w:tcPr>
          <w:p w:rsidR="004D3D4E" w:rsidRDefault="004D3D4E" w:rsidP="004D3D4E">
            <w:r>
              <w:t>2 - Operador de asignación</w:t>
            </w:r>
          </w:p>
        </w:tc>
        <w:tc>
          <w:tcPr>
            <w:tcW w:w="4477" w:type="dxa"/>
          </w:tcPr>
          <w:p w:rsidR="004D3D4E" w:rsidRPr="0076445F" w:rsidRDefault="004D3D4E" w:rsidP="004D3D4E">
            <w:pPr>
              <w:cnfStyle w:val="000000100000"/>
              <w:rPr>
                <w:b/>
              </w:rPr>
            </w:pPr>
            <w:r w:rsidRPr="0076445F">
              <w:rPr>
                <w:b/>
              </w:rPr>
              <w:t>2 - Barra</w:t>
            </w:r>
          </w:p>
        </w:tc>
      </w:tr>
      <w:tr w:rsidR="004D3D4E" w:rsidTr="004D3D4E">
        <w:trPr>
          <w:trHeight w:val="315"/>
        </w:trPr>
        <w:tc>
          <w:tcPr>
            <w:cnfStyle w:val="001000000000"/>
            <w:tcW w:w="4477" w:type="dxa"/>
          </w:tcPr>
          <w:p w:rsidR="004D3D4E" w:rsidRDefault="004D3D4E" w:rsidP="004D3D4E">
            <w:r>
              <w:t>3 - Operador de comparación</w:t>
            </w:r>
          </w:p>
        </w:tc>
        <w:tc>
          <w:tcPr>
            <w:tcW w:w="4477" w:type="dxa"/>
          </w:tcPr>
          <w:p w:rsidR="004D3D4E" w:rsidRPr="0076445F" w:rsidRDefault="004D3D4E" w:rsidP="004D3D4E">
            <w:pPr>
              <w:cnfStyle w:val="000000000000"/>
              <w:rPr>
                <w:b/>
              </w:rPr>
            </w:pPr>
          </w:p>
        </w:tc>
      </w:tr>
      <w:tr w:rsidR="004D3D4E" w:rsidTr="004D3D4E">
        <w:trPr>
          <w:cnfStyle w:val="000000100000"/>
          <w:trHeight w:val="315"/>
        </w:trPr>
        <w:tc>
          <w:tcPr>
            <w:cnfStyle w:val="001000000000"/>
            <w:tcW w:w="4477" w:type="dxa"/>
          </w:tcPr>
          <w:p w:rsidR="004D3D4E" w:rsidRDefault="004D3D4E" w:rsidP="004D3D4E">
            <w:r>
              <w:t>4 - Agrupador</w:t>
            </w:r>
          </w:p>
        </w:tc>
        <w:tc>
          <w:tcPr>
            <w:tcW w:w="4477" w:type="dxa"/>
          </w:tcPr>
          <w:p w:rsidR="004D3D4E" w:rsidRPr="0076445F" w:rsidRDefault="004D3D4E" w:rsidP="004D3D4E">
            <w:pPr>
              <w:cnfStyle w:val="000000100000"/>
              <w:rPr>
                <w:b/>
              </w:rPr>
            </w:pPr>
          </w:p>
        </w:tc>
      </w:tr>
      <w:tr w:rsidR="004D3D4E" w:rsidTr="004D3D4E">
        <w:trPr>
          <w:trHeight w:val="315"/>
        </w:trPr>
        <w:tc>
          <w:tcPr>
            <w:cnfStyle w:val="001000000000"/>
            <w:tcW w:w="4477" w:type="dxa"/>
          </w:tcPr>
          <w:p w:rsidR="004D3D4E" w:rsidRDefault="004D3D4E" w:rsidP="004D3D4E">
            <w:r>
              <w:t>5 - Operador lógico</w:t>
            </w:r>
          </w:p>
        </w:tc>
        <w:tc>
          <w:tcPr>
            <w:tcW w:w="4477" w:type="dxa"/>
          </w:tcPr>
          <w:p w:rsidR="004D3D4E" w:rsidRPr="0076445F" w:rsidRDefault="004D3D4E" w:rsidP="004D3D4E">
            <w:pPr>
              <w:cnfStyle w:val="000000000000"/>
              <w:rPr>
                <w:b/>
              </w:rPr>
            </w:pPr>
          </w:p>
        </w:tc>
      </w:tr>
      <w:tr w:rsidR="004D3D4E" w:rsidTr="004D3D4E">
        <w:trPr>
          <w:cnfStyle w:val="000000100000"/>
          <w:trHeight w:val="315"/>
        </w:trPr>
        <w:tc>
          <w:tcPr>
            <w:cnfStyle w:val="001000000000"/>
            <w:tcW w:w="4477" w:type="dxa"/>
          </w:tcPr>
          <w:p w:rsidR="004D3D4E" w:rsidRDefault="004D3D4E" w:rsidP="004D3D4E">
            <w:r>
              <w:t>6 - Separador</w:t>
            </w:r>
          </w:p>
        </w:tc>
        <w:tc>
          <w:tcPr>
            <w:tcW w:w="4477" w:type="dxa"/>
          </w:tcPr>
          <w:p w:rsidR="004D3D4E" w:rsidRPr="0076445F" w:rsidRDefault="004D3D4E" w:rsidP="004D3D4E">
            <w:pPr>
              <w:cnfStyle w:val="000000100000"/>
              <w:rPr>
                <w:b/>
              </w:rPr>
            </w:pPr>
          </w:p>
        </w:tc>
      </w:tr>
      <w:tr w:rsidR="004D3D4E" w:rsidTr="004D3D4E">
        <w:trPr>
          <w:trHeight w:val="315"/>
        </w:trPr>
        <w:tc>
          <w:tcPr>
            <w:cnfStyle w:val="001000000000"/>
            <w:tcW w:w="4477" w:type="dxa"/>
          </w:tcPr>
          <w:p w:rsidR="004D3D4E" w:rsidRDefault="004D3D4E" w:rsidP="004D3D4E"/>
        </w:tc>
        <w:tc>
          <w:tcPr>
            <w:tcW w:w="4477" w:type="dxa"/>
          </w:tcPr>
          <w:p w:rsidR="004D3D4E" w:rsidRPr="0076445F" w:rsidRDefault="004D3D4E" w:rsidP="004D3D4E">
            <w:pPr>
              <w:cnfStyle w:val="000000000000"/>
              <w:rPr>
                <w:b/>
              </w:rPr>
            </w:pPr>
          </w:p>
        </w:tc>
      </w:tr>
    </w:tbl>
    <w:p w:rsidR="00DE7830" w:rsidRDefault="004D3D4E" w:rsidP="00DE7830">
      <w:r>
        <w:br w:type="textWrapping" w:clear="all"/>
      </w:r>
    </w:p>
    <w:p w:rsidR="00DE7830" w:rsidRDefault="0075642E" w:rsidP="0075642E">
      <w:pPr>
        <w:pStyle w:val="Ttulo1"/>
      </w:pPr>
      <w:r>
        <w:t>Referencia para los diagramas:</w:t>
      </w:r>
    </w:p>
    <w:p w:rsidR="00DE7830" w:rsidRDefault="00DE7830" w:rsidP="00DE7830"/>
    <w:p w:rsidR="0075642E" w:rsidRDefault="0075642E" w:rsidP="00DE7830">
      <w:r>
        <w:t xml:space="preserve">Por una cuestión de comodidad, tanto en los archivos de configuración de cada autómata como en </w:t>
      </w:r>
      <w:r w:rsidR="00E232B8">
        <w:t>los diagramas (a continuación) se utilizaron palabras para agrupar conjunto de caracteres. A continuación la referencia de los mismos.</w:t>
      </w:r>
    </w:p>
    <w:p w:rsidR="00853655" w:rsidRDefault="00853655" w:rsidP="00DE7830"/>
    <w:tbl>
      <w:tblPr>
        <w:tblStyle w:val="Sombreadoclaro-nfasis1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853655" w:rsidTr="00022BDD">
        <w:trPr>
          <w:cnfStyle w:val="100000000000"/>
        </w:trPr>
        <w:tc>
          <w:tcPr>
            <w:cnfStyle w:val="001000000000"/>
            <w:tcW w:w="4488" w:type="dxa"/>
            <w:gridSpan w:val="2"/>
          </w:tcPr>
          <w:p w:rsidR="00853655" w:rsidRDefault="00853655" w:rsidP="00DE7830">
            <w:r>
              <w:t>JAVA</w:t>
            </w:r>
          </w:p>
        </w:tc>
        <w:tc>
          <w:tcPr>
            <w:tcW w:w="4490" w:type="dxa"/>
            <w:gridSpan w:val="2"/>
          </w:tcPr>
          <w:p w:rsidR="00853655" w:rsidRDefault="00853655" w:rsidP="00DE7830">
            <w:pPr>
              <w:cnfStyle w:val="100000000000"/>
            </w:pPr>
            <w:r>
              <w:t>HTML</w:t>
            </w:r>
          </w:p>
        </w:tc>
      </w:tr>
      <w:tr w:rsidR="00853655" w:rsidTr="00853655">
        <w:trPr>
          <w:cnfStyle w:val="000000100000"/>
        </w:trPr>
        <w:tc>
          <w:tcPr>
            <w:cnfStyle w:val="001000000000"/>
            <w:tcW w:w="2244" w:type="dxa"/>
          </w:tcPr>
          <w:p w:rsidR="00853655" w:rsidRPr="00853655" w:rsidRDefault="00853655" w:rsidP="00DE7830">
            <w:pPr>
              <w:rPr>
                <w:b w:val="0"/>
              </w:rPr>
            </w:pPr>
            <w:r w:rsidRPr="00853655">
              <w:rPr>
                <w:b w:val="0"/>
              </w:rPr>
              <w:t>caracter</w:t>
            </w:r>
          </w:p>
        </w:tc>
        <w:tc>
          <w:tcPr>
            <w:tcW w:w="2244" w:type="dxa"/>
          </w:tcPr>
          <w:p w:rsidR="00853655" w:rsidRDefault="00853655" w:rsidP="00DE7830">
            <w:pPr>
              <w:cnfStyle w:val="000000100000"/>
            </w:pPr>
            <w:r>
              <w:t>ASCII</w:t>
            </w:r>
          </w:p>
        </w:tc>
        <w:tc>
          <w:tcPr>
            <w:tcW w:w="2245" w:type="dxa"/>
          </w:tcPr>
          <w:p w:rsidR="00853655" w:rsidRDefault="00853655" w:rsidP="00DE7830">
            <w:pPr>
              <w:cnfStyle w:val="000000100000"/>
            </w:pPr>
            <w:r w:rsidRPr="00853655">
              <w:t>ASCII</w:t>
            </w:r>
          </w:p>
        </w:tc>
        <w:tc>
          <w:tcPr>
            <w:tcW w:w="2245" w:type="dxa"/>
          </w:tcPr>
          <w:p w:rsidR="00853655" w:rsidRDefault="00853655" w:rsidP="00853655">
            <w:pPr>
              <w:cnfStyle w:val="000000100000"/>
            </w:pPr>
            <w:r w:rsidRPr="00853655">
              <w:t xml:space="preserve">ASCII sin </w:t>
            </w:r>
            <w:r>
              <w:t xml:space="preserve">   </w:t>
            </w:r>
            <w:r w:rsidRPr="00853655">
              <w:t>&lt;</w:t>
            </w:r>
            <w:r>
              <w:t xml:space="preserve"> </w:t>
            </w:r>
            <w:r w:rsidRPr="00853655">
              <w:t>&gt;</w:t>
            </w:r>
            <w:r>
              <w:t xml:space="preserve"> </w:t>
            </w:r>
            <w:r w:rsidRPr="00853655">
              <w:t>/</w:t>
            </w:r>
          </w:p>
        </w:tc>
      </w:tr>
      <w:tr w:rsidR="00853655" w:rsidTr="00853655">
        <w:tc>
          <w:tcPr>
            <w:cnfStyle w:val="001000000000"/>
            <w:tcW w:w="2244" w:type="dxa"/>
          </w:tcPr>
          <w:p w:rsidR="00853655" w:rsidRDefault="00853655" w:rsidP="00DE7830">
            <w:r>
              <w:rPr>
                <w:b w:val="0"/>
              </w:rPr>
              <w:t>caracter-</w:t>
            </w:r>
          </w:p>
        </w:tc>
        <w:tc>
          <w:tcPr>
            <w:tcW w:w="2244" w:type="dxa"/>
          </w:tcPr>
          <w:p w:rsidR="00853655" w:rsidRDefault="00853655" w:rsidP="00DE7830">
            <w:pPr>
              <w:cnfStyle w:val="000000000000"/>
            </w:pPr>
            <w:r>
              <w:t>ASCII sin    \</w:t>
            </w:r>
          </w:p>
        </w:tc>
        <w:tc>
          <w:tcPr>
            <w:tcW w:w="2245" w:type="dxa"/>
          </w:tcPr>
          <w:p w:rsidR="00853655" w:rsidRDefault="00853655" w:rsidP="00DE7830">
            <w:pPr>
              <w:cnfStyle w:val="000000000000"/>
            </w:pPr>
            <w:r w:rsidRPr="00853655">
              <w:t>ASCII</w:t>
            </w:r>
            <w:r>
              <w:t>-</w:t>
            </w:r>
          </w:p>
        </w:tc>
        <w:tc>
          <w:tcPr>
            <w:tcW w:w="2245" w:type="dxa"/>
          </w:tcPr>
          <w:p w:rsidR="00853655" w:rsidRDefault="00853655" w:rsidP="00DE7830">
            <w:pPr>
              <w:cnfStyle w:val="000000000000"/>
            </w:pPr>
            <w:r>
              <w:t xml:space="preserve">ASCII sin    &lt; &gt; / </w:t>
            </w:r>
            <w:r w:rsidRPr="00853655">
              <w:t>=</w:t>
            </w:r>
          </w:p>
        </w:tc>
      </w:tr>
      <w:tr w:rsidR="00853655" w:rsidTr="00853655">
        <w:trPr>
          <w:cnfStyle w:val="000000100000"/>
        </w:trPr>
        <w:tc>
          <w:tcPr>
            <w:cnfStyle w:val="001000000000"/>
            <w:tcW w:w="2244" w:type="dxa"/>
          </w:tcPr>
          <w:p w:rsidR="00853655" w:rsidRDefault="00853655" w:rsidP="00DE7830">
            <w:r>
              <w:rPr>
                <w:b w:val="0"/>
              </w:rPr>
              <w:t>caracter--</w:t>
            </w:r>
          </w:p>
        </w:tc>
        <w:tc>
          <w:tcPr>
            <w:tcW w:w="2244" w:type="dxa"/>
          </w:tcPr>
          <w:p w:rsidR="00853655" w:rsidRDefault="00853655" w:rsidP="00DE7830">
            <w:pPr>
              <w:cnfStyle w:val="000000100000"/>
            </w:pPr>
            <w:r>
              <w:t>ASCII sin    ‘</w:t>
            </w:r>
          </w:p>
        </w:tc>
        <w:tc>
          <w:tcPr>
            <w:tcW w:w="2245" w:type="dxa"/>
          </w:tcPr>
          <w:p w:rsidR="00853655" w:rsidRDefault="00853655" w:rsidP="00DE7830">
            <w:pPr>
              <w:cnfStyle w:val="000000100000"/>
            </w:pPr>
            <w:r w:rsidRPr="00853655">
              <w:t>ASCII</w:t>
            </w:r>
            <w:r>
              <w:t>--</w:t>
            </w:r>
          </w:p>
        </w:tc>
        <w:tc>
          <w:tcPr>
            <w:tcW w:w="2245" w:type="dxa"/>
          </w:tcPr>
          <w:p w:rsidR="00853655" w:rsidRDefault="00853655" w:rsidP="00853655">
            <w:pPr>
              <w:cnfStyle w:val="000000100000"/>
            </w:pPr>
            <w:r>
              <w:t xml:space="preserve">ASCII sin    </w:t>
            </w:r>
            <w:proofErr w:type="gramStart"/>
            <w:r>
              <w:t>!</w:t>
            </w:r>
            <w:proofErr w:type="gramEnd"/>
          </w:p>
        </w:tc>
      </w:tr>
      <w:tr w:rsidR="00853655" w:rsidTr="00853655">
        <w:tc>
          <w:tcPr>
            <w:cnfStyle w:val="001000000000"/>
            <w:tcW w:w="2244" w:type="dxa"/>
          </w:tcPr>
          <w:p w:rsidR="00853655" w:rsidRDefault="00853655" w:rsidP="00DE7830">
            <w:r>
              <w:rPr>
                <w:b w:val="0"/>
              </w:rPr>
              <w:t>caracter---</w:t>
            </w:r>
          </w:p>
        </w:tc>
        <w:tc>
          <w:tcPr>
            <w:tcW w:w="2244" w:type="dxa"/>
          </w:tcPr>
          <w:p w:rsidR="00853655" w:rsidRDefault="00853655" w:rsidP="00DE7830">
            <w:pPr>
              <w:cnfStyle w:val="000000000000"/>
            </w:pPr>
            <w:r>
              <w:t>ASCII sin    *</w:t>
            </w:r>
          </w:p>
        </w:tc>
        <w:tc>
          <w:tcPr>
            <w:tcW w:w="2245" w:type="dxa"/>
          </w:tcPr>
          <w:p w:rsidR="00853655" w:rsidRDefault="00853655" w:rsidP="00DE7830">
            <w:pPr>
              <w:cnfStyle w:val="000000000000"/>
            </w:pPr>
            <w:r w:rsidRPr="00853655">
              <w:t>ASCII</w:t>
            </w:r>
            <w:r>
              <w:t>---</w:t>
            </w:r>
          </w:p>
        </w:tc>
        <w:tc>
          <w:tcPr>
            <w:tcW w:w="2245" w:type="dxa"/>
          </w:tcPr>
          <w:p w:rsidR="00853655" w:rsidRDefault="00853655" w:rsidP="00853655">
            <w:pPr>
              <w:cnfStyle w:val="000000000000"/>
            </w:pPr>
            <w:r>
              <w:t>ASCII sin    -</w:t>
            </w:r>
          </w:p>
        </w:tc>
      </w:tr>
      <w:tr w:rsidR="00853655" w:rsidTr="00853655">
        <w:trPr>
          <w:cnfStyle w:val="000000100000"/>
        </w:trPr>
        <w:tc>
          <w:tcPr>
            <w:cnfStyle w:val="001000000000"/>
            <w:tcW w:w="2244" w:type="dxa"/>
          </w:tcPr>
          <w:p w:rsidR="00853655" w:rsidRDefault="00853655" w:rsidP="00DE7830">
            <w:r>
              <w:rPr>
                <w:b w:val="0"/>
              </w:rPr>
              <w:t>caracter----</w:t>
            </w:r>
          </w:p>
        </w:tc>
        <w:tc>
          <w:tcPr>
            <w:tcW w:w="2244" w:type="dxa"/>
          </w:tcPr>
          <w:p w:rsidR="00853655" w:rsidRDefault="00853655" w:rsidP="00DE7830">
            <w:pPr>
              <w:cnfStyle w:val="000000100000"/>
            </w:pPr>
            <w:r>
              <w:t>ASCII sin    * /</w:t>
            </w:r>
          </w:p>
        </w:tc>
        <w:tc>
          <w:tcPr>
            <w:tcW w:w="2245" w:type="dxa"/>
          </w:tcPr>
          <w:p w:rsidR="00853655" w:rsidRDefault="00853655" w:rsidP="00DE7830">
            <w:pPr>
              <w:cnfStyle w:val="000000100000"/>
            </w:pPr>
            <w:r w:rsidRPr="00853655">
              <w:t>ASCII</w:t>
            </w:r>
            <w:r>
              <w:t>----</w:t>
            </w:r>
          </w:p>
        </w:tc>
        <w:tc>
          <w:tcPr>
            <w:tcW w:w="2245" w:type="dxa"/>
          </w:tcPr>
          <w:p w:rsidR="00853655" w:rsidRDefault="00853655" w:rsidP="00853655">
            <w:pPr>
              <w:cnfStyle w:val="000000100000"/>
            </w:pPr>
            <w:r>
              <w:t xml:space="preserve">ASCII sin    - </w:t>
            </w:r>
            <w:r w:rsidRPr="00853655">
              <w:t>&gt;</w:t>
            </w:r>
          </w:p>
        </w:tc>
      </w:tr>
      <w:tr w:rsidR="00853655" w:rsidTr="00853655">
        <w:tc>
          <w:tcPr>
            <w:cnfStyle w:val="001000000000"/>
            <w:tcW w:w="2244" w:type="dxa"/>
          </w:tcPr>
          <w:p w:rsidR="00853655" w:rsidRDefault="00853655" w:rsidP="00DE7830"/>
        </w:tc>
        <w:tc>
          <w:tcPr>
            <w:tcW w:w="2244" w:type="dxa"/>
          </w:tcPr>
          <w:p w:rsidR="00853655" w:rsidRDefault="00853655" w:rsidP="00DE7830">
            <w:pPr>
              <w:cnfStyle w:val="000000000000"/>
            </w:pPr>
          </w:p>
        </w:tc>
        <w:tc>
          <w:tcPr>
            <w:tcW w:w="2245" w:type="dxa"/>
          </w:tcPr>
          <w:p w:rsidR="00853655" w:rsidRDefault="00853655" w:rsidP="00DE7830">
            <w:pPr>
              <w:cnfStyle w:val="000000000000"/>
            </w:pPr>
            <w:r w:rsidRPr="00853655">
              <w:t>ASCII</w:t>
            </w:r>
            <w:r>
              <w:t>-----</w:t>
            </w:r>
          </w:p>
        </w:tc>
        <w:tc>
          <w:tcPr>
            <w:tcW w:w="2245" w:type="dxa"/>
          </w:tcPr>
          <w:p w:rsidR="00853655" w:rsidRDefault="00853655" w:rsidP="00DE7830">
            <w:pPr>
              <w:cnfStyle w:val="000000000000"/>
            </w:pPr>
            <w:r>
              <w:t xml:space="preserve">ASCII sin </w:t>
            </w:r>
            <w:r w:rsidRPr="00853655">
              <w:t>&lt;&gt;/=</w:t>
            </w:r>
          </w:p>
        </w:tc>
      </w:tr>
    </w:tbl>
    <w:p w:rsidR="009C0D64" w:rsidRDefault="009C0D64" w:rsidP="00DE7830"/>
    <w:p w:rsidR="009C0D64" w:rsidRDefault="009C0D64">
      <w:r>
        <w:br w:type="page"/>
      </w:r>
    </w:p>
    <w:p w:rsidR="00853655" w:rsidRDefault="009C0D64" w:rsidP="009C0D64">
      <w:pPr>
        <w:pStyle w:val="Ttulo1"/>
      </w:pPr>
      <w:r>
        <w:lastRenderedPageBreak/>
        <w:t>Diagrama autómata JAVA</w:t>
      </w:r>
    </w:p>
    <w:p w:rsidR="009C0D64" w:rsidRDefault="009C0D64" w:rsidP="009C0D64"/>
    <w:p w:rsidR="00703884" w:rsidRDefault="00703884" w:rsidP="009C0D64">
      <w:r>
        <w:rPr>
          <w:noProof/>
          <w:lang w:eastAsia="es-AR"/>
        </w:rPr>
        <w:drawing>
          <wp:inline distT="0" distB="0" distL="0" distR="0">
            <wp:extent cx="5597525" cy="6719570"/>
            <wp:effectExtent l="19050" t="0" r="3175" b="0"/>
            <wp:docPr id="1" name="Imagen 1" descr="C:\Documents and Settings\sperez.ML\Escritorio\automata 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perez.ML\Escritorio\automata jav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67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64" w:rsidRDefault="009C0D64">
      <w:r>
        <w:br w:type="page"/>
      </w:r>
    </w:p>
    <w:p w:rsidR="00703884" w:rsidRDefault="00703884" w:rsidP="00703884">
      <w:pPr>
        <w:pStyle w:val="Ttulo1"/>
      </w:pPr>
      <w:r>
        <w:lastRenderedPageBreak/>
        <w:t>Diagrama autómata HTML</w:t>
      </w:r>
    </w:p>
    <w:p w:rsidR="009C0D64" w:rsidRDefault="009C0D64" w:rsidP="009C0D64"/>
    <w:p w:rsidR="00703884" w:rsidRPr="009C0D64" w:rsidRDefault="00703884" w:rsidP="009C0D64">
      <w:r>
        <w:rPr>
          <w:noProof/>
          <w:lang w:eastAsia="es-AR"/>
        </w:rPr>
        <w:drawing>
          <wp:inline distT="0" distB="0" distL="0" distR="0">
            <wp:extent cx="5610860" cy="1426845"/>
            <wp:effectExtent l="19050" t="0" r="8890" b="0"/>
            <wp:docPr id="2" name="Imagen 2" descr="C:\Documents and Settings\sperez.ML\Escritorio\automata 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perez.ML\Escritorio\automata htm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3884" w:rsidRPr="009C0D64" w:rsidSect="00B77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MI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568"/>
    <w:multiLevelType w:val="hybridMultilevel"/>
    <w:tmpl w:val="D3B45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A3B00"/>
    <w:multiLevelType w:val="hybridMultilevel"/>
    <w:tmpl w:val="F1FA9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366B4"/>
    <w:multiLevelType w:val="hybridMultilevel"/>
    <w:tmpl w:val="CA82896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124501"/>
    <w:multiLevelType w:val="hybridMultilevel"/>
    <w:tmpl w:val="0F5A5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357C9"/>
    <w:multiLevelType w:val="hybridMultilevel"/>
    <w:tmpl w:val="A5B46F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/>
  <w:rsids>
    <w:rsidRoot w:val="003A4051"/>
    <w:rsid w:val="00077CCE"/>
    <w:rsid w:val="002E379E"/>
    <w:rsid w:val="003251CE"/>
    <w:rsid w:val="003A4051"/>
    <w:rsid w:val="00446868"/>
    <w:rsid w:val="004D3D4E"/>
    <w:rsid w:val="006A58AE"/>
    <w:rsid w:val="006C2D13"/>
    <w:rsid w:val="00703884"/>
    <w:rsid w:val="0075642E"/>
    <w:rsid w:val="007626F4"/>
    <w:rsid w:val="0076445F"/>
    <w:rsid w:val="00781C28"/>
    <w:rsid w:val="008366B7"/>
    <w:rsid w:val="00853655"/>
    <w:rsid w:val="009C0D64"/>
    <w:rsid w:val="00AE1FAC"/>
    <w:rsid w:val="00B103AE"/>
    <w:rsid w:val="00B7763E"/>
    <w:rsid w:val="00BA1E19"/>
    <w:rsid w:val="00C72556"/>
    <w:rsid w:val="00DA7AED"/>
    <w:rsid w:val="00DE7830"/>
    <w:rsid w:val="00E232B8"/>
    <w:rsid w:val="00F5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3E"/>
  </w:style>
  <w:style w:type="paragraph" w:styleId="Ttulo1">
    <w:name w:val="heading 1"/>
    <w:basedOn w:val="Normal"/>
    <w:next w:val="Normal"/>
    <w:link w:val="Ttulo1Car"/>
    <w:uiPriority w:val="9"/>
    <w:qFormat/>
    <w:rsid w:val="003A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40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4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0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A40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A40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A40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40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A40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C2D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78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">
    <w:name w:val="Light Shading Accent 1"/>
    <w:basedOn w:val="Tablanormal"/>
    <w:uiPriority w:val="60"/>
    <w:rsid w:val="00DE78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">
    <w:name w:val="Light Shading"/>
    <w:basedOn w:val="Tablanormal"/>
    <w:uiPriority w:val="60"/>
    <w:rsid w:val="008536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5">
    <w:name w:val="Light Shading Accent 5"/>
    <w:basedOn w:val="Tablanormal"/>
    <w:uiPriority w:val="60"/>
    <w:rsid w:val="0085365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4">
    <w:name w:val="Light Shading Accent 4"/>
    <w:basedOn w:val="Tablanormal"/>
    <w:uiPriority w:val="60"/>
    <w:rsid w:val="008536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2">
    <w:name w:val="Light Shading Accent 2"/>
    <w:basedOn w:val="Tablanormal"/>
    <w:uiPriority w:val="60"/>
    <w:rsid w:val="008536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85365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5">
    <w:name w:val="Light List Accent 5"/>
    <w:basedOn w:val="Tablanormal"/>
    <w:uiPriority w:val="61"/>
    <w:rsid w:val="00853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853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853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853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8536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03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ml.com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Perez</dc:creator>
  <cp:keywords/>
  <dc:description/>
  <cp:lastModifiedBy>Sebastian Perez</cp:lastModifiedBy>
  <cp:revision>12</cp:revision>
  <dcterms:created xsi:type="dcterms:W3CDTF">2011-05-11T00:00:00Z</dcterms:created>
  <dcterms:modified xsi:type="dcterms:W3CDTF">2011-05-11T01:25:00Z</dcterms:modified>
</cp:coreProperties>
</file>