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48E9" w14:textId="77777777" w:rsidR="001572E3" w:rsidRDefault="009A62B7" w:rsidP="001572E3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>HIPOTESIS Y COMENTARIOS</w:t>
      </w:r>
    </w:p>
    <w:p w14:paraId="12A5A56F" w14:textId="0A4905A5" w:rsidR="009A62B7" w:rsidRPr="001572E3" w:rsidRDefault="009A62B7" w:rsidP="001572E3">
      <w:pPr>
        <w:rPr>
          <w:rFonts w:ascii="Times New Roman" w:hAnsi="Times New Roman" w:cs="Times New Roman"/>
          <w:sz w:val="28"/>
          <w:szCs w:val="28"/>
          <w:lang w:val="es-AR"/>
        </w:rPr>
      </w:pPr>
      <w:r w:rsidRPr="009A62B7">
        <w:rPr>
          <w:rFonts w:ascii="Times New Roman" w:hAnsi="Times New Roman" w:cs="Times New Roman"/>
          <w:b/>
          <w:bCs/>
          <w:sz w:val="26"/>
          <w:szCs w:val="26"/>
          <w:lang w:val="es-AR"/>
        </w:rPr>
        <w:t>Principales hipótesis adoptadas</w:t>
      </w:r>
    </w:p>
    <w:p w14:paraId="58899C58" w14:textId="4A2E9D29" w:rsidR="0054631B" w:rsidRPr="0054631B" w:rsidRDefault="0054631B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4631B">
        <w:rPr>
          <w:rFonts w:ascii="Times New Roman" w:hAnsi="Times New Roman" w:cs="Times New Roman"/>
          <w:sz w:val="24"/>
          <w:szCs w:val="24"/>
          <w:lang w:val="es-AR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es-AR"/>
        </w:rPr>
        <w:t>Asumo que cada jugador trata de adivinar su propio tablero “jug_1” el “tablero_cargado_1” y “jug_2” el “tablero_cargado_2”. As</w:t>
      </w:r>
      <w:r w:rsidRPr="0054631B">
        <w:rPr>
          <w:rFonts w:ascii="Times New Roman" w:hAnsi="Times New Roman" w:cs="Times New Roman"/>
          <w:sz w:val="24"/>
          <w:szCs w:val="24"/>
          <w:lang w:val="es-AR"/>
        </w:rPr>
        <w:t xml:space="preserve">í, las cartas (a </w:t>
      </w:r>
      <w:r>
        <w:rPr>
          <w:rFonts w:ascii="Times New Roman" w:hAnsi="Times New Roman" w:cs="Times New Roman"/>
          <w:sz w:val="24"/>
          <w:szCs w:val="24"/>
          <w:lang w:val="es-AR"/>
        </w:rPr>
        <w:t>excepción de Replay) se aplican sobre el tablero del oponente.</w:t>
      </w:r>
    </w:p>
    <w:p w14:paraId="3EDD6255" w14:textId="309B7FFB" w:rsidR="00E41507" w:rsidRPr="0054631B" w:rsidRDefault="00E41507" w:rsidP="0054631B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C3345C">
        <w:rPr>
          <w:rFonts w:ascii="Times New Roman" w:hAnsi="Times New Roman" w:cs="Times New Roman"/>
          <w:sz w:val="24"/>
          <w:szCs w:val="24"/>
          <w:lang w:val="es-AR"/>
        </w:rPr>
        <w:t xml:space="preserve">1) Siempre en turnos de a dos, pueden jugar más de dos jugadores, guardándose sus scores. </w:t>
      </w:r>
    </w:p>
    <w:p w14:paraId="1D99B8E7" w14:textId="24B31982" w:rsidR="00C3345C" w:rsidRDefault="00C3345C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2</w:t>
      </w:r>
      <w:r w:rsidRPr="00C3345C">
        <w:rPr>
          <w:rFonts w:ascii="Times New Roman" w:hAnsi="Times New Roman" w:cs="Times New Roman"/>
          <w:sz w:val="24"/>
          <w:szCs w:val="24"/>
          <w:lang w:val="es-AR"/>
        </w:rPr>
        <w:t>) Las probabilidades de las cartas vienen dadas por default de tres maneras y los jugadores pueden optar por una de ellas:  una tradicional (sin cartas) y otras 2 con cartas (una de ellas con más chance de que salgan que la otra)</w:t>
      </w:r>
    </w:p>
    <w:p w14:paraId="4E121A50" w14:textId="380140C4" w:rsidR="00E41507" w:rsidRPr="00C3345C" w:rsidRDefault="00C3345C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3</w:t>
      </w:r>
      <w:r w:rsidR="00E41507" w:rsidRPr="00C3345C">
        <w:rPr>
          <w:rFonts w:ascii="Times New Roman" w:hAnsi="Times New Roman" w:cs="Times New Roman"/>
          <w:sz w:val="24"/>
          <w:szCs w:val="24"/>
          <w:lang w:val="es-AR"/>
        </w:rPr>
        <w:t>) Si sale alguna carta, ésta se guarda predeterminadamente. Inmediatamente después</w:t>
      </w:r>
      <w:r>
        <w:rPr>
          <w:rFonts w:ascii="Times New Roman" w:hAnsi="Times New Roman" w:cs="Times New Roman"/>
          <w:sz w:val="24"/>
          <w:szCs w:val="24"/>
          <w:lang w:val="es-AR"/>
        </w:rPr>
        <w:t>,</w:t>
      </w:r>
      <w:r w:rsidR="00E41507" w:rsidRPr="00C3345C">
        <w:rPr>
          <w:rFonts w:ascii="Times New Roman" w:hAnsi="Times New Roman" w:cs="Times New Roman"/>
          <w:sz w:val="24"/>
          <w:szCs w:val="24"/>
          <w:lang w:val="es-AR"/>
        </w:rPr>
        <w:t xml:space="preserve"> se le muestra al jugador su mazo con las cartas guardadas hasta el momento. Luego se le da la posibilidad de jugar la que quiera.</w:t>
      </w:r>
    </w:p>
    <w:p w14:paraId="2E29D2EB" w14:textId="0B34E8F9" w:rsidR="00E41507" w:rsidRDefault="00E41507" w:rsidP="0054631B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3345C">
        <w:rPr>
          <w:rFonts w:ascii="Times New Roman" w:hAnsi="Times New Roman" w:cs="Times New Roman"/>
          <w:sz w:val="24"/>
          <w:szCs w:val="24"/>
          <w:lang w:val="es-AR"/>
        </w:rPr>
        <w:t>4) Las cartas hacen lo q pide la consigna, ni más, ni menos. La única aclaración: si se juega la carta replay, se le da al jugador la posibilidad de dar vueltas dos fichas de nuevo. En caso de acertar, se le da otro intento y así hasta que no acierte. Una vez que esto ocurre, NO se vuelve a levantar carta</w:t>
      </w:r>
      <w:r w:rsidR="00C3345C" w:rsidRPr="00C3345C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02F0E815" w14:textId="77777777" w:rsidR="001572E3" w:rsidRPr="009A62B7" w:rsidRDefault="001572E3" w:rsidP="001572E3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s-AR"/>
        </w:rPr>
      </w:pPr>
      <w:r w:rsidRPr="009A62B7">
        <w:rPr>
          <w:rFonts w:ascii="Times New Roman" w:hAnsi="Times New Roman" w:cs="Times New Roman"/>
          <w:b/>
          <w:bCs/>
          <w:sz w:val="26"/>
          <w:szCs w:val="26"/>
          <w:lang w:val="es-AR"/>
        </w:rPr>
        <w:t>Comentarios varios</w:t>
      </w:r>
    </w:p>
    <w:p w14:paraId="2EAB7694" w14:textId="77777777" w:rsidR="001572E3" w:rsidRPr="00C3345C" w:rsidRDefault="001572E3" w:rsidP="0054631B">
      <w:pPr>
        <w:jc w:val="both"/>
        <w:rPr>
          <w:lang w:val="es-AR"/>
        </w:rPr>
      </w:pPr>
    </w:p>
    <w:sectPr w:rsidR="001572E3" w:rsidRPr="00C334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06A89" w14:textId="77777777" w:rsidR="00180DAD" w:rsidRDefault="00180DAD" w:rsidP="00E41507">
      <w:pPr>
        <w:spacing w:after="0" w:line="240" w:lineRule="auto"/>
      </w:pPr>
      <w:r>
        <w:separator/>
      </w:r>
    </w:p>
  </w:endnote>
  <w:endnote w:type="continuationSeparator" w:id="0">
    <w:p w14:paraId="36398C95" w14:textId="77777777" w:rsidR="00180DAD" w:rsidRDefault="00180DAD" w:rsidP="00E41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E49FC" w14:textId="77777777" w:rsidR="00180DAD" w:rsidRDefault="00180DAD" w:rsidP="00E41507">
      <w:pPr>
        <w:spacing w:after="0" w:line="240" w:lineRule="auto"/>
      </w:pPr>
      <w:r>
        <w:separator/>
      </w:r>
    </w:p>
  </w:footnote>
  <w:footnote w:type="continuationSeparator" w:id="0">
    <w:p w14:paraId="475D7C01" w14:textId="77777777" w:rsidR="00180DAD" w:rsidRDefault="00180DAD" w:rsidP="00E41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F9E0" w14:textId="392379CA" w:rsidR="00E41507" w:rsidRDefault="00E41507">
    <w:pPr>
      <w:pStyle w:val="Header"/>
    </w:pPr>
    <w:r>
      <w:t>Douce, Germán Alejandro</w:t>
    </w:r>
    <w:r>
      <w:tab/>
    </w:r>
    <w:r>
      <w:tab/>
      <w:t xml:space="preserve"> </w:t>
    </w:r>
    <w:r w:rsidRPr="00E41507">
      <w:rPr>
        <w:lang w:val="es-AR"/>
      </w:rPr>
      <w:t>Padrón</w:t>
    </w:r>
    <w:r>
      <w:t>: 106001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C462C"/>
    <w:multiLevelType w:val="multilevel"/>
    <w:tmpl w:val="78C8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07"/>
    <w:rsid w:val="00155A26"/>
    <w:rsid w:val="001572E3"/>
    <w:rsid w:val="00180DAD"/>
    <w:rsid w:val="00342EE7"/>
    <w:rsid w:val="0054631B"/>
    <w:rsid w:val="009A62B7"/>
    <w:rsid w:val="00C3345C"/>
    <w:rsid w:val="00C95964"/>
    <w:rsid w:val="00E4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6984"/>
  <w15:chartTrackingRefBased/>
  <w15:docId w15:val="{6BD01292-6407-4739-8CE9-C54226F8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507"/>
  </w:style>
  <w:style w:type="paragraph" w:styleId="Footer">
    <w:name w:val="footer"/>
    <w:basedOn w:val="Normal"/>
    <w:link w:val="FooterChar"/>
    <w:uiPriority w:val="99"/>
    <w:unhideWhenUsed/>
    <w:rsid w:val="00E41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507"/>
  </w:style>
  <w:style w:type="paragraph" w:styleId="ListParagraph">
    <w:name w:val="List Paragraph"/>
    <w:basedOn w:val="Normal"/>
    <w:uiPriority w:val="34"/>
    <w:qFormat/>
    <w:rsid w:val="00546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EMILIO DOUCE</dc:creator>
  <cp:keywords/>
  <dc:description/>
  <cp:lastModifiedBy>GERARDO EMILIO DOUCE</cp:lastModifiedBy>
  <cp:revision>11</cp:revision>
  <dcterms:created xsi:type="dcterms:W3CDTF">2021-06-04T18:29:00Z</dcterms:created>
  <dcterms:modified xsi:type="dcterms:W3CDTF">2021-06-04T19:51:00Z</dcterms:modified>
</cp:coreProperties>
</file>