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07. Aplicación CAJAS ALTAS/BAJAS</w:t>
      </w:r>
    </w:p>
    <w:p>
      <w:pPr>
        <w:pStyle w:val="Heading3"/>
      </w:pPr>
      <w:r>
        <w:rPr>
          <w:b/>
          <w:color w:val="45658D"/>
        </w:rPr>
        <w:t>APLICACIÓN INDUSTRIAL:  Separación</w:t>
        <w:br/>
        <w:t>de cajas por altura</w:t>
      </w:r>
    </w:p>
    <w:p>
      <w:pPr>
        <w:pStyle w:val="Heading3"/>
      </w:pPr>
      <w:r>
        <w:rPr>
          <w:b/>
          <w:color w:val="45658D"/>
        </w:rPr>
        <w:t>Implementación</w:t>
        <w:br/>
        <w:t>con Relés</w:t>
      </w:r>
    </w:p>
    <w:p>
      <w:r>
        <w:t>Recordemos el proceso industrial de</w:t>
        <w:br/>
        <w:t>separación de cajas por altura que estudiamos como aplicación al final de la</w:t>
        <w:br/>
        <w:t>última unidad.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2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Las </w:t>
      </w:r>
      <w:r>
        <w:rPr>
          <w:b/>
        </w:rPr>
        <w:t>condiciones de funcionamiento</w:t>
      </w:r>
      <w:r>
        <w:t xml:space="preserve"> del sistema de Cintas transportadoras en "T" eran:</w:t>
      </w:r>
    </w:p>
    <w:p>
      <w:pPr>
        <w:pStyle w:val="ListBullet"/>
      </w:pPr>
      <w:r>
        <w:t>Se alimenta la</w:t>
        <w:br/>
        <w:t>cinta transportadora principal con dos</w:t>
        <w:br/>
        <w:t>tipos de cajas: “cajas altas” o “cajas</w:t>
        <w:br/>
        <w:t>bajas”.</w:t>
      </w:r>
    </w:p>
    <w:p>
      <w:pPr>
        <w:pStyle w:val="ListBullet"/>
      </w:pPr>
      <w:r>
        <w:t>Al</w:t>
        <w:br/>
        <w:t>final de esta cinta se tiene un sistema de dos sensores ópticos tipo barrera,</w:t>
        <w:br/>
        <w:t>“S_ALTO” y “S_BAJO”, que permiten detectar la altura de la caja que</w:t>
        <w:br/>
        <w:t>llega.</w:t>
      </w:r>
    </w:p>
    <w:p>
      <w:pPr>
        <w:pStyle w:val="ListBullet"/>
      </w:pPr>
      <w:r>
        <w:t>Detectada el tipo de caja en “caja alta” ó “baja”,</w:t>
        <w:br/>
        <w:t>se activa una de las dos cintas transportadoras secundarias según corresponda,</w:t>
        <w:br/>
        <w:t>separando las cajas</w:t>
        <w:br/>
        <w:t>altas hacia un lado, y las cajas bajas hacia el otro.</w:t>
      </w:r>
    </w:p>
    <w:p>
      <w:r>
        <w:t xml:space="preserve"> </w:t>
      </w:r>
      <w:r>
        <w:t>La tabla de verdad</w:t>
        <w:br/>
        <w:t xml:space="preserve">del sistema, considerando una alarma en caso de falla de sensado era: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1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Antes de continuar con la implementación con</w:t>
        <w:br/>
        <w:t xml:space="preserve">lógica cableada, </w:t>
      </w:r>
      <w:r>
        <w:rPr>
          <w:b/>
        </w:rPr>
        <w:t>es necesario conocer la simbología y el conexionado de los</w:t>
        <w:br/>
        <w:t xml:space="preserve">sensores ópticos </w:t>
      </w:r>
      <w:r>
        <w:t>a fin de poder representarlos en los esquemas eléctricos.</w:t>
      </w:r>
    </w:p>
    <w:p>
      <w:r>
        <w:t>Hay una gran variedad de sensores ópticos, y</w:t>
        <w:br/>
        <w:t>cada uno tiene su forma de conectarse en función del tipo de sensor que sea.</w:t>
        <w:br/>
        <w:t>Nosotros vamos a considerar que los sensores utilizados en la aplicación son de</w:t>
        <w:br/>
      </w:r>
      <w:r>
        <w:rPr>
          <w:b/>
        </w:rPr>
        <w:t>3 hilos</w:t>
      </w:r>
      <w:r>
        <w:t xml:space="preserve"> (3 cables de conexión).</w:t>
      </w:r>
    </w:p>
    <w:p>
      <w:r>
        <w:t>Su simbología es:</w:t>
      </w:r>
    </w:p>
    <w:p>
      <w:r>
        <w:t>[if !vml]</w:t>
      </w:r>
      <w:r>
        <w:t xml:space="preserve">   </w:t>
      </w:r>
      <w:r>
        <w:t>[endif]</w:t>
      </w:r>
      <w:r>
        <w:t>Representa que el sensor es un</w:t>
        <w:br/>
        <w:t>sensor de proximidad (no requiere contacto para sensar).</w:t>
      </w:r>
    </w:p>
    <w:p>
      <w:r>
        <w:t>[if !vml]</w:t>
      </w:r>
      <w:r>
        <w:t>[endif]</w:t>
      </w:r>
      <w:r>
        <w:t xml:space="preserve">  Representa un diodo emisor de luz, y por tanto</w:t>
        <w:br/>
        <w:t>que es de tipo óptico.</w:t>
      </w:r>
      <w:r>
        <w:t xml:space="preserve"> </w:t>
      </w:r>
      <w:r>
        <w:t>Y los 3 hilos o conexiones codificados por</w:t>
        <w:br/>
        <w:t>color corresponden a:</w:t>
      </w:r>
    </w:p>
    <w:p>
      <w:pPr>
        <w:pStyle w:val="ListBullet"/>
      </w:pPr>
      <w:r>
        <w:rPr>
          <w:b/>
          <w:color w:val="BD392F"/>
        </w:rPr>
        <w:t>BROWN</w:t>
      </w:r>
      <w:r>
        <w:t xml:space="preserve"> y </w:t>
      </w:r>
      <w:r>
        <w:rPr>
          <w:b/>
          <w:color w:val="003DF5"/>
        </w:rPr>
        <w:t>BLUE</w:t>
      </w:r>
      <w:r>
        <w:t xml:space="preserve"> son para la</w:t>
        <w:br/>
        <w:t>alimentación de la electrónica del sensor. BROWN se conectan a +24Vcc y BLUE a</w:t>
        <w:br/>
        <w:t>GND.</w:t>
      </w:r>
    </w:p>
    <w:p>
      <w:pPr>
        <w:pStyle w:val="ListBullet"/>
      </w:pPr>
      <w:r>
        <w:t>La salida de señal del sensor en</w:t>
        <w:br/>
        <w:t xml:space="preserve">caso de detección se da </w:t>
      </w:r>
      <w:r>
        <w:rPr>
          <w:b/>
        </w:rPr>
        <w:t>BLACK</w:t>
      </w:r>
      <w:r>
        <w:t>. Vamos a considerar que al detectar presencia nuestro sensor envía +24Vcc por</w:t>
        <w:br/>
        <w:t>BLACK.</w:t>
      </w:r>
    </w:p>
    <w:p>
      <w:r>
        <w:t>Un ejemplo de conexión para el sensor sería el</w:t>
        <w:br/>
        <w:t>siguiente:</w:t>
      </w:r>
    </w:p>
    <w:p>
      <w:r>
        <w:t>El sensor S_ALTO se alimenta con 24Vcc en las</w:t>
        <w:br/>
        <w:t>conexiones BROWN y BLUE.</w:t>
      </w:r>
      <w:r>
        <w:br/>
        <w:t>La salida BLACK se utiliza para alimentar la bobina de un relé que llamamos</w:t>
        <w:br/>
        <w:t>“K_ALTO” para que quede identificada correctamente la dependencia con el estado</w:t>
        <w:br/>
        <w:t>del sensor.</w:t>
      </w:r>
      <w:r>
        <w:br/>
        <w:t>En este ejemplo, al pasar una caja alta y activarse S_ALTO, enviaría 24Vcc a la</w:t>
        <w:br/>
        <w:t>bobina K_ALTO, que en el circuito de potencia (en este caso también alimentado</w:t>
        <w:br/>
        <w:t>con 24Vcc) cerraría el contacto NA asociado y encendería el indicador luminoso</w:t>
        <w:br/>
        <w:t>Z.</w:t>
      </w:r>
    </w:p>
    <w:p>
      <w:r>
        <w:t>Ahora sí, pensemos la implementación para los</w:t>
        <w:br/>
        <w:t xml:space="preserve">actuadores </w:t>
      </w:r>
      <w:r>
        <w:rPr>
          <w:b/>
        </w:rPr>
        <w:t>M1</w:t>
      </w:r>
      <w:r>
        <w:t xml:space="preserve">, </w:t>
      </w:r>
      <w:r>
        <w:rPr>
          <w:b/>
        </w:rPr>
        <w:t>M2</w:t>
      </w:r>
      <w:r>
        <w:t xml:space="preserve"> y </w:t>
      </w:r>
      <w:r>
        <w:rPr>
          <w:b/>
        </w:rPr>
        <w:t>ALARMA</w:t>
      </w:r>
      <w:r>
        <w:t>:</w:t>
      </w:r>
    </w:p>
    <w:p>
      <w:pPr>
        <w:pStyle w:val="Heading4"/>
      </w:pPr>
      <w:r>
        <w:rPr>
          <w:b/>
          <w:color w:val="45658D"/>
        </w:rPr>
        <w:t xml:space="preserve">Motor M1: </w:t>
      </w:r>
      <w:r>
        <w:rPr>
          <w:b/>
          <w:color w:val="45658D"/>
        </w:rPr>
        <w:t>[CAJAS ALTAS]</w:t>
      </w:r>
    </w:p>
    <w:p>
      <w:r>
        <w:br/>
        <w:t>La activación de M1 se daba de acuerdo a la siguiente función:</w:t>
      </w:r>
    </w:p>
    <w:p>
      <w:r>
        <w:t>La implementación con relés será:</w:t>
      </w:r>
      <w:r>
        <w:t>[endif]</w:t>
      </w:r>
    </w:p>
    <w:p>
      <w:r>
        <w:t>Donde los dos sensores se alimentan por separado, y activan</w:t>
        <w:br/>
        <w:t>respectivamente las bobinas de relés K_ALTO y K_BAJO.</w:t>
      </w:r>
      <w:r>
        <w:t>Dos contactos NA de cada bobina</w:t>
        <w:br/>
        <w:t>se conectan en serie en el circuito de potencia, logrando que el motor M1 sólo</w:t>
        <w:br/>
        <w:t>se encienda si ambos sensores detectan presencia.</w:t>
      </w:r>
      <w:r>
        <w:br/>
        <w:t xml:space="preserve">Se cumple la función AND buscada: </w:t>
      </w:r>
      <w:r>
        <w:t xml:space="preserve"> </w:t>
      </w:r>
    </w:p>
    <w:p>
      <w:pPr>
        <w:pStyle w:val="Heading4"/>
      </w:pPr>
      <w:r>
        <w:rPr>
          <w:b/>
          <w:color w:val="45658D"/>
        </w:rPr>
        <w:t xml:space="preserve">Motor M2: </w:t>
      </w:r>
      <w:r>
        <w:rPr>
          <w:b/>
          <w:color w:val="45658D"/>
        </w:rPr>
        <w:t>[CAJAS BAJAS]</w:t>
      </w:r>
    </w:p>
    <w:p>
      <w:r>
        <w:br/>
        <w:t>Para el motor M2 de la cinta que traslada las cajas bajas, recordemos que la</w:t>
        <w:br/>
        <w:t>tabla de verdad y función lógica corresponden a:</w:t>
      </w:r>
    </w:p>
    <w:p>
      <w:r>
        <w:t>Por lo que el</w:t>
        <w:br/>
        <w:t>circuito con relés quedaría:</w:t>
      </w:r>
    </w:p>
    <w:p>
      <w:r>
        <w:br/>
        <w:t>Aquí se observa que utilizamos un NC de K_ALTO en el circuito de potencia.</w:t>
      </w:r>
      <w:r>
        <w:br/>
        <w:t>Esto implica que el motor M2, sólo podría funcionar si S_ALTO no está</w:t>
        <w:br/>
        <w:t>detectando (el contacto NC de K_ALTO permanece cerrado), y al mismo tiempo</w:t>
        <w:br/>
        <w:t>S_BAJO sí está detectando caja (el contacto NA de K_BAJO cierra).</w:t>
      </w:r>
      <w:r>
        <w:br/>
        <w:t>Está condición, y ninguna otra, es la que necesitamos para que M2 funcione</w:t>
        <w:br/>
        <w:t>según nuestra tabla.</w:t>
      </w:r>
      <w:r>
        <w:t>[if !supportLineBreakNewLine]</w:t>
      </w:r>
      <w:r>
        <w:t>[endif]</w:t>
      </w:r>
    </w:p>
    <w:p>
      <w:pPr>
        <w:pStyle w:val="Heading4"/>
      </w:pPr>
      <w:r>
        <w:rPr>
          <w:b/>
          <w:color w:val="45658D"/>
        </w:rPr>
        <w:t xml:space="preserve">ALARMA: </w:t>
      </w:r>
      <w:r>
        <w:rPr>
          <w:b/>
          <w:color w:val="45658D"/>
        </w:rPr>
        <w:t>[ERROR DETECCIÓN]</w:t>
      </w:r>
    </w:p>
    <w:p>
      <w:r>
        <w:t>Por último,</w:t>
        <w:br/>
        <w:t>implementemos también la alarma, considerándola un indicador luminoso que</w:t>
        <w:br/>
        <w:t>enciende al dectectar un error en la detección de los sensores.</w:t>
      </w:r>
      <w:r>
        <w:br/>
        <w:t>Si recordamos el análisis que habíamos realizado, teníamos que:</w:t>
      </w:r>
    </w:p>
    <w:p>
      <w:r>
        <w:t xml:space="preserve">Presentemos directamente el </w:t>
      </w:r>
      <w:r>
        <w:rPr>
          <w:b/>
          <w:color w:val="45658D"/>
        </w:rPr>
        <w:t>circuito completo</w:t>
      </w:r>
      <w:r>
        <w:t xml:space="preserve">, con todas las cargas conectadas: </w:t>
      </w:r>
      <w:r>
        <w:rPr>
          <w:b/>
          <w:color w:val="45658D"/>
        </w:rPr>
        <w:t>M1</w:t>
      </w:r>
      <w:r>
        <w:t xml:space="preserve">, </w:t>
      </w:r>
      <w:r>
        <w:rPr>
          <w:b/>
          <w:color w:val="45658D"/>
        </w:rPr>
        <w:t>M2</w:t>
      </w:r>
      <w:r>
        <w:t xml:space="preserve"> y </w:t>
      </w:r>
      <w:r>
        <w:rPr>
          <w:b/>
          <w:color w:val="45658D"/>
        </w:rPr>
        <w:t>ALARMA</w:t>
      </w:r>
      <w:r>
        <w:t>:</w:t>
      </w:r>
    </w:p>
    <w:p>
      <w:pPr>
        <w:pStyle w:val="Heading5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2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Que cumple con las condiciones de la tabla de verdad</w:t>
        <w:br/>
        <w:t>completa:</w:t>
      </w:r>
      <w:r>
        <w:br/>
        <w:t>(</w:t>
      </w:r>
      <w:r>
        <w:rPr>
          <w:b/>
          <w:color w:val="45658D"/>
        </w:rPr>
        <w:t>En el circuito se muestra la primera</w:t>
        <w:br/>
        <w:t>condición S_ALTO = 0, y S_BAJO = 0</w:t>
      </w:r>
      <w: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14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p>
      <w:pPr>
        <w:pStyle w:val="Heading5"/>
      </w:pPr>
      <w:r>
        <w:rPr>
          <w:color w:val="45658D"/>
        </w:rPr>
        <w:t>Verifiquemos las otras condiciones:</w:t>
      </w:r>
    </w:p>
    <w:p>
      <w:pPr>
        <w:pStyle w:val="ListBullet"/>
      </w:pPr>
      <w:r>
        <w:rPr>
          <w:b/>
          <w:color w:val="45658D"/>
        </w:rPr>
        <w:t>Para S_ALTO = 0 y S_BAJO = 1, se enciende sólo M2 = 1:</w:t>
      </w:r>
    </w:p>
    <w:p>
      <w:pPr>
        <w:pStyle w:val="ListBullet"/>
      </w:pPr>
      <w:r>
        <w:rPr>
          <w:b/>
          <w:color w:val="45658D"/>
        </w:rPr>
        <w:t>Para S_ALTO = 1 y S_BAJO = 0, se enciende sólo ALARMA</w:t>
        <w:br/>
        <w:t>= 1:</w:t>
      </w:r>
    </w:p>
    <w:p>
      <w:pPr>
        <w:pStyle w:val="ListBullet"/>
      </w:pPr>
      <w:r>
        <w:rPr>
          <w:b/>
          <w:color w:val="45658D"/>
        </w:rPr>
        <w:t>Y, por último, para S_ALTO = 1 y S_BAJO = 1, se</w:t>
        <w:br/>
        <w:t>enciende sólo M1 = 1: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