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11EB" w:rsidRDefault="005D3F39">
      <w:pPr>
        <w:pStyle w:val="Ttulo1"/>
      </w:pPr>
      <w:r>
        <w:t>05. Aplicaciones industriales</w:t>
      </w:r>
    </w:p>
    <w:p w:rsidR="003111EB" w:rsidRDefault="005D3F39">
      <w:pPr>
        <w:pStyle w:val="Ttulo3"/>
      </w:pPr>
      <w:r>
        <w:rPr>
          <w:color w:val="45658D"/>
        </w:rPr>
        <w:t>APLICACIÓN INDUSTRIAL</w:t>
      </w:r>
    </w:p>
    <w:p w:rsidR="003111EB" w:rsidRDefault="005D3F39">
      <w:pPr>
        <w:pStyle w:val="Ttulo5"/>
      </w:pPr>
      <w:r>
        <w:rPr>
          <w:b/>
          <w:color w:val="45658D"/>
        </w:rPr>
        <w:t>Ejemplo de uso de funciones</w:t>
      </w:r>
      <w:r>
        <w:rPr>
          <w:b/>
          <w:color w:val="45658D"/>
        </w:rPr>
        <w:br/>
        <w:t>lógicas</w:t>
      </w:r>
    </w:p>
    <w:p w:rsidR="003111EB" w:rsidRDefault="005D3F39">
      <w:r>
        <w:t xml:space="preserve">Vamos ahora a suponer </w:t>
      </w:r>
      <w:r>
        <w:t xml:space="preserve">una situación real de un proceso industrial, que nos permita </w:t>
      </w:r>
      <w:r>
        <w:t xml:space="preserve">ver la manera en que se </w:t>
      </w:r>
      <w:r>
        <w:t xml:space="preserve">aplican las funciones lineales y el álgebra booleana en el </w:t>
      </w:r>
      <w:r>
        <w:t>diseño de los</w:t>
      </w:r>
      <w:r>
        <w:br/>
        <w:t>sistemas de control.</w:t>
      </w:r>
    </w:p>
    <w:p w:rsidR="003111EB" w:rsidRDefault="005D3F39">
      <w:r>
        <w:t xml:space="preserve">Consideremos un proceso en el que se trasladan </w:t>
      </w:r>
      <w:r>
        <w:t>cajas de dos alturas diferentes, y se necesita</w:t>
      </w:r>
      <w:r>
        <w:br/>
        <w:t xml:space="preserve">separarlas en un sistema de cintas transportadoras en “T”.En la imagen se observa una </w:t>
      </w:r>
      <w:r>
        <w:t>representación de la planta.</w:t>
      </w:r>
    </w:p>
    <w:p w:rsidR="003111EB" w:rsidRDefault="005D3F3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27332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1EB" w:rsidRDefault="005D3F39">
      <w:r>
        <w:t>Las condic</w:t>
      </w:r>
      <w:r>
        <w:t>iones de funcionamiento del sistema son:</w:t>
      </w:r>
    </w:p>
    <w:p w:rsidR="003111EB" w:rsidRDefault="005D3F39">
      <w:pPr>
        <w:pStyle w:val="Listaconvietas"/>
      </w:pPr>
      <w:r>
        <w:t>Se tienen dos tipos de cajas:</w:t>
      </w:r>
      <w:r>
        <w:br/>
        <w:t>“cajas altas” o “cajas bajas”</w:t>
      </w:r>
      <w:r>
        <w:br/>
        <w:t xml:space="preserve">que se alimentan desde la cinta transportadora central de </w:t>
      </w:r>
      <w:r>
        <w:t>alimentación.</w:t>
      </w:r>
    </w:p>
    <w:p w:rsidR="003111EB" w:rsidRDefault="005D3F39">
      <w:pPr>
        <w:pStyle w:val="Listaconvietas"/>
      </w:pPr>
      <w:r>
        <w:t xml:space="preserve">Al </w:t>
      </w:r>
      <w:r>
        <w:t xml:space="preserve">final de esta cinta se tiene un sistema de sensores ópticos </w:t>
      </w:r>
      <w:r>
        <w:t>tipo barrera, que pe</w:t>
      </w:r>
      <w:r>
        <w:t xml:space="preserve">rmiten detectar la altura de la caja </w:t>
      </w:r>
      <w:r>
        <w:t>que llega.</w:t>
      </w:r>
    </w:p>
    <w:p w:rsidR="003111EB" w:rsidRDefault="005D3F39">
      <w:pPr>
        <w:pStyle w:val="Listaconvietas"/>
      </w:pPr>
      <w:r>
        <w:t xml:space="preserve">De acuerdo a si la caja es “alta” o “baja”, se </w:t>
      </w:r>
      <w:r>
        <w:t xml:space="preserve">activa una de las cintas transportadoras secundarias, separando las cajas altas </w:t>
      </w:r>
      <w:r>
        <w:t xml:space="preserve">hacia un lado, </w:t>
      </w:r>
      <w:r>
        <w:t>y las cajas bajas hacia el otro.</w:t>
      </w:r>
    </w:p>
    <w:p w:rsidR="003111EB" w:rsidRDefault="005D3F39">
      <w:pPr>
        <w:jc w:val="center"/>
      </w:pPr>
      <w:r>
        <w:rPr>
          <w:noProof/>
          <w:lang w:val="es-AR" w:eastAsia="es-AR"/>
        </w:rPr>
        <w:lastRenderedPageBreak/>
        <w:drawing>
          <wp:inline distT="0" distB="0" distL="0" distR="0">
            <wp:extent cx="5029200" cy="31125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1EB" w:rsidRDefault="005D3F39">
      <w:r>
        <w:t>En</w:t>
      </w:r>
      <w:r>
        <w:br/>
        <w:t>la imagen se observan las ca</w:t>
      </w:r>
      <w:r>
        <w:t xml:space="preserve">jas de diferentes </w:t>
      </w:r>
      <w:r>
        <w:t xml:space="preserve">alturas llegando al final de la cinta transportadora de alimentación, pasando </w:t>
      </w:r>
      <w:r>
        <w:t xml:space="preserve">por el sistema de detección </w:t>
      </w:r>
      <w:r>
        <w:t>con sensores ópticos.</w:t>
      </w:r>
    </w:p>
    <w:p w:rsidR="003111EB" w:rsidRDefault="005D3F39">
      <w:r>
        <w:t xml:space="preserve">Imaginemos este sistema de detección conformado por dos sensores </w:t>
      </w:r>
      <w:r>
        <w:t>ópticos ubicados a diferentes alturas.En la i</w:t>
      </w:r>
      <w:r>
        <w:t>magen se presenta un esquema de funcionamiento del mismo.</w:t>
      </w:r>
    </w:p>
    <w:p w:rsidR="003111EB" w:rsidRDefault="005D3F3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17551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5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1EB" w:rsidRDefault="005D3F39">
      <w:r>
        <w:t>Los sensores ópticos son digitales, enviando señal “1” cuando detectan</w:t>
      </w:r>
      <w:r>
        <w:br/>
        <w:t>presencia.La tabla de verdad quedaría:</w:t>
      </w:r>
    </w:p>
    <w:p w:rsidR="005D3F39" w:rsidRDefault="005D3F39">
      <w:r w:rsidRPr="005D3F39">
        <w:drawing>
          <wp:inline distT="0" distB="0" distL="0" distR="0" wp14:anchorId="1CDC7444" wp14:editId="51BD9E70">
            <wp:extent cx="2680710" cy="1129085"/>
            <wp:effectExtent l="0" t="0" r="571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4666" cy="113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1EB" w:rsidRDefault="005D3F39">
      <w:r>
        <w:lastRenderedPageBreak/>
        <w:t>La combinación “</w:t>
      </w:r>
      <w:r>
        <w:rPr>
          <w:b/>
        </w:rPr>
        <w:t>S_ALTO = 1</w:t>
      </w:r>
      <w:r>
        <w:t>” y “</w:t>
      </w:r>
      <w:r>
        <w:rPr>
          <w:b/>
        </w:rPr>
        <w:t>S_BAJO = 0</w:t>
      </w:r>
      <w:r>
        <w:t>”, es claramente un error de detección, que p</w:t>
      </w:r>
      <w:r>
        <w:t>odría deberse a un desperfecto de alguno de los sensores.</w:t>
      </w:r>
      <w:r>
        <w:br/>
        <w:t xml:space="preserve">Convendría en este caso detener el proceso y activar una alarma que indique el </w:t>
      </w:r>
      <w:r>
        <w:t>desperfecto.</w:t>
      </w:r>
    </w:p>
    <w:p w:rsidR="003111EB" w:rsidRDefault="005D3F39">
      <w:r>
        <w:t xml:space="preserve">Cabe aclarar en </w:t>
      </w:r>
      <w:r>
        <w:t>este momento, que para este ejemplo de aplicación no vamos a considerar un</w:t>
      </w:r>
      <w:r>
        <w:br/>
        <w:t>sinfín de cuest</w:t>
      </w:r>
      <w:r>
        <w:t xml:space="preserve">iones técnicas y de funcionamiento, y sólo atenderemos de forma </w:t>
      </w:r>
      <w:r>
        <w:t xml:space="preserve">muy simplificada a la situación de activación de los motores de las dos cintas </w:t>
      </w:r>
      <w:r>
        <w:t xml:space="preserve">transportadoras secundarias que se activan según </w:t>
      </w:r>
      <w:r>
        <w:t xml:space="preserve">el tipo de caja detectado, y de la alarma que se activa en caso </w:t>
      </w:r>
      <w:r>
        <w:t xml:space="preserve">de error de </w:t>
      </w:r>
      <w:r>
        <w:t>detección.</w:t>
      </w:r>
    </w:p>
    <w:p w:rsidR="003111EB" w:rsidRDefault="005D3F39">
      <w:r>
        <w:t xml:space="preserve">Extendamos la tabla de verdad, agregando </w:t>
      </w:r>
      <w:r>
        <w:t>ahora las salidas:</w:t>
      </w:r>
    </w:p>
    <w:p w:rsidR="003111EB" w:rsidRDefault="005D3F3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1315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1EB" w:rsidRDefault="005D3F39">
      <w:r>
        <w:t>Apliquemos Álgebra de Boole para definir cuándo</w:t>
      </w:r>
      <w:r>
        <w:br/>
        <w:t>deben funcionar las tres salidas del sistema:</w:t>
      </w:r>
    </w:p>
    <w:p w:rsidR="003111EB" w:rsidRDefault="005D3F39">
      <w:pPr>
        <w:pStyle w:val="Listaconvietas"/>
      </w:pPr>
      <w:r>
        <w:rPr>
          <w:b/>
        </w:rPr>
        <w:t xml:space="preserve">M1 </w:t>
      </w:r>
      <w:r>
        <w:t>de la cinta que se activa</w:t>
      </w:r>
      <w:r>
        <w:br/>
        <w:t>para separar las cajas altas</w:t>
      </w:r>
    </w:p>
    <w:p w:rsidR="003111EB" w:rsidRDefault="005D3F39">
      <w:pPr>
        <w:pStyle w:val="Listaconvietas"/>
      </w:pPr>
      <w:r>
        <w:rPr>
          <w:b/>
        </w:rPr>
        <w:t xml:space="preserve">M2 </w:t>
      </w:r>
      <w:r>
        <w:t xml:space="preserve">de la cinta que </w:t>
      </w:r>
      <w:r>
        <w:t>se activa</w:t>
      </w:r>
      <w:r>
        <w:br/>
        <w:t>para separar las cajas bajas</w:t>
      </w:r>
    </w:p>
    <w:p w:rsidR="003111EB" w:rsidRDefault="005D3F39">
      <w:pPr>
        <w:pStyle w:val="Listaconvietas"/>
      </w:pPr>
      <w:r>
        <w:rPr>
          <w:b/>
        </w:rPr>
        <w:t xml:space="preserve">ALARMA </w:t>
      </w:r>
      <w:r>
        <w:t>que se activa</w:t>
      </w:r>
      <w:r>
        <w:br/>
        <w:t>en caso de error de detección</w:t>
      </w:r>
    </w:p>
    <w:p w:rsidR="003111EB" w:rsidRDefault="005D3F39">
      <w:pPr>
        <w:pStyle w:val="Ttulo4"/>
      </w:pPr>
      <w:r>
        <w:rPr>
          <w:color w:val="45658D"/>
        </w:rPr>
        <w:t>Motor M1: [CAJAS ALTAS]</w:t>
      </w:r>
    </w:p>
    <w:p w:rsidR="003111EB" w:rsidRDefault="005D3F39">
      <w:r>
        <w:t xml:space="preserve">Es el caso más sencillo.Podemos observar </w:t>
      </w:r>
      <w:r>
        <w:t xml:space="preserve">rápidamente que se debe activar </w:t>
      </w:r>
      <w:r>
        <w:t xml:space="preserve">sólo en caso de que </w:t>
      </w:r>
      <w:r>
        <w:t>a</w:t>
      </w:r>
      <w:r>
        <w:t xml:space="preserve">mbos sensores estén activos </w:t>
      </w:r>
      <w:r>
        <w:t>simultáneamente.</w:t>
      </w:r>
    </w:p>
    <w:p w:rsidR="003111EB" w:rsidRDefault="005D3F39">
      <w:r>
        <w:t>Est</w:t>
      </w:r>
      <w:r>
        <w:t xml:space="preserve">o es una función </w:t>
      </w:r>
      <w:r>
        <w:t xml:space="preserve">AND entre los sensores S_ALTO </w:t>
      </w:r>
      <w:r>
        <w:t>y S_BAJO:</w:t>
      </w:r>
    </w:p>
    <w:p w:rsidR="003111EB" w:rsidRDefault="005D3F39" w:rsidP="005D3F39">
      <w:r w:rsidRPr="005D3F39">
        <w:lastRenderedPageBreak/>
        <w:drawing>
          <wp:inline distT="0" distB="0" distL="0" distR="0" wp14:anchorId="062923CE" wp14:editId="4354D864">
            <wp:extent cx="1701579" cy="2036890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3036" cy="203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1EB" w:rsidRDefault="005D3F39">
      <w:pPr>
        <w:pStyle w:val="Ttulo4"/>
      </w:pPr>
      <w:r>
        <w:rPr>
          <w:color w:val="45658D"/>
        </w:rPr>
        <w:t>Motor M2: [CAJAS BAJAS]</w:t>
      </w:r>
    </w:p>
    <w:p w:rsidR="003111EB" w:rsidRDefault="005D3F39">
      <w:r>
        <w:t xml:space="preserve">En este caso lo primero que notamos es que el motor M2 debe activarse cuando S_BAJO = 1, es decir </w:t>
      </w:r>
      <w:r>
        <w:t>cuando se detectó presencia de cajas bajas.</w:t>
      </w:r>
    </w:p>
    <w:p w:rsidR="003111EB" w:rsidRDefault="005D3F39">
      <w:r>
        <w:t xml:space="preserve">Pero, si </w:t>
      </w:r>
      <w:r>
        <w:t xml:space="preserve">consideramos </w:t>
      </w:r>
      <w:r>
        <w:t xml:space="preserve">solamente la dependencia de M2 con el sensor S_BAJO, mediante la función lógica </w:t>
      </w:r>
      <w:r>
        <w:t xml:space="preserve">M2 = S_BAJO </w:t>
      </w:r>
      <w:r>
        <w:rPr>
          <w:b/>
        </w:rPr>
        <w:t>estaríamos cometiendo un error</w:t>
      </w:r>
      <w:r>
        <w:t xml:space="preserve">, ya que en la </w:t>
      </w:r>
      <w:r>
        <w:t xml:space="preserve">condición de caja alta (al estar activos ambos sensores) también se activaría </w:t>
      </w:r>
      <w:r>
        <w:t>el motor.</w:t>
      </w:r>
    </w:p>
    <w:p w:rsidR="005D3F39" w:rsidRDefault="005D3F39">
      <w:r w:rsidRPr="005D3F39">
        <w:drawing>
          <wp:inline distT="0" distB="0" distL="0" distR="0" wp14:anchorId="5104B730" wp14:editId="3CF48FA5">
            <wp:extent cx="2202511" cy="124359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3992" cy="124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1EB" w:rsidRDefault="005D3F39">
      <w:r>
        <w:t xml:space="preserve">Lo correcto </w:t>
      </w:r>
      <w:r>
        <w:t>es que M2 dependa d</w:t>
      </w:r>
      <w:r>
        <w:t xml:space="preserve">e ambos sensores, considerando la situación única de S_ALTO = 0 </w:t>
      </w:r>
      <w:r>
        <w:t>y S_BAJO =1.</w:t>
      </w:r>
    </w:p>
    <w:p w:rsidR="005D3F39" w:rsidRDefault="005D3F39">
      <w:r>
        <w:t xml:space="preserve">La expresión </w:t>
      </w:r>
      <w:r>
        <w:t xml:space="preserve">algebraica correcta es entonces el producto lógico </w:t>
      </w:r>
      <w:r>
        <w:t>entre ambos sensores, considerando negado a S_ALTO:</w:t>
      </w:r>
      <w:r w:rsidRPr="005D3F39">
        <w:drawing>
          <wp:inline distT="0" distB="0" distL="0" distR="0" wp14:anchorId="6CDDE4C5" wp14:editId="179E38BA">
            <wp:extent cx="4229690" cy="207674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1EB" w:rsidRDefault="003111EB">
      <w:pPr>
        <w:jc w:val="center"/>
      </w:pPr>
    </w:p>
    <w:p w:rsidR="003111EB" w:rsidRDefault="005D3F39">
      <w:pPr>
        <w:pStyle w:val="Ttulo4"/>
      </w:pPr>
      <w:r>
        <w:rPr>
          <w:color w:val="45658D"/>
        </w:rPr>
        <w:t>ALARMA: </w:t>
      </w:r>
      <w:r>
        <w:rPr>
          <w:color w:val="45658D"/>
        </w:rPr>
        <w:t>[ERROR DETECCIÓN]</w:t>
      </w:r>
    </w:p>
    <w:p w:rsidR="003111EB" w:rsidRDefault="005D3F39">
      <w:r>
        <w:t>Este caso es similar al de M2.Debem</w:t>
      </w:r>
      <w:r>
        <w:t xml:space="preserve">os construir </w:t>
      </w:r>
      <w:r>
        <w:t>la expresión algebraica lógica logrando que ALARMA dependa de ambos sensores, siendo la combinación que corresponde la situación</w:t>
      </w:r>
      <w:r>
        <w:br/>
        <w:t xml:space="preserve">única de S_ALTO = 1 y S_BAJO =0, que sería justamente la opuesta </w:t>
      </w:r>
      <w:r>
        <w:t>de M2.</w:t>
      </w:r>
    </w:p>
    <w:p w:rsidR="003111EB" w:rsidRDefault="005D3F3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4136268" cy="2433099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6922" cy="243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1EB" w:rsidRDefault="005D3F39">
      <w:r>
        <w:t xml:space="preserve">Tenemos entonces </w:t>
      </w:r>
      <w:r>
        <w:t>dos posibilidades:</w:t>
      </w:r>
    </w:p>
    <w:p w:rsidR="003111EB" w:rsidRDefault="005D3F3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26183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1EB" w:rsidRDefault="005D3F39">
      <w:r>
        <w:t xml:space="preserve">O </w:t>
      </w:r>
      <w:r>
        <w:t>bien,</w:t>
      </w:r>
      <w:r>
        <w:t>simplemente:</w:t>
      </w:r>
    </w:p>
    <w:p w:rsidR="005D3F39" w:rsidRDefault="005D3F39">
      <w:r w:rsidRPr="005D3F39">
        <w:lastRenderedPageBreak/>
        <w:drawing>
          <wp:inline distT="0" distB="0" distL="0" distR="0" wp14:anchorId="7F7F257A" wp14:editId="2E44BC26">
            <wp:extent cx="1942756" cy="1176793"/>
            <wp:effectExtent l="0" t="0" r="635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968" cy="118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1EB" w:rsidRDefault="005D3F39">
      <w:r>
        <w:rPr>
          <w:i/>
        </w:rPr>
        <w:t>Este ejemplo simple pero representativo muestra cómo el uso de funciones lógicas y álgebra booleana permite automatizar decisiones en un entorno industrial.A partir de la combinación de señales digitales provenientes de sensores, podemos</w:t>
      </w:r>
      <w:r>
        <w:rPr>
          <w:i/>
        </w:rPr>
        <w:t xml:space="preserve"> definir con precisión el comportamiento deseado del sistema: activar motores específicos o generar alertas ante situaciones anómalas. Esta lógica, implementada mediante circuitos o controladores programables, es la base del control automático en plantas i</w:t>
      </w:r>
      <w:r>
        <w:rPr>
          <w:i/>
        </w:rPr>
        <w:t>ndustriales modernas, donde la eficiencia, seguridad y precisión son fundamentales. Comprender y saber aplicar estas herramientas es clave para cualquier profesional del área técnica o de ingeniería.</w:t>
      </w:r>
      <w:bookmarkStart w:id="0" w:name="_GoBack"/>
      <w:bookmarkEnd w:id="0"/>
    </w:p>
    <w:sectPr w:rsidR="003111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11EB"/>
    <w:rsid w:val="00326F90"/>
    <w:rsid w:val="005D3F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5D3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3F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5D3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3F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F6E21C-1242-492A-A3D4-4AA46A590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660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2</cp:revision>
  <dcterms:created xsi:type="dcterms:W3CDTF">2013-12-23T23:15:00Z</dcterms:created>
  <dcterms:modified xsi:type="dcterms:W3CDTF">2026-05-05T22:15:00Z</dcterms:modified>
  <cp:category/>
</cp:coreProperties>
</file>