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4385" w:rsidRDefault="00523261">
      <w:pPr>
        <w:tabs>
          <w:tab w:val="left" w:pos="1260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Universidad Nacional de La Matanza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43815</wp:posOffset>
            </wp:positionH>
            <wp:positionV relativeFrom="paragraph">
              <wp:posOffset>6985</wp:posOffset>
            </wp:positionV>
            <wp:extent cx="733425" cy="752475"/>
            <wp:effectExtent l="0" t="0" r="0" b="0"/>
            <wp:wrapSquare wrapText="bothSides" distT="0" distB="0" distL="114300" distR="114300"/>
            <wp:docPr id="1" name="image03.jpg" descr="icono ULMN verde con efec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icono ULMN verde con efect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4385" w:rsidRDefault="0052326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Departamento de Ingeniería e Investigaciones Tecnológicas</w:t>
      </w:r>
    </w:p>
    <w:p w:rsidR="00674385" w:rsidRDefault="00674385">
      <w:pPr>
        <w:spacing w:after="0" w:line="240" w:lineRule="auto"/>
        <w:jc w:val="both"/>
      </w:pPr>
    </w:p>
    <w:p w:rsidR="00674385" w:rsidRDefault="00674385">
      <w:pPr>
        <w:spacing w:after="0" w:line="240" w:lineRule="auto"/>
        <w:jc w:val="center"/>
      </w:pPr>
    </w:p>
    <w:p w:rsidR="00674385" w:rsidRDefault="00674385">
      <w:pPr>
        <w:spacing w:after="0" w:line="240" w:lineRule="auto"/>
        <w:jc w:val="center"/>
      </w:pPr>
    </w:p>
    <w:p w:rsidR="00674385" w:rsidRDefault="00523261">
      <w:pPr>
        <w:spacing w:after="0" w:line="240" w:lineRule="auto"/>
        <w:jc w:val="center"/>
      </w:pPr>
      <w:commentRangeStart w:id="0"/>
      <w:r>
        <w:rPr>
          <w:rFonts w:ascii="Times New Roman" w:eastAsia="Times New Roman" w:hAnsi="Times New Roman" w:cs="Times New Roman"/>
          <w:b/>
          <w:sz w:val="72"/>
          <w:szCs w:val="72"/>
        </w:rPr>
        <w:t>Análisis de Sistemas</w:t>
      </w:r>
    </w:p>
    <w:p w:rsidR="00674385" w:rsidRDefault="0052326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50"/>
          <w:szCs w:val="50"/>
        </w:rPr>
        <w:t>TALLER – 2016</w:t>
      </w:r>
    </w:p>
    <w:p w:rsidR="00674385" w:rsidRDefault="00674385"/>
    <w:p w:rsidR="00674385" w:rsidRDefault="00523261">
      <w:pPr>
        <w:spacing w:after="0" w:line="240" w:lineRule="auto"/>
        <w:ind w:left="-284" w:right="-284"/>
        <w:jc w:val="center"/>
      </w:pPr>
      <w:r>
        <w:rPr>
          <w:rFonts w:ascii="Times New Roman" w:eastAsia="Times New Roman" w:hAnsi="Times New Roman" w:cs="Times New Roman"/>
          <w:b/>
          <w:sz w:val="52"/>
          <w:szCs w:val="52"/>
          <w:highlight w:val="white"/>
        </w:rPr>
        <w:t>Sistema de gestión del club social y deportivo “Argentina”</w:t>
      </w:r>
    </w:p>
    <w:p w:rsidR="00674385" w:rsidRDefault="00523261">
      <w:pPr>
        <w:spacing w:after="0" w:line="240" w:lineRule="auto"/>
        <w:ind w:left="-284" w:right="-284"/>
        <w:jc w:val="center"/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>Módulo de administración-pago de sueldos</w:t>
      </w:r>
      <w:commentRangeEnd w:id="0"/>
      <w:r w:rsidR="00A727B3">
        <w:rPr>
          <w:rStyle w:val="Refdecomentario"/>
        </w:rPr>
        <w:commentReference w:id="0"/>
      </w:r>
    </w:p>
    <w:p w:rsidR="00674385" w:rsidRDefault="00523261">
      <w:pPr>
        <w:keepNext/>
        <w:keepLines/>
        <w:spacing w:before="480" w:after="0"/>
      </w:pPr>
      <w:bookmarkStart w:id="1" w:name="_gjdgxs" w:colFirst="0" w:colLast="0"/>
      <w:bookmarkEnd w:id="1"/>
      <w:r>
        <w:rPr>
          <w:b/>
          <w:sz w:val="28"/>
          <w:szCs w:val="28"/>
        </w:rPr>
        <w:t xml:space="preserve"> Grupo: Pandora </w:t>
      </w:r>
      <w:proofErr w:type="spellStart"/>
      <w:r>
        <w:rPr>
          <w:b/>
          <w:sz w:val="28"/>
          <w:szCs w:val="28"/>
        </w:rPr>
        <w:t>system</w:t>
      </w:r>
      <w:proofErr w:type="spellEnd"/>
    </w:p>
    <w:p w:rsidR="00674385" w:rsidRDefault="00674385">
      <w:pPr>
        <w:spacing w:after="0" w:line="240" w:lineRule="auto"/>
        <w:ind w:left="-284" w:right="-284"/>
        <w:jc w:val="center"/>
      </w:pPr>
    </w:p>
    <w:p w:rsidR="00674385" w:rsidRDefault="00674385">
      <w:pPr>
        <w:spacing w:after="0" w:line="240" w:lineRule="auto"/>
        <w:ind w:left="-284" w:right="-284"/>
        <w:jc w:val="center"/>
      </w:pPr>
    </w:p>
    <w:p w:rsidR="00674385" w:rsidRDefault="00523261">
      <w:pPr>
        <w:ind w:right="-284"/>
      </w:pPr>
      <w:r>
        <w:rPr>
          <w:b/>
          <w:sz w:val="28"/>
          <w:szCs w:val="28"/>
        </w:rPr>
        <w:t>Días de Cursada:</w:t>
      </w:r>
      <w:r>
        <w:rPr>
          <w:sz w:val="28"/>
          <w:szCs w:val="28"/>
        </w:rPr>
        <w:t xml:space="preserve"> Sábado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Turno:</w:t>
      </w:r>
      <w:r>
        <w:rPr>
          <w:sz w:val="28"/>
          <w:szCs w:val="28"/>
        </w:rPr>
        <w:t xml:space="preserve"> 8:00-10:00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Aula:</w:t>
      </w:r>
      <w:r>
        <w:rPr>
          <w:sz w:val="28"/>
          <w:szCs w:val="28"/>
        </w:rPr>
        <w:t xml:space="preserve"> Aula 607/</w:t>
      </w:r>
      <w:proofErr w:type="spellStart"/>
      <w:r>
        <w:rPr>
          <w:sz w:val="28"/>
          <w:szCs w:val="28"/>
        </w:rPr>
        <w:t>Lab</w:t>
      </w:r>
      <w:proofErr w:type="spellEnd"/>
      <w:r>
        <w:rPr>
          <w:sz w:val="28"/>
          <w:szCs w:val="28"/>
        </w:rPr>
        <w:t xml:space="preserve"> 3</w:t>
      </w:r>
    </w:p>
    <w:p w:rsidR="00674385" w:rsidRDefault="00523261">
      <w:pPr>
        <w:spacing w:line="240" w:lineRule="auto"/>
        <w:ind w:left="-284" w:right="-284"/>
      </w:pPr>
      <w:r>
        <w:rPr>
          <w:b/>
          <w:sz w:val="28"/>
          <w:szCs w:val="28"/>
        </w:rPr>
        <w:t>Docentes</w:t>
      </w:r>
      <w:r>
        <w:rPr>
          <w:b/>
        </w:rPr>
        <w:t>:</w:t>
      </w:r>
      <w:r>
        <w:t xml:space="preserve"> </w:t>
      </w:r>
      <w:r>
        <w:tab/>
        <w:t xml:space="preserve">Liliana </w:t>
      </w:r>
      <w:proofErr w:type="spellStart"/>
      <w:r>
        <w:t>Cañellas</w:t>
      </w:r>
      <w:proofErr w:type="spellEnd"/>
      <w:r>
        <w:br/>
      </w:r>
      <w:r>
        <w:tab/>
      </w:r>
      <w:r>
        <w:tab/>
      </w:r>
      <w:r>
        <w:tab/>
        <w:t>María de los Ángeles Trapes</w:t>
      </w:r>
      <w:r>
        <w:br/>
      </w:r>
      <w:r>
        <w:tab/>
      </w:r>
      <w:r>
        <w:tab/>
      </w:r>
      <w:r>
        <w:tab/>
        <w:t>Celia Pensa</w:t>
      </w:r>
      <w:r>
        <w:br/>
      </w:r>
      <w:r>
        <w:tab/>
      </w:r>
      <w:r>
        <w:tab/>
      </w:r>
      <w:r>
        <w:tab/>
        <w:t>Valeria De Rosa</w:t>
      </w:r>
    </w:p>
    <w:p w:rsidR="00674385" w:rsidRDefault="00523261">
      <w:pPr>
        <w:spacing w:line="240" w:lineRule="auto"/>
        <w:ind w:left="-284" w:right="-284"/>
      </w:pPr>
      <w:r>
        <w:rPr>
          <w:b/>
          <w:sz w:val="28"/>
          <w:szCs w:val="28"/>
        </w:rPr>
        <w:t xml:space="preserve">Integrantes:     </w:t>
      </w:r>
    </w:p>
    <w:p w:rsidR="00674385" w:rsidRDefault="00523261">
      <w:pPr>
        <w:spacing w:after="0" w:line="240" w:lineRule="auto"/>
        <w:ind w:left="425" w:right="-284" w:firstLine="991"/>
      </w:pPr>
      <w:r>
        <w:t>Zurdo Misael</w:t>
      </w:r>
      <w:r>
        <w:tab/>
      </w:r>
      <w:r>
        <w:tab/>
      </w:r>
      <w:r>
        <w:tab/>
        <w:t xml:space="preserve">DNI: 39272050                      </w:t>
      </w:r>
    </w:p>
    <w:p w:rsidR="00674385" w:rsidRDefault="00523261">
      <w:pPr>
        <w:spacing w:after="0" w:line="240" w:lineRule="auto"/>
        <w:ind w:left="425" w:right="-284" w:firstLine="991"/>
      </w:pPr>
      <w:proofErr w:type="spellStart"/>
      <w:r>
        <w:t>Bistolfi</w:t>
      </w:r>
      <w:proofErr w:type="spellEnd"/>
      <w:r>
        <w:t xml:space="preserve"> Facundo Raúl</w:t>
      </w:r>
      <w:r>
        <w:tab/>
      </w:r>
      <w:r>
        <w:tab/>
        <w:t>DNI: 38983874</w:t>
      </w:r>
    </w:p>
    <w:p w:rsidR="00674385" w:rsidRDefault="00523261">
      <w:pPr>
        <w:spacing w:after="0" w:line="240" w:lineRule="auto"/>
        <w:ind w:left="425" w:right="-284" w:firstLine="991"/>
      </w:pPr>
      <w:r>
        <w:t>Avalos Leonel Martin</w:t>
      </w:r>
      <w:r>
        <w:tab/>
      </w:r>
      <w:r>
        <w:tab/>
        <w:t>DNI: 39184666</w:t>
      </w:r>
    </w:p>
    <w:p w:rsidR="00674385" w:rsidRDefault="00523261">
      <w:pPr>
        <w:spacing w:after="0" w:line="240" w:lineRule="auto"/>
        <w:ind w:left="425" w:right="-284" w:firstLine="991"/>
      </w:pPr>
      <w:proofErr w:type="spellStart"/>
      <w:r>
        <w:t>Callapiña</w:t>
      </w:r>
      <w:proofErr w:type="spellEnd"/>
      <w:r>
        <w:t xml:space="preserve"> López Juan Guillermo</w:t>
      </w:r>
      <w:r>
        <w:tab/>
        <w:t>DNI: 39185941</w:t>
      </w:r>
    </w:p>
    <w:p w:rsidR="00674385" w:rsidRDefault="00523261">
      <w:pPr>
        <w:spacing w:after="0" w:line="240" w:lineRule="auto"/>
        <w:ind w:left="425" w:right="-284" w:firstLine="991"/>
      </w:pPr>
      <w:proofErr w:type="spellStart"/>
      <w:r>
        <w:t>Bobbio</w:t>
      </w:r>
      <w:proofErr w:type="spellEnd"/>
      <w:r>
        <w:t xml:space="preserve"> Federico </w:t>
      </w:r>
      <w:r>
        <w:tab/>
      </w:r>
      <w:r>
        <w:tab/>
        <w:t>DNI: 35721898</w:t>
      </w:r>
    </w:p>
    <w:p w:rsidR="00674385" w:rsidRDefault="00523261">
      <w:pPr>
        <w:spacing w:after="0" w:line="240" w:lineRule="auto"/>
        <w:ind w:left="425" w:right="-284" w:firstLine="991"/>
      </w:pPr>
      <w:r>
        <w:t xml:space="preserve">Lorenz </w:t>
      </w:r>
      <w:proofErr w:type="spellStart"/>
      <w:r>
        <w:t>Vieta</w:t>
      </w:r>
      <w:proofErr w:type="spellEnd"/>
      <w:r>
        <w:t xml:space="preserve"> Germán </w:t>
      </w:r>
      <w:r>
        <w:tab/>
      </w:r>
      <w:r>
        <w:tab/>
        <w:t>DNI: 32022001</w:t>
      </w:r>
    </w:p>
    <w:p w:rsidR="00674385" w:rsidRDefault="00674385">
      <w:pPr>
        <w:spacing w:after="0" w:line="240" w:lineRule="auto"/>
        <w:ind w:left="425" w:right="-284" w:firstLine="991"/>
      </w:pPr>
    </w:p>
    <w:p w:rsidR="00674385" w:rsidRDefault="00674385">
      <w:pPr>
        <w:ind w:left="424" w:right="-284" w:firstLine="991"/>
      </w:pPr>
    </w:p>
    <w:p w:rsidR="00674385" w:rsidRDefault="00523261">
      <w:pPr>
        <w:ind w:left="424" w:right="-284" w:firstLine="991"/>
      </w:pPr>
      <w:r>
        <w:rPr>
          <w:b/>
          <w:sz w:val="28"/>
          <w:szCs w:val="28"/>
        </w:rPr>
        <w:t xml:space="preserve">                    </w:t>
      </w:r>
    </w:p>
    <w:p w:rsidR="00674385" w:rsidRDefault="00523261">
      <w:pPr>
        <w:ind w:left="-284" w:right="-284"/>
      </w:pPr>
      <w:r>
        <w:rPr>
          <w:b/>
          <w:sz w:val="28"/>
          <w:szCs w:val="28"/>
        </w:rPr>
        <w:t xml:space="preserve">Mail de contacto: </w:t>
      </w:r>
      <w:r>
        <w:rPr>
          <w:sz w:val="28"/>
          <w:szCs w:val="28"/>
        </w:rPr>
        <w:t>misaelzurdo@gmail.com</w:t>
      </w:r>
      <w:r>
        <w:rPr>
          <w:b/>
          <w:sz w:val="28"/>
          <w:szCs w:val="28"/>
        </w:rPr>
        <w:t xml:space="preserve">         </w:t>
      </w:r>
      <w:r>
        <w:rPr>
          <w:rFonts w:ascii="Comic Sans MS" w:eastAsia="Comic Sans MS" w:hAnsi="Comic Sans MS" w:cs="Comic Sans MS"/>
          <w:b/>
          <w:sz w:val="28"/>
          <w:szCs w:val="28"/>
        </w:rPr>
        <w:t xml:space="preserve">      </w:t>
      </w:r>
    </w:p>
    <w:p w:rsidR="00674385" w:rsidRDefault="00523261">
      <w:pPr>
        <w:keepNext/>
        <w:keepLines/>
        <w:spacing w:before="480" w:after="0"/>
      </w:pPr>
      <w:bookmarkStart w:id="2" w:name="_30j0zll" w:colFirst="0" w:colLast="0"/>
      <w:bookmarkEnd w:id="2"/>
      <w:commentRangeStart w:id="3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Contenido</w:t>
      </w:r>
    </w:p>
    <w:p w:rsidR="00674385" w:rsidRDefault="00353EB3">
      <w:pPr>
        <w:tabs>
          <w:tab w:val="right" w:pos="8828"/>
        </w:tabs>
        <w:spacing w:after="100"/>
      </w:pPr>
      <w:hyperlink r:id="rId10" w:anchor="heading=h.gjdgxs">
        <w:r w:rsidR="00523261">
          <w:rPr>
            <w:b/>
            <w:color w:val="0000FF"/>
            <w:u w:val="single"/>
          </w:rPr>
          <w:t xml:space="preserve">Grupo: Pandora </w:t>
        </w:r>
        <w:proofErr w:type="spellStart"/>
        <w:r w:rsidR="00523261">
          <w:rPr>
            <w:b/>
            <w:color w:val="0000FF"/>
            <w:u w:val="single"/>
          </w:rPr>
          <w:t>system</w:t>
        </w:r>
        <w:proofErr w:type="spellEnd"/>
      </w:hyperlink>
      <w:hyperlink w:anchor="_gjdgxs">
        <w:r w:rsidR="00523261">
          <w:tab/>
        </w:r>
      </w:hyperlink>
      <w:hyperlink w:anchor="_gjdgxs"/>
    </w:p>
    <w:p w:rsidR="00674385" w:rsidRDefault="00353EB3">
      <w:pPr>
        <w:tabs>
          <w:tab w:val="right" w:pos="8828"/>
        </w:tabs>
        <w:spacing w:after="100"/>
      </w:pPr>
      <w:hyperlink w:anchor="_3znysh7">
        <w:r w:rsidR="00523261">
          <w:rPr>
            <w:color w:val="0000FF"/>
            <w:u w:val="single"/>
          </w:rPr>
          <w:t>Sistema de gestión del club social y deportivo “Argentina” - Módulo de administración - pago de sueldos</w:t>
        </w:r>
      </w:hyperlink>
      <w:hyperlink w:anchor="_3znysh7">
        <w:r w:rsidR="00523261">
          <w:tab/>
        </w:r>
      </w:hyperlink>
      <w:hyperlink w:anchor="_3znysh7"/>
    </w:p>
    <w:p w:rsidR="00674385" w:rsidRDefault="00353EB3">
      <w:pPr>
        <w:tabs>
          <w:tab w:val="right" w:pos="8828"/>
        </w:tabs>
        <w:spacing w:after="100"/>
        <w:ind w:left="220"/>
      </w:pPr>
      <w:hyperlink w:anchor="_2et92p0">
        <w:r w:rsidR="00523261">
          <w:rPr>
            <w:color w:val="0000FF"/>
            <w:u w:val="single"/>
          </w:rPr>
          <w:t>Descripción</w:t>
        </w:r>
      </w:hyperlink>
      <w:hyperlink w:anchor="_2et92p0">
        <w:r w:rsidR="00523261">
          <w:tab/>
        </w:r>
      </w:hyperlink>
      <w:hyperlink w:anchor="_2et92p0"/>
    </w:p>
    <w:p w:rsidR="00674385" w:rsidRDefault="00353EB3">
      <w:pPr>
        <w:tabs>
          <w:tab w:val="right" w:pos="8828"/>
        </w:tabs>
        <w:spacing w:after="100"/>
        <w:ind w:left="440"/>
      </w:pPr>
      <w:hyperlink w:anchor="_tyjcwt">
        <w:r w:rsidR="00523261">
          <w:rPr>
            <w:color w:val="0000FF"/>
            <w:u w:val="single"/>
          </w:rPr>
          <w:t>Función</w:t>
        </w:r>
      </w:hyperlink>
      <w:hyperlink w:anchor="_tyjcwt">
        <w:r w:rsidR="00523261">
          <w:tab/>
        </w:r>
      </w:hyperlink>
      <w:hyperlink w:anchor="_tyjcwt"/>
    </w:p>
    <w:p w:rsidR="00674385" w:rsidRDefault="00353EB3">
      <w:pPr>
        <w:tabs>
          <w:tab w:val="right" w:pos="8828"/>
        </w:tabs>
        <w:spacing w:after="100"/>
        <w:ind w:left="440"/>
      </w:pPr>
      <w:hyperlink w:anchor="_3dy6vkm">
        <w:r w:rsidR="00523261">
          <w:rPr>
            <w:color w:val="0000FF"/>
            <w:u w:val="single"/>
          </w:rPr>
          <w:t>Límites</w:t>
        </w:r>
      </w:hyperlink>
      <w:hyperlink w:anchor="_3dy6vkm">
        <w:r w:rsidR="00523261">
          <w:tab/>
        </w:r>
      </w:hyperlink>
      <w:hyperlink w:anchor="_3dy6vkm"/>
    </w:p>
    <w:p w:rsidR="00674385" w:rsidRDefault="00353EB3">
      <w:pPr>
        <w:tabs>
          <w:tab w:val="right" w:pos="8828"/>
        </w:tabs>
        <w:spacing w:after="100"/>
        <w:ind w:left="440"/>
      </w:pPr>
      <w:hyperlink w:anchor="_1t3h5sf">
        <w:r w:rsidR="00523261">
          <w:rPr>
            <w:color w:val="0000FF"/>
            <w:u w:val="single"/>
          </w:rPr>
          <w:t>Alcance</w:t>
        </w:r>
      </w:hyperlink>
      <w:hyperlink w:anchor="_1t3h5sf">
        <w:r w:rsidR="00523261">
          <w:tab/>
        </w:r>
      </w:hyperlink>
      <w:hyperlink w:anchor="_1t3h5sf"/>
    </w:p>
    <w:p w:rsidR="00674385" w:rsidRDefault="00353EB3">
      <w:pPr>
        <w:tabs>
          <w:tab w:val="right" w:pos="8828"/>
        </w:tabs>
        <w:spacing w:after="100"/>
        <w:ind w:left="440"/>
      </w:pPr>
      <w:hyperlink w:anchor="_4d34og8">
        <w:r w:rsidR="00523261">
          <w:rPr>
            <w:color w:val="0000FF"/>
            <w:u w:val="single"/>
          </w:rPr>
          <w:t>Funciones Excluidas</w:t>
        </w:r>
      </w:hyperlink>
      <w:hyperlink w:anchor="_4d34og8">
        <w:r w:rsidR="00523261">
          <w:tab/>
        </w:r>
      </w:hyperlink>
      <w:hyperlink w:anchor="_4d34og8"/>
    </w:p>
    <w:p w:rsidR="00674385" w:rsidRDefault="00353EB3">
      <w:pPr>
        <w:tabs>
          <w:tab w:val="right" w:pos="8828"/>
        </w:tabs>
        <w:spacing w:after="100"/>
        <w:ind w:left="220"/>
      </w:pPr>
      <w:hyperlink w:anchor="_2s8eyo1">
        <w:r w:rsidR="00523261">
          <w:rPr>
            <w:color w:val="0000FF"/>
            <w:u w:val="single"/>
          </w:rPr>
          <w:t>Requisitos</w:t>
        </w:r>
      </w:hyperlink>
      <w:hyperlink w:anchor="_2s8eyo1">
        <w:r w:rsidR="00523261">
          <w:tab/>
        </w:r>
      </w:hyperlink>
      <w:hyperlink w:anchor="_2s8eyo1"/>
    </w:p>
    <w:p w:rsidR="00674385" w:rsidRDefault="00353EB3">
      <w:pPr>
        <w:tabs>
          <w:tab w:val="right" w:pos="8828"/>
        </w:tabs>
        <w:spacing w:after="100"/>
        <w:ind w:left="440"/>
      </w:pPr>
      <w:hyperlink w:anchor="_17dp8vu">
        <w:r w:rsidR="00523261">
          <w:rPr>
            <w:color w:val="0000FF"/>
            <w:u w:val="single"/>
          </w:rPr>
          <w:t>Requisitos Funcionales</w:t>
        </w:r>
      </w:hyperlink>
      <w:hyperlink w:anchor="_17dp8vu">
        <w:r w:rsidR="00523261">
          <w:tab/>
        </w:r>
      </w:hyperlink>
      <w:hyperlink w:anchor="_17dp8vu"/>
    </w:p>
    <w:p w:rsidR="00674385" w:rsidRDefault="00353EB3">
      <w:pPr>
        <w:tabs>
          <w:tab w:val="right" w:pos="8828"/>
        </w:tabs>
        <w:spacing w:after="100"/>
        <w:ind w:left="440"/>
      </w:pPr>
      <w:hyperlink w:anchor="_26in1rg">
        <w:r w:rsidR="00523261">
          <w:rPr>
            <w:color w:val="0000FF"/>
            <w:u w:val="single"/>
          </w:rPr>
          <w:t>Requisitos No Funcionales</w:t>
        </w:r>
      </w:hyperlink>
      <w:hyperlink w:anchor="_26in1rg">
        <w:r w:rsidR="00523261">
          <w:tab/>
        </w:r>
      </w:hyperlink>
      <w:hyperlink w:anchor="_26in1rg"/>
    </w:p>
    <w:p w:rsidR="00674385" w:rsidRDefault="00353EB3">
      <w:hyperlink w:anchor="_26in1rg"/>
      <w:commentRangeEnd w:id="3"/>
      <w:r w:rsidR="00A727B3">
        <w:rPr>
          <w:rStyle w:val="Refdecomentario"/>
        </w:rPr>
        <w:commentReference w:id="3"/>
      </w:r>
    </w:p>
    <w:p w:rsidR="00674385" w:rsidRDefault="00523261">
      <w:r>
        <w:br w:type="page"/>
      </w:r>
    </w:p>
    <w:p w:rsidR="00674385" w:rsidRDefault="00353EB3">
      <w:hyperlink w:anchor="_26in1rg"/>
    </w:p>
    <w:bookmarkStart w:id="4" w:name="_1fob9te" w:colFirst="0" w:colLast="0"/>
    <w:bookmarkEnd w:id="4"/>
    <w:p w:rsidR="00674385" w:rsidRDefault="00523261">
      <w:r>
        <w:fldChar w:fldCharType="begin"/>
      </w:r>
      <w:r>
        <w:instrText xml:space="preserve"> HYPERLINK \l "_26in1rg" \h </w:instrText>
      </w:r>
      <w:r>
        <w:fldChar w:fldCharType="end"/>
      </w:r>
    </w:p>
    <w:p w:rsidR="00674385" w:rsidRDefault="00523261">
      <w:pPr>
        <w:pStyle w:val="Ttulo1"/>
      </w:pPr>
      <w:bookmarkStart w:id="5" w:name="_3znysh7" w:colFirst="0" w:colLast="0"/>
      <w:bookmarkEnd w:id="5"/>
      <w:r>
        <w:t>Sistema de gestión del club social y deportivo “Argentina”  - Módulo de administración - pago de sueldos</w:t>
      </w:r>
    </w:p>
    <w:p w:rsidR="00674385" w:rsidRDefault="00674385"/>
    <w:p w:rsidR="00674385" w:rsidRDefault="00523261">
      <w:pPr>
        <w:pStyle w:val="Ttulo2"/>
      </w:pPr>
      <w:bookmarkStart w:id="6" w:name="_yt5gvus54zr2" w:colFirst="0" w:colLast="0"/>
      <w:bookmarkEnd w:id="6"/>
      <w:r>
        <w:t>Descripción</w:t>
      </w:r>
    </w:p>
    <w:p w:rsidR="00674385" w:rsidRDefault="00674385"/>
    <w:p w:rsidR="00674385" w:rsidRDefault="00523261">
      <w:bookmarkStart w:id="7" w:name="_wmxxilg7rum9" w:colFirst="0" w:colLast="0"/>
      <w:bookmarkEnd w:id="7"/>
      <w:r>
        <w:rPr>
          <w:rFonts w:ascii="Cambria" w:eastAsia="Cambria" w:hAnsi="Cambria" w:cs="Cambria"/>
          <w:b/>
          <w:color w:val="4F81BD"/>
        </w:rPr>
        <w:t>Función</w:t>
      </w:r>
      <w:commentRangeStart w:id="8"/>
      <w:r>
        <w:rPr>
          <w:rFonts w:ascii="Cambria" w:eastAsia="Cambria" w:hAnsi="Cambria" w:cs="Cambria"/>
          <w:b/>
          <w:color w:val="4F81BD"/>
        </w:rPr>
        <w:t>:</w:t>
      </w:r>
      <w:r>
        <w:t xml:space="preserve"> El sistema tiene como función principal la liquidación de sueldos o del pago de los empleados del club social y deportivo.</w:t>
      </w:r>
      <w:commentRangeEnd w:id="8"/>
      <w:r w:rsidR="00A727B3">
        <w:rPr>
          <w:rStyle w:val="Refdecomentario"/>
        </w:rPr>
        <w:commentReference w:id="8"/>
      </w:r>
    </w:p>
    <w:p w:rsidR="00674385" w:rsidRDefault="00523261">
      <w:bookmarkStart w:id="9" w:name="_l32j0ysa83k9" w:colFirst="0" w:colLast="0"/>
      <w:bookmarkEnd w:id="9"/>
      <w:commentRangeStart w:id="10"/>
      <w:r>
        <w:rPr>
          <w:rFonts w:ascii="Cambria" w:eastAsia="Cambria" w:hAnsi="Cambria" w:cs="Cambria"/>
          <w:b/>
          <w:color w:val="4F81BD"/>
        </w:rPr>
        <w:t>Límites</w:t>
      </w:r>
      <w:proofErr w:type="gramStart"/>
      <w:r>
        <w:rPr>
          <w:rFonts w:ascii="Cambria" w:eastAsia="Cambria" w:hAnsi="Cambria" w:cs="Cambria"/>
          <w:b/>
          <w:color w:val="4F81BD"/>
        </w:rPr>
        <w:t xml:space="preserve">: </w:t>
      </w:r>
      <w:r>
        <w:t xml:space="preserve"> El</w:t>
      </w:r>
      <w:proofErr w:type="gramEnd"/>
      <w:r>
        <w:t xml:space="preserve"> sistema nace desde obtener datos de otro módulos, como el de Personal y Servicios/Actividades, pasando por el cálculo del sueldo o el pago hasta informar el pago de los </w:t>
      </w:r>
      <w:proofErr w:type="spellStart"/>
      <w:r>
        <w:t>monotributistas</w:t>
      </w:r>
      <w:proofErr w:type="spellEnd"/>
      <w:r>
        <w:t xml:space="preserve"> en el módulo de Pago a Proveedores.</w:t>
      </w:r>
      <w:commentRangeEnd w:id="10"/>
      <w:r w:rsidR="00A727B3">
        <w:rPr>
          <w:rStyle w:val="Refdecomentario"/>
        </w:rPr>
        <w:commentReference w:id="10"/>
      </w:r>
    </w:p>
    <w:p w:rsidR="00674385" w:rsidRDefault="00523261">
      <w:pPr>
        <w:pStyle w:val="Ttulo3"/>
      </w:pPr>
      <w:bookmarkStart w:id="11" w:name="_68ri0scswjm1" w:colFirst="0" w:colLast="0"/>
      <w:bookmarkEnd w:id="11"/>
      <w:r>
        <w:t xml:space="preserve">Alcance: </w:t>
      </w:r>
    </w:p>
    <w:p w:rsidR="00674385" w:rsidRDefault="00523261">
      <w:pPr>
        <w:pStyle w:val="Ttulo3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b w:val="0"/>
          <w:color w:val="000000"/>
        </w:rPr>
      </w:pPr>
      <w:bookmarkStart w:id="12" w:name="_nsnxic1osjzu" w:colFirst="0" w:colLast="0"/>
      <w:bookmarkEnd w:id="12"/>
      <w:commentRangeStart w:id="13"/>
      <w:r>
        <w:rPr>
          <w:rFonts w:ascii="Calibri" w:eastAsia="Calibri" w:hAnsi="Calibri" w:cs="Calibri"/>
          <w:b w:val="0"/>
          <w:color w:val="000000"/>
        </w:rPr>
        <w:t>Liquidar el sueldo o el pago de los empleados.</w:t>
      </w:r>
    </w:p>
    <w:p w:rsidR="00674385" w:rsidRDefault="00523261">
      <w:pPr>
        <w:pStyle w:val="Ttulo3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color w:val="000000"/>
        </w:rPr>
      </w:pPr>
      <w:bookmarkStart w:id="14" w:name="_mz0yjanv354u" w:colFirst="0" w:colLast="0"/>
      <w:bookmarkEnd w:id="14"/>
      <w:r>
        <w:rPr>
          <w:rFonts w:ascii="Calibri" w:eastAsia="Calibri" w:hAnsi="Calibri" w:cs="Calibri"/>
          <w:b w:val="0"/>
          <w:color w:val="000000"/>
        </w:rPr>
        <w:t>Generar los recibo</w:t>
      </w:r>
      <w:r w:rsidR="00A727B3">
        <w:rPr>
          <w:rFonts w:ascii="Calibri" w:eastAsia="Calibri" w:hAnsi="Calibri" w:cs="Calibri"/>
          <w:b w:val="0"/>
          <w:color w:val="000000"/>
        </w:rPr>
        <w:t>s</w:t>
      </w:r>
      <w:r>
        <w:rPr>
          <w:rFonts w:ascii="Calibri" w:eastAsia="Calibri" w:hAnsi="Calibri" w:cs="Calibri"/>
          <w:b w:val="0"/>
          <w:color w:val="000000"/>
        </w:rPr>
        <w:t xml:space="preserve"> de sueldos.</w:t>
      </w:r>
      <w:r>
        <w:rPr>
          <w:rFonts w:ascii="Calibri" w:eastAsia="Calibri" w:hAnsi="Calibri" w:cs="Calibri"/>
        </w:rPr>
        <w:tab/>
      </w:r>
    </w:p>
    <w:p w:rsidR="00674385" w:rsidRDefault="00523261">
      <w:pPr>
        <w:pStyle w:val="Ttulo3"/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  <w:b w:val="0"/>
          <w:color w:val="000000"/>
        </w:rPr>
      </w:pPr>
      <w:bookmarkStart w:id="15" w:name="_jnzz6aps04mg" w:colFirst="0" w:colLast="0"/>
      <w:bookmarkEnd w:id="15"/>
      <w:r>
        <w:rPr>
          <w:rFonts w:ascii="Calibri" w:eastAsia="Calibri" w:hAnsi="Calibri" w:cs="Calibri"/>
          <w:b w:val="0"/>
          <w:color w:val="000000"/>
        </w:rPr>
        <w:t xml:space="preserve">Comunicación con el módulo de infraestructura y seguridad (autenticar y autorizar a los usuarios). </w:t>
      </w:r>
      <w:commentRangeEnd w:id="13"/>
      <w:r w:rsidR="00A727B3">
        <w:rPr>
          <w:rStyle w:val="Refdecomentario"/>
          <w:rFonts w:ascii="Calibri" w:eastAsia="Calibri" w:hAnsi="Calibri" w:cs="Calibri"/>
          <w:b w:val="0"/>
          <w:color w:val="000000"/>
        </w:rPr>
        <w:commentReference w:id="13"/>
      </w:r>
    </w:p>
    <w:p w:rsidR="00674385" w:rsidRDefault="00674385"/>
    <w:p w:rsidR="00674385" w:rsidRDefault="00523261">
      <w:pPr>
        <w:pStyle w:val="Ttulo3"/>
      </w:pPr>
      <w:bookmarkStart w:id="16" w:name="_wnafbk92tynr" w:colFirst="0" w:colLast="0"/>
      <w:bookmarkEnd w:id="16"/>
      <w:r>
        <w:t xml:space="preserve">Funciones Excluidas: </w:t>
      </w:r>
      <w:r>
        <w:br/>
      </w:r>
    </w:p>
    <w:p w:rsidR="00674385" w:rsidRDefault="00523261">
      <w:pPr>
        <w:numPr>
          <w:ilvl w:val="0"/>
          <w:numId w:val="3"/>
        </w:numPr>
        <w:ind w:hanging="360"/>
        <w:contextualSpacing/>
      </w:pPr>
      <w:r>
        <w:t>Gestión usuarios y roles</w:t>
      </w:r>
    </w:p>
    <w:p w:rsidR="00674385" w:rsidRDefault="00523261">
      <w:pPr>
        <w:numPr>
          <w:ilvl w:val="0"/>
          <w:numId w:val="3"/>
        </w:numPr>
        <w:ind w:hanging="360"/>
        <w:contextualSpacing/>
      </w:pPr>
      <w:r>
        <w:t>Gestión de actividades</w:t>
      </w:r>
    </w:p>
    <w:p w:rsidR="00573AAD" w:rsidRDefault="00523261" w:rsidP="00573AAD">
      <w:pPr>
        <w:numPr>
          <w:ilvl w:val="0"/>
          <w:numId w:val="3"/>
        </w:numPr>
        <w:ind w:hanging="360"/>
        <w:contextualSpacing/>
      </w:pPr>
      <w:r>
        <w:t>Gestión de personal</w:t>
      </w:r>
    </w:p>
    <w:p w:rsidR="00674385" w:rsidRDefault="00523261" w:rsidP="00573AAD">
      <w:pPr>
        <w:numPr>
          <w:ilvl w:val="0"/>
          <w:numId w:val="3"/>
        </w:numPr>
        <w:ind w:hanging="360"/>
        <w:contextualSpacing/>
      </w:pPr>
      <w:commentRangeStart w:id="17"/>
      <w:r>
        <w:t xml:space="preserve">Liquidación de sueldos a los </w:t>
      </w:r>
      <w:proofErr w:type="spellStart"/>
      <w:r>
        <w:t>monotributistas</w:t>
      </w:r>
      <w:proofErr w:type="spellEnd"/>
      <w:r>
        <w:t>.</w:t>
      </w:r>
      <w:commentRangeEnd w:id="17"/>
      <w:r w:rsidR="00A727B3">
        <w:rPr>
          <w:rStyle w:val="Refdecomentario"/>
        </w:rPr>
        <w:commentReference w:id="17"/>
      </w:r>
      <w:r>
        <w:br w:type="page"/>
      </w:r>
    </w:p>
    <w:p w:rsidR="00674385" w:rsidRDefault="00674385" w:rsidP="00573AAD">
      <w:pPr>
        <w:ind w:left="720"/>
        <w:contextualSpacing/>
      </w:pPr>
    </w:p>
    <w:p w:rsidR="00674385" w:rsidRDefault="00674385"/>
    <w:p w:rsidR="00674385" w:rsidRDefault="00674385"/>
    <w:p w:rsidR="00674385" w:rsidRDefault="00523261">
      <w:pPr>
        <w:pStyle w:val="Ttulo2"/>
      </w:pPr>
      <w:bookmarkStart w:id="18" w:name="_2s8eyo1" w:colFirst="0" w:colLast="0"/>
      <w:bookmarkEnd w:id="18"/>
      <w:r>
        <w:t>Requisitos</w:t>
      </w:r>
    </w:p>
    <w:p w:rsidR="00674385" w:rsidRDefault="00523261">
      <w:pPr>
        <w:pStyle w:val="Ttulo3"/>
      </w:pPr>
      <w:bookmarkStart w:id="19" w:name="_17dp8vu" w:colFirst="0" w:colLast="0"/>
      <w:bookmarkEnd w:id="19"/>
      <w:r>
        <w:t>Requisitos F</w:t>
      </w:r>
      <w:bookmarkStart w:id="20" w:name="_GoBack"/>
      <w:bookmarkEnd w:id="20"/>
      <w:r>
        <w:t>uncionales</w:t>
      </w:r>
    </w:p>
    <w:p w:rsidR="00674385" w:rsidRDefault="00523261">
      <w:pPr>
        <w:pStyle w:val="Ttulo4"/>
      </w:pPr>
      <w:bookmarkStart w:id="21" w:name="_443u4g1es1tj" w:colFirst="0" w:colLast="0"/>
      <w:bookmarkEnd w:id="21"/>
      <w:r>
        <w:t>Funcional/Módulo de Administración- Pago de Sueldos</w:t>
      </w:r>
    </w:p>
    <w:tbl>
      <w:tblPr>
        <w:tblStyle w:val="a"/>
        <w:tblW w:w="8978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8303"/>
      </w:tblGrid>
      <w:tr w:rsidR="00674385">
        <w:tc>
          <w:tcPr>
            <w:tcW w:w="675" w:type="dxa"/>
          </w:tcPr>
          <w:p w:rsidR="00674385" w:rsidRDefault="00523261">
            <w:commentRangeStart w:id="22"/>
            <w:r>
              <w:t>Nro.</w:t>
            </w:r>
          </w:p>
        </w:tc>
        <w:tc>
          <w:tcPr>
            <w:tcW w:w="8303" w:type="dxa"/>
          </w:tcPr>
          <w:p w:rsidR="00674385" w:rsidRDefault="00523261">
            <w:r>
              <w:t>Descripción</w:t>
            </w:r>
          </w:p>
        </w:tc>
      </w:tr>
      <w:tr w:rsidR="00674385">
        <w:tc>
          <w:tcPr>
            <w:tcW w:w="675" w:type="dxa"/>
          </w:tcPr>
          <w:p w:rsidR="00674385" w:rsidRDefault="00523261">
            <w:r>
              <w:t>RF1</w:t>
            </w:r>
          </w:p>
        </w:tc>
        <w:tc>
          <w:tcPr>
            <w:tcW w:w="8303" w:type="dxa"/>
          </w:tcPr>
          <w:p w:rsidR="00674385" w:rsidRDefault="00523261">
            <w:r>
              <w:t>El sistema debe liquidar los sueldos o el pago según el caso y las categorías.</w:t>
            </w:r>
          </w:p>
        </w:tc>
      </w:tr>
      <w:tr w:rsidR="00674385">
        <w:tc>
          <w:tcPr>
            <w:tcW w:w="675" w:type="dxa"/>
          </w:tcPr>
          <w:p w:rsidR="00674385" w:rsidRDefault="00523261">
            <w:r>
              <w:t>RF2</w:t>
            </w:r>
          </w:p>
        </w:tc>
        <w:tc>
          <w:tcPr>
            <w:tcW w:w="8303" w:type="dxa"/>
          </w:tcPr>
          <w:p w:rsidR="00674385" w:rsidRDefault="00523261">
            <w:r>
              <w:t>El sistema debe generar los recibos de sueldos.</w:t>
            </w:r>
            <w:commentRangeEnd w:id="22"/>
            <w:r w:rsidR="00916A0C">
              <w:rPr>
                <w:rStyle w:val="Refdecomentario"/>
              </w:rPr>
              <w:commentReference w:id="22"/>
            </w:r>
          </w:p>
        </w:tc>
      </w:tr>
    </w:tbl>
    <w:p w:rsidR="00674385" w:rsidRDefault="00523261">
      <w:pPr>
        <w:pStyle w:val="Ttulo4"/>
      </w:pPr>
      <w:bookmarkStart w:id="23" w:name="_50xpdzxc5rzq" w:colFirst="0" w:colLast="0"/>
      <w:bookmarkEnd w:id="23"/>
      <w:r>
        <w:t xml:space="preserve">Comunicación/Módulo de Personal </w:t>
      </w:r>
    </w:p>
    <w:tbl>
      <w:tblPr>
        <w:tblStyle w:val="a0"/>
        <w:tblW w:w="884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8180"/>
      </w:tblGrid>
      <w:tr w:rsidR="00674385">
        <w:tc>
          <w:tcPr>
            <w:tcW w:w="660" w:type="dxa"/>
          </w:tcPr>
          <w:p w:rsidR="00674385" w:rsidRDefault="00523261">
            <w:r>
              <w:t>Nro.</w:t>
            </w:r>
          </w:p>
        </w:tc>
        <w:tc>
          <w:tcPr>
            <w:tcW w:w="8180" w:type="dxa"/>
          </w:tcPr>
          <w:p w:rsidR="00674385" w:rsidRDefault="00523261">
            <w:r>
              <w:t>Descripción</w:t>
            </w:r>
          </w:p>
        </w:tc>
      </w:tr>
      <w:tr w:rsidR="00674385">
        <w:tc>
          <w:tcPr>
            <w:tcW w:w="660" w:type="dxa"/>
          </w:tcPr>
          <w:p w:rsidR="00674385" w:rsidRDefault="00523261">
            <w:r>
              <w:t>RF3</w:t>
            </w:r>
          </w:p>
        </w:tc>
        <w:tc>
          <w:tcPr>
            <w:tcW w:w="8180" w:type="dxa"/>
          </w:tcPr>
          <w:p w:rsidR="00674385" w:rsidRDefault="00523261">
            <w:commentRangeStart w:id="24"/>
            <w:r>
              <w:t>El sistema debe obtener datos personales de los empleados en relación de dependencia:</w:t>
            </w:r>
          </w:p>
          <w:p w:rsidR="00674385" w:rsidRDefault="00523261">
            <w:pPr>
              <w:numPr>
                <w:ilvl w:val="0"/>
                <w:numId w:val="2"/>
              </w:numPr>
              <w:ind w:hanging="360"/>
              <w:contextualSpacing/>
            </w:pPr>
            <w:r>
              <w:t>Nombre</w:t>
            </w:r>
          </w:p>
          <w:p w:rsidR="00674385" w:rsidRDefault="00523261">
            <w:pPr>
              <w:numPr>
                <w:ilvl w:val="0"/>
                <w:numId w:val="2"/>
              </w:numPr>
              <w:ind w:hanging="360"/>
              <w:contextualSpacing/>
            </w:pPr>
            <w:r>
              <w:t>Apellido</w:t>
            </w:r>
          </w:p>
          <w:p w:rsidR="00674385" w:rsidRDefault="00523261">
            <w:pPr>
              <w:numPr>
                <w:ilvl w:val="0"/>
                <w:numId w:val="2"/>
              </w:numPr>
              <w:ind w:hanging="360"/>
              <w:contextualSpacing/>
            </w:pPr>
            <w:r>
              <w:t>DNI</w:t>
            </w:r>
          </w:p>
          <w:p w:rsidR="00674385" w:rsidRDefault="00523261">
            <w:pPr>
              <w:numPr>
                <w:ilvl w:val="0"/>
                <w:numId w:val="2"/>
              </w:numPr>
              <w:ind w:hanging="360"/>
              <w:contextualSpacing/>
            </w:pPr>
            <w:r>
              <w:t>Modo de Pago (Si se realiza en un banco, en qué cuenta se deposita)</w:t>
            </w:r>
          </w:p>
          <w:p w:rsidR="00674385" w:rsidRDefault="00523261">
            <w:pPr>
              <w:numPr>
                <w:ilvl w:val="0"/>
                <w:numId w:val="2"/>
              </w:numPr>
              <w:ind w:hanging="360"/>
              <w:contextualSpacing/>
            </w:pPr>
            <w:r>
              <w:t>Sindicato</w:t>
            </w:r>
          </w:p>
          <w:p w:rsidR="00674385" w:rsidRDefault="00523261">
            <w:pPr>
              <w:numPr>
                <w:ilvl w:val="0"/>
                <w:numId w:val="2"/>
              </w:numPr>
              <w:ind w:hanging="360"/>
              <w:contextualSpacing/>
            </w:pPr>
            <w:r>
              <w:t>Obra Social</w:t>
            </w:r>
          </w:p>
          <w:p w:rsidR="00674385" w:rsidRDefault="00523261">
            <w:pPr>
              <w:numPr>
                <w:ilvl w:val="0"/>
                <w:numId w:val="2"/>
              </w:numPr>
              <w:ind w:hanging="360"/>
              <w:contextualSpacing/>
            </w:pPr>
            <w:r>
              <w:t>Jerarquía</w:t>
            </w:r>
            <w:commentRangeEnd w:id="24"/>
            <w:r w:rsidR="00A727B3">
              <w:rPr>
                <w:rStyle w:val="Refdecomentario"/>
              </w:rPr>
              <w:commentReference w:id="24"/>
            </w:r>
          </w:p>
        </w:tc>
      </w:tr>
      <w:tr w:rsidR="00674385">
        <w:tc>
          <w:tcPr>
            <w:tcW w:w="660" w:type="dxa"/>
          </w:tcPr>
          <w:p w:rsidR="00674385" w:rsidRDefault="00523261">
            <w:r>
              <w:t>RF4</w:t>
            </w:r>
          </w:p>
        </w:tc>
        <w:tc>
          <w:tcPr>
            <w:tcW w:w="8180" w:type="dxa"/>
          </w:tcPr>
          <w:p w:rsidR="00674385" w:rsidRDefault="00523261">
            <w:r>
              <w:t>El sistema debe</w:t>
            </w:r>
            <w:r>
              <w:rPr>
                <w:color w:val="FF0000"/>
              </w:rPr>
              <w:t xml:space="preserve"> </w:t>
            </w:r>
            <w:r>
              <w:t xml:space="preserve">obtener datos de </w:t>
            </w:r>
            <w:proofErr w:type="spellStart"/>
            <w:r>
              <w:t>Monotributistas</w:t>
            </w:r>
            <w:proofErr w:type="spellEnd"/>
            <w:r>
              <w:t>:</w:t>
            </w:r>
          </w:p>
          <w:p w:rsidR="00674385" w:rsidRDefault="00523261">
            <w:pPr>
              <w:numPr>
                <w:ilvl w:val="0"/>
                <w:numId w:val="1"/>
              </w:numPr>
              <w:ind w:hanging="360"/>
              <w:contextualSpacing/>
            </w:pPr>
            <w:r>
              <w:t>Categoría</w:t>
            </w:r>
          </w:p>
          <w:p w:rsidR="00674385" w:rsidRDefault="00523261">
            <w:pPr>
              <w:numPr>
                <w:ilvl w:val="0"/>
                <w:numId w:val="1"/>
              </w:numPr>
              <w:ind w:hanging="360"/>
              <w:contextualSpacing/>
            </w:pPr>
            <w:r>
              <w:t>Nombre</w:t>
            </w:r>
          </w:p>
          <w:p w:rsidR="00674385" w:rsidRDefault="00523261">
            <w:pPr>
              <w:numPr>
                <w:ilvl w:val="0"/>
                <w:numId w:val="1"/>
              </w:numPr>
              <w:ind w:hanging="360"/>
              <w:contextualSpacing/>
            </w:pPr>
            <w:r>
              <w:t>Apellido</w:t>
            </w:r>
          </w:p>
          <w:p w:rsidR="00674385" w:rsidRDefault="00523261">
            <w:pPr>
              <w:numPr>
                <w:ilvl w:val="0"/>
                <w:numId w:val="1"/>
              </w:numPr>
              <w:ind w:hanging="360"/>
              <w:contextualSpacing/>
            </w:pPr>
            <w:r>
              <w:t>DNI</w:t>
            </w:r>
          </w:p>
          <w:p w:rsidR="00674385" w:rsidRDefault="00523261">
            <w:pPr>
              <w:numPr>
                <w:ilvl w:val="0"/>
                <w:numId w:val="1"/>
              </w:numPr>
              <w:ind w:hanging="360"/>
              <w:contextualSpacing/>
            </w:pPr>
            <w:commentRangeStart w:id="25"/>
            <w:r>
              <w:t>Pago por Hora</w:t>
            </w:r>
            <w:commentRangeEnd w:id="25"/>
            <w:r w:rsidR="00916A0C">
              <w:rPr>
                <w:rStyle w:val="Refdecomentario"/>
              </w:rPr>
              <w:commentReference w:id="25"/>
            </w:r>
          </w:p>
        </w:tc>
      </w:tr>
    </w:tbl>
    <w:p w:rsidR="00674385" w:rsidRDefault="00523261">
      <w:pPr>
        <w:pStyle w:val="Ttulo4"/>
      </w:pPr>
      <w:bookmarkStart w:id="26" w:name="_t9tzcotg5in" w:colFirst="0" w:colLast="0"/>
      <w:bookmarkEnd w:id="26"/>
      <w:r>
        <w:t>Comunicación/Módulo de Infraestructura y Soporte</w:t>
      </w:r>
    </w:p>
    <w:tbl>
      <w:tblPr>
        <w:tblStyle w:val="a1"/>
        <w:tblW w:w="884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8180"/>
      </w:tblGrid>
      <w:tr w:rsidR="00674385">
        <w:tc>
          <w:tcPr>
            <w:tcW w:w="660" w:type="dxa"/>
          </w:tcPr>
          <w:p w:rsidR="00674385" w:rsidRDefault="00523261">
            <w:r>
              <w:t>Nro.</w:t>
            </w:r>
          </w:p>
        </w:tc>
        <w:tc>
          <w:tcPr>
            <w:tcW w:w="8180" w:type="dxa"/>
          </w:tcPr>
          <w:p w:rsidR="00674385" w:rsidRDefault="00523261">
            <w:r>
              <w:t>Descripción</w:t>
            </w:r>
          </w:p>
        </w:tc>
      </w:tr>
      <w:tr w:rsidR="00674385">
        <w:tc>
          <w:tcPr>
            <w:tcW w:w="660" w:type="dxa"/>
          </w:tcPr>
          <w:p w:rsidR="00674385" w:rsidRDefault="00523261">
            <w:r>
              <w:t>RF5</w:t>
            </w:r>
          </w:p>
        </w:tc>
        <w:tc>
          <w:tcPr>
            <w:tcW w:w="8180" w:type="dxa"/>
          </w:tcPr>
          <w:p w:rsidR="00674385" w:rsidRDefault="00523261">
            <w:r>
              <w:t xml:space="preserve">El sistema recibe los permisos necesarios para interactuar con los otros módulos. </w:t>
            </w:r>
          </w:p>
        </w:tc>
      </w:tr>
    </w:tbl>
    <w:p w:rsidR="00674385" w:rsidRDefault="00674385">
      <w:pPr>
        <w:pStyle w:val="Ttulo4"/>
      </w:pPr>
      <w:bookmarkStart w:id="27" w:name="_5mug722ap74c" w:colFirst="0" w:colLast="0"/>
      <w:bookmarkEnd w:id="27"/>
    </w:p>
    <w:p w:rsidR="00674385" w:rsidRDefault="00523261">
      <w:pPr>
        <w:pStyle w:val="Ttulo4"/>
      </w:pPr>
      <w:bookmarkStart w:id="28" w:name="_xev3zs3uxokz" w:colFirst="0" w:colLast="0"/>
      <w:bookmarkEnd w:id="28"/>
      <w:r>
        <w:t>Comunicación/Módulo de Pago a Proveedores</w:t>
      </w:r>
    </w:p>
    <w:tbl>
      <w:tblPr>
        <w:tblStyle w:val="a2"/>
        <w:tblW w:w="884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8180"/>
      </w:tblGrid>
      <w:tr w:rsidR="00674385">
        <w:tc>
          <w:tcPr>
            <w:tcW w:w="660" w:type="dxa"/>
          </w:tcPr>
          <w:p w:rsidR="00674385" w:rsidRDefault="00523261">
            <w:r>
              <w:t>Nro.</w:t>
            </w:r>
          </w:p>
        </w:tc>
        <w:tc>
          <w:tcPr>
            <w:tcW w:w="8180" w:type="dxa"/>
          </w:tcPr>
          <w:p w:rsidR="00674385" w:rsidRDefault="00523261">
            <w:r>
              <w:t>Descripción</w:t>
            </w:r>
          </w:p>
        </w:tc>
      </w:tr>
      <w:tr w:rsidR="00674385">
        <w:trPr>
          <w:trHeight w:val="240"/>
        </w:trPr>
        <w:tc>
          <w:tcPr>
            <w:tcW w:w="660" w:type="dxa"/>
          </w:tcPr>
          <w:p w:rsidR="00674385" w:rsidRDefault="00523261">
            <w:r>
              <w:t>RF6</w:t>
            </w:r>
          </w:p>
        </w:tc>
        <w:tc>
          <w:tcPr>
            <w:tcW w:w="8180" w:type="dxa"/>
          </w:tcPr>
          <w:p w:rsidR="00674385" w:rsidRDefault="00523261">
            <w:r>
              <w:t>El sistema envía la liquidación del pago al módulo de Pago a Proveedores.</w:t>
            </w:r>
          </w:p>
        </w:tc>
      </w:tr>
    </w:tbl>
    <w:p w:rsidR="00674385" w:rsidRDefault="00523261">
      <w:pPr>
        <w:pStyle w:val="Ttulo4"/>
      </w:pPr>
      <w:bookmarkStart w:id="29" w:name="_g8z819wpnuqz" w:colFirst="0" w:colLast="0"/>
      <w:bookmarkEnd w:id="29"/>
      <w:r>
        <w:t>Comunicación/Módulo de Servicios/Actividades</w:t>
      </w:r>
    </w:p>
    <w:tbl>
      <w:tblPr>
        <w:tblStyle w:val="a3"/>
        <w:tblW w:w="884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8180"/>
      </w:tblGrid>
      <w:tr w:rsidR="00674385">
        <w:tc>
          <w:tcPr>
            <w:tcW w:w="660" w:type="dxa"/>
          </w:tcPr>
          <w:p w:rsidR="00674385" w:rsidRDefault="00523261">
            <w:r>
              <w:t>Nro.</w:t>
            </w:r>
          </w:p>
        </w:tc>
        <w:tc>
          <w:tcPr>
            <w:tcW w:w="8180" w:type="dxa"/>
          </w:tcPr>
          <w:p w:rsidR="00674385" w:rsidRDefault="00523261">
            <w:r>
              <w:t>Descripción</w:t>
            </w:r>
          </w:p>
        </w:tc>
      </w:tr>
      <w:tr w:rsidR="00674385">
        <w:tc>
          <w:tcPr>
            <w:tcW w:w="660" w:type="dxa"/>
          </w:tcPr>
          <w:p w:rsidR="00674385" w:rsidRDefault="00523261">
            <w:r>
              <w:t>RF7</w:t>
            </w:r>
          </w:p>
        </w:tc>
        <w:tc>
          <w:tcPr>
            <w:tcW w:w="8180" w:type="dxa"/>
          </w:tcPr>
          <w:p w:rsidR="00674385" w:rsidRDefault="00523261">
            <w:r>
              <w:t xml:space="preserve">El sistema adquiere las horas trabajadas, la cantidad de alumnos  y actividad de cada empleado en caso de que se trate de un profesional/instructor a través del Módulo de Servicios/Actividades. </w:t>
            </w:r>
          </w:p>
        </w:tc>
      </w:tr>
    </w:tbl>
    <w:p w:rsidR="00674385" w:rsidRDefault="00674385">
      <w:pPr>
        <w:pStyle w:val="Ttulo3"/>
      </w:pPr>
      <w:bookmarkStart w:id="30" w:name="_g132n3biddvt" w:colFirst="0" w:colLast="0"/>
      <w:bookmarkEnd w:id="30"/>
    </w:p>
    <w:p w:rsidR="00674385" w:rsidRDefault="00523261">
      <w:pPr>
        <w:pStyle w:val="Ttulo3"/>
      </w:pPr>
      <w:bookmarkStart w:id="31" w:name="_26in1rg" w:colFirst="0" w:colLast="0"/>
      <w:bookmarkEnd w:id="31"/>
      <w:r>
        <w:t>Requisitos No Funcionales</w:t>
      </w:r>
    </w:p>
    <w:p w:rsidR="00674385" w:rsidRDefault="00523261">
      <w:pPr>
        <w:pStyle w:val="Ttulo4"/>
      </w:pPr>
      <w:r>
        <w:t>Tipo/Módulo</w:t>
      </w:r>
    </w:p>
    <w:p w:rsidR="00674385" w:rsidRDefault="00674385"/>
    <w:tbl>
      <w:tblPr>
        <w:tblStyle w:val="a4"/>
        <w:tblW w:w="9053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6870"/>
        <w:gridCol w:w="1433"/>
      </w:tblGrid>
      <w:tr w:rsidR="00674385">
        <w:tc>
          <w:tcPr>
            <w:tcW w:w="750" w:type="dxa"/>
          </w:tcPr>
          <w:p w:rsidR="00674385" w:rsidRDefault="00523261">
            <w:pPr>
              <w:jc w:val="center"/>
            </w:pPr>
            <w:r>
              <w:t>Nro.</w:t>
            </w:r>
          </w:p>
        </w:tc>
        <w:tc>
          <w:tcPr>
            <w:tcW w:w="6870" w:type="dxa"/>
          </w:tcPr>
          <w:p w:rsidR="00674385" w:rsidRDefault="00523261">
            <w:pPr>
              <w:jc w:val="center"/>
            </w:pPr>
            <w:r>
              <w:t>Descripción</w:t>
            </w:r>
          </w:p>
        </w:tc>
        <w:tc>
          <w:tcPr>
            <w:tcW w:w="1433" w:type="dxa"/>
          </w:tcPr>
          <w:p w:rsidR="00674385" w:rsidRDefault="00523261">
            <w:pPr>
              <w:jc w:val="center"/>
            </w:pPr>
            <w:r>
              <w:t>Nro. RF Asociado</w:t>
            </w:r>
          </w:p>
        </w:tc>
      </w:tr>
      <w:tr w:rsidR="00674385">
        <w:tc>
          <w:tcPr>
            <w:tcW w:w="750" w:type="dxa"/>
          </w:tcPr>
          <w:p w:rsidR="00674385" w:rsidRDefault="00523261">
            <w:r>
              <w:t>RNF1</w:t>
            </w:r>
          </w:p>
        </w:tc>
        <w:tc>
          <w:tcPr>
            <w:tcW w:w="6870" w:type="dxa"/>
          </w:tcPr>
          <w:p w:rsidR="00674385" w:rsidRDefault="00523261">
            <w:r>
              <w:t>EL sistema deberá manejar la información del sueldo con un número de hasta 2 decimales.</w:t>
            </w:r>
          </w:p>
        </w:tc>
        <w:tc>
          <w:tcPr>
            <w:tcW w:w="1433" w:type="dxa"/>
          </w:tcPr>
          <w:p w:rsidR="00674385" w:rsidRDefault="00523261">
            <w:r>
              <w:t>RF1</w:t>
            </w:r>
          </w:p>
        </w:tc>
      </w:tr>
      <w:tr w:rsidR="00674385">
        <w:tc>
          <w:tcPr>
            <w:tcW w:w="750" w:type="dxa"/>
          </w:tcPr>
          <w:p w:rsidR="00674385" w:rsidRDefault="00523261">
            <w:r>
              <w:t>RNF2</w:t>
            </w:r>
          </w:p>
        </w:tc>
        <w:tc>
          <w:tcPr>
            <w:tcW w:w="6870" w:type="dxa"/>
          </w:tcPr>
          <w:p w:rsidR="00674385" w:rsidRDefault="00523261">
            <w:r>
              <w:t>El sistema deberá entregar para back-up los sueldos efectivos calculados a Módulo de Infraestructura/Soporte.</w:t>
            </w:r>
          </w:p>
        </w:tc>
        <w:tc>
          <w:tcPr>
            <w:tcW w:w="1433" w:type="dxa"/>
          </w:tcPr>
          <w:p w:rsidR="00674385" w:rsidRDefault="00523261">
            <w:r>
              <w:t>RF5</w:t>
            </w:r>
          </w:p>
        </w:tc>
      </w:tr>
      <w:tr w:rsidR="00674385">
        <w:tc>
          <w:tcPr>
            <w:tcW w:w="750" w:type="dxa"/>
          </w:tcPr>
          <w:p w:rsidR="00674385" w:rsidRDefault="00523261">
            <w:r>
              <w:t>RNF3</w:t>
            </w:r>
          </w:p>
        </w:tc>
        <w:tc>
          <w:tcPr>
            <w:tcW w:w="6870" w:type="dxa"/>
          </w:tcPr>
          <w:p w:rsidR="00674385" w:rsidRDefault="00523261">
            <w:r>
              <w:t>El cálculo del sueldo debe contemplar el neto, el bruto y los descuentos realizados a dicho empleado.</w:t>
            </w:r>
          </w:p>
        </w:tc>
        <w:tc>
          <w:tcPr>
            <w:tcW w:w="1433" w:type="dxa"/>
          </w:tcPr>
          <w:p w:rsidR="00674385" w:rsidRDefault="00523261">
            <w:r>
              <w:t>RF1</w:t>
            </w:r>
          </w:p>
        </w:tc>
      </w:tr>
    </w:tbl>
    <w:p w:rsidR="00674385" w:rsidRDefault="00674385">
      <w:pPr>
        <w:pStyle w:val="Ttulo3"/>
      </w:pPr>
    </w:p>
    <w:p w:rsidR="00674385" w:rsidRDefault="00674385"/>
    <w:sectPr w:rsidR="00674385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Pensa" w:date="2016-10-04T21:56:00Z" w:initials="CPensa">
    <w:p w:rsidR="00A727B3" w:rsidRDefault="00A727B3">
      <w:pPr>
        <w:pStyle w:val="Textocomentario"/>
      </w:pPr>
      <w:r>
        <w:rPr>
          <w:rStyle w:val="Refdecomentario"/>
        </w:rPr>
        <w:annotationRef/>
      </w:r>
      <w:r>
        <w:t>Ponerle versión al archivo</w:t>
      </w:r>
    </w:p>
  </w:comment>
  <w:comment w:id="3" w:author="CPensa" w:date="2016-10-04T21:57:00Z" w:initials="CPensa">
    <w:p w:rsidR="00A727B3" w:rsidRDefault="00A727B3">
      <w:pPr>
        <w:pStyle w:val="Textocomentario"/>
      </w:pPr>
      <w:r>
        <w:rPr>
          <w:rStyle w:val="Refdecomentario"/>
        </w:rPr>
        <w:annotationRef/>
      </w:r>
      <w:r>
        <w:t>Mantener la tabla de índice.</w:t>
      </w:r>
    </w:p>
  </w:comment>
  <w:comment w:id="8" w:author="CPensa" w:date="2016-10-04T22:00:00Z" w:initials="CPensa">
    <w:p w:rsidR="00A727B3" w:rsidRDefault="00A727B3">
      <w:pPr>
        <w:pStyle w:val="Textocomentario"/>
      </w:pPr>
      <w:r>
        <w:rPr>
          <w:rStyle w:val="Refdecomentario"/>
        </w:rPr>
        <w:annotationRef/>
      </w:r>
      <w:r>
        <w:t xml:space="preserve">Redactar nuevamente,  Gestion de liquidación y pago de sueldos y liquidación de horas de profesionales. </w:t>
      </w:r>
    </w:p>
  </w:comment>
  <w:comment w:id="10" w:author="CPensa" w:date="2016-10-04T22:01:00Z" w:initials="CPensa">
    <w:p w:rsidR="00A727B3" w:rsidRDefault="00A727B3">
      <w:pPr>
        <w:pStyle w:val="Textocomentario"/>
      </w:pPr>
      <w:r>
        <w:rPr>
          <w:rStyle w:val="Refdecomentario"/>
        </w:rPr>
        <w:annotationRef/>
      </w:r>
      <w:r>
        <w:t>Se informa el importe a pagar no el pago</w:t>
      </w:r>
    </w:p>
  </w:comment>
  <w:comment w:id="13" w:author="CPensa" w:date="2016-10-04T22:10:00Z" w:initials="CPensa">
    <w:p w:rsidR="00A727B3" w:rsidRDefault="00A727B3">
      <w:pPr>
        <w:pStyle w:val="Textocomentario"/>
      </w:pPr>
      <w:r>
        <w:rPr>
          <w:rStyle w:val="Refdecomentario"/>
        </w:rPr>
        <w:annotationRef/>
      </w:r>
      <w:r>
        <w:t xml:space="preserve">Falta la generación del informe de liquidación de las horas de los profesionales </w:t>
      </w:r>
      <w:proofErr w:type="spellStart"/>
      <w:r>
        <w:t>monitributistas</w:t>
      </w:r>
      <w:proofErr w:type="spellEnd"/>
      <w:r>
        <w:t>.</w:t>
      </w:r>
    </w:p>
    <w:p w:rsidR="00916A0C" w:rsidRDefault="00916A0C">
      <w:pPr>
        <w:pStyle w:val="Textocomentario"/>
      </w:pPr>
      <w:proofErr w:type="spellStart"/>
      <w:r>
        <w:t>Ademas</w:t>
      </w:r>
      <w:proofErr w:type="spellEnd"/>
      <w:r>
        <w:t xml:space="preserve"> de liquidar los sueldos deber permitir </w:t>
      </w:r>
      <w:proofErr w:type="spellStart"/>
      <w:r>
        <w:t>consultalos</w:t>
      </w:r>
      <w:proofErr w:type="spellEnd"/>
    </w:p>
  </w:comment>
  <w:comment w:id="17" w:author="CPensa" w:date="2016-10-04T22:04:00Z" w:initials="CPensa">
    <w:p w:rsidR="00A727B3" w:rsidRDefault="00A727B3">
      <w:pPr>
        <w:pStyle w:val="Textocomentario"/>
      </w:pPr>
      <w:r>
        <w:rPr>
          <w:rStyle w:val="Refdecomentario"/>
        </w:rPr>
        <w:annotationRef/>
      </w:r>
      <w:r>
        <w:t>Si tiene que generar el cálculo de lo que se le debe pagar, para que después proveedores emita el pago cuando recibe la factura por los servicios prestados.</w:t>
      </w:r>
    </w:p>
  </w:comment>
  <w:comment w:id="22" w:author="CPensa" w:date="2016-10-04T22:11:00Z" w:initials="CPensa">
    <w:p w:rsidR="00916A0C" w:rsidRDefault="00916A0C">
      <w:pPr>
        <w:pStyle w:val="Textocomentario"/>
      </w:pPr>
      <w:r>
        <w:rPr>
          <w:rStyle w:val="Refdecomentario"/>
        </w:rPr>
        <w:annotationRef/>
      </w:r>
      <w:r>
        <w:t>Faltan los requisitos de consultar de recibos generados – revisar la entrevista</w:t>
      </w:r>
    </w:p>
  </w:comment>
  <w:comment w:id="24" w:author="CPensa" w:date="2016-10-04T22:05:00Z" w:initials="CPensa">
    <w:p w:rsidR="00A727B3" w:rsidRDefault="00A727B3">
      <w:pPr>
        <w:pStyle w:val="Textocomentario"/>
      </w:pPr>
      <w:r>
        <w:rPr>
          <w:rStyle w:val="Refdecomentario"/>
        </w:rPr>
        <w:annotationRef/>
      </w:r>
      <w:r>
        <w:t>También debe obtener el sueldo bruto</w:t>
      </w:r>
    </w:p>
  </w:comment>
  <w:comment w:id="25" w:author="CPensa" w:date="2016-10-04T22:07:00Z" w:initials="CPensa">
    <w:p w:rsidR="00916A0C" w:rsidRDefault="00916A0C">
      <w:pPr>
        <w:pStyle w:val="Textocomentario"/>
      </w:pPr>
      <w:r>
        <w:rPr>
          <w:rStyle w:val="Refdecomentario"/>
        </w:rPr>
        <w:annotationRef/>
      </w:r>
      <w:r>
        <w:t>El pago por hora es el valor de la hora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EB3" w:rsidRDefault="00353EB3">
      <w:pPr>
        <w:spacing w:after="0" w:line="240" w:lineRule="auto"/>
      </w:pPr>
      <w:r>
        <w:separator/>
      </w:r>
    </w:p>
  </w:endnote>
  <w:endnote w:type="continuationSeparator" w:id="0">
    <w:p w:rsidR="00353EB3" w:rsidRDefault="0035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EB3" w:rsidRDefault="00353EB3">
      <w:pPr>
        <w:spacing w:after="0" w:line="240" w:lineRule="auto"/>
      </w:pPr>
      <w:r>
        <w:separator/>
      </w:r>
    </w:p>
  </w:footnote>
  <w:footnote w:type="continuationSeparator" w:id="0">
    <w:p w:rsidR="00353EB3" w:rsidRDefault="00353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385" w:rsidRDefault="00674385">
    <w:pPr>
      <w:widowControl w:val="0"/>
      <w:spacing w:before="720" w:after="0"/>
    </w:pPr>
  </w:p>
  <w:tbl>
    <w:tblPr>
      <w:tblStyle w:val="a5"/>
      <w:tblW w:w="8978" w:type="dxa"/>
      <w:tblInd w:w="-2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92"/>
      <w:gridCol w:w="2993"/>
      <w:gridCol w:w="2993"/>
    </w:tblGrid>
    <w:tr w:rsidR="00674385">
      <w:tc>
        <w:tcPr>
          <w:tcW w:w="2992" w:type="dxa"/>
          <w:vAlign w:val="center"/>
        </w:tcPr>
        <w:p w:rsidR="00674385" w:rsidRDefault="00523261">
          <w:pPr>
            <w:tabs>
              <w:tab w:val="center" w:pos="4419"/>
              <w:tab w:val="right" w:pos="8838"/>
            </w:tabs>
            <w:spacing w:before="720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1496378" cy="1247775"/>
                <wp:effectExtent l="0" t="0" r="0" b="0"/>
                <wp:docPr id="3" name="image0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6378" cy="1247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Align w:val="center"/>
        </w:tcPr>
        <w:p w:rsidR="00674385" w:rsidRDefault="00523261">
          <w:pPr>
            <w:tabs>
              <w:tab w:val="center" w:pos="4419"/>
              <w:tab w:val="right" w:pos="8838"/>
            </w:tabs>
            <w:spacing w:before="720"/>
            <w:jc w:val="center"/>
          </w:pPr>
          <w:r>
            <w:t>Requisitos</w:t>
          </w:r>
        </w:p>
        <w:p w:rsidR="00674385" w:rsidRDefault="00523261">
          <w:pPr>
            <w:tabs>
              <w:tab w:val="center" w:pos="4419"/>
              <w:tab w:val="right" w:pos="8838"/>
            </w:tabs>
            <w:jc w:val="center"/>
          </w:pPr>
          <w:r>
            <w:t>V 1.0</w:t>
          </w:r>
        </w:p>
      </w:tc>
      <w:tc>
        <w:tcPr>
          <w:tcW w:w="2993" w:type="dxa"/>
          <w:vAlign w:val="center"/>
        </w:tcPr>
        <w:p w:rsidR="00674385" w:rsidRDefault="00523261">
          <w:pPr>
            <w:tabs>
              <w:tab w:val="center" w:pos="4419"/>
              <w:tab w:val="right" w:pos="8838"/>
            </w:tabs>
            <w:spacing w:before="720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1443384" cy="1000540"/>
                <wp:effectExtent l="0" t="0" r="0" b="0"/>
                <wp:docPr id="2" name="image0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4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384" cy="10005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674385" w:rsidRDefault="0067438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41D88"/>
    <w:multiLevelType w:val="multilevel"/>
    <w:tmpl w:val="31BEA8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2482A87"/>
    <w:multiLevelType w:val="multilevel"/>
    <w:tmpl w:val="8BEA04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16376F3"/>
    <w:multiLevelType w:val="multilevel"/>
    <w:tmpl w:val="2E20EF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3BD5200"/>
    <w:multiLevelType w:val="multilevel"/>
    <w:tmpl w:val="3904BE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4385"/>
    <w:rsid w:val="00353EB3"/>
    <w:rsid w:val="00523261"/>
    <w:rsid w:val="00573AAD"/>
    <w:rsid w:val="00674385"/>
    <w:rsid w:val="00916A0C"/>
    <w:rsid w:val="00A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AA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727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27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27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27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27B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AA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727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27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27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27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27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mFaQ_n5SOwndswnsWag_bjb_FFxZFmQqy8yx_gu7Py8/edit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CPensa</cp:lastModifiedBy>
  <cp:revision>3</cp:revision>
  <dcterms:created xsi:type="dcterms:W3CDTF">2016-09-30T03:04:00Z</dcterms:created>
  <dcterms:modified xsi:type="dcterms:W3CDTF">2016-10-05T01:11:00Z</dcterms:modified>
</cp:coreProperties>
</file>