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b69a62"/>
          <w:sz w:val="22"/>
          <w:szCs w:val="22"/>
          <w:rtl w:val="0"/>
        </w:rPr>
        <w:t xml:space="preserve">LN 41.5 TRAVEL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f2a44"/>
          <w:sz w:val="46"/>
          <w:szCs w:val="46"/>
          <w:rtl w:val="0"/>
        </w:rPr>
        <w:t xml:space="preserve">POSITIONING &amp; CUSTOMER 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color w:val="b69a62"/>
          <w:sz w:val="22"/>
          <w:szCs w:val="22"/>
          <w:rtl w:val="0"/>
        </w:rPr>
        <w:t xml:space="preserve">B2C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6b7280"/>
          <w:sz w:val="22"/>
          <w:szCs w:val="22"/>
          <w:rtl w:val="0"/>
        </w:rPr>
        <w:t xml:space="preserve">Ries &amp; Trout + April Dunford · Sesión 2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defe3" w:val="clea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Objetivo del entregable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Definir con claridad dónde puede ganar LN 41.5, contra qué alternativas compite, para qué cliente tiene mayor valor y qué idea debe ocupar en la mente del mercado. Este documento integra el posicionamiento trabajado con Ries &amp; Trout con el análisis competitivo de April Dunford.</w:t>
            </w:r>
          </w:p>
        </w:tc>
      </w:tr>
    </w:tbl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7eef8" w:val="clea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Resultado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Una respuesta concreta a tres preguntas: ¿para quién es LN 41.5?, ¿por qué debería elegirla en lugar de organizar el viaje solo o acudir con una agencia generalista?, y ¿cómo debemos hablarle?</w:t>
            </w:r>
          </w:p>
        </w:tc>
      </w:tr>
    </w:tbl>
    <w:p w:rsidR="00000000" w:rsidDel="00000000" w:rsidP="00000000" w:rsidRDefault="00000000" w:rsidRPr="00000000" w14:paraId="0000000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Diagnóstico de posicionamiento</w:t>
      </w:r>
    </w:p>
    <w:tbl>
      <w:tblPr>
        <w:tblStyle w:val="Table3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defe3" w:val="clea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Diagnóstico central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LN 41.5 no debe competir como 'otra agencia que organiza viajes personalizados'. La oportunidad está en convertirse en la referencia para viajeros experimentados que quieren conocer una España más profunda, mejor curada y menos obvia.</w:t>
            </w:r>
          </w:p>
        </w:tc>
      </w:tr>
    </w:tbl>
    <w:p w:rsidR="00000000" w:rsidDel="00000000" w:rsidP="00000000" w:rsidRDefault="00000000" w:rsidRPr="00000000" w14:paraId="0000000B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 tensión competitiva principal no es acceso a información. </w:t>
      </w:r>
      <w:r w:rsidDel="00000000" w:rsidR="00000000" w:rsidRPr="00000000">
        <w:rPr>
          <w:sz w:val="22"/>
          <w:szCs w:val="22"/>
          <w:rtl w:val="0"/>
        </w:rPr>
        <w:t xml:space="preserve">Hoy el viajero puede encontrar vuelos, hoteles, reseñas, itinerarios y recomendaciones por su cuenta. El problema es decidir qué realmente vale la pena, cómo combinarlo y qué dejar fuera.</w:t>
      </w:r>
    </w:p>
    <w:tbl>
      <w:tblPr>
        <w:tblStyle w:val="Table4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7eef8" w:val="clea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Insight central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El cliente ya tiene información. LN 41.5 aporta criterio.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Categoría y marco de referencia</w:t>
      </w:r>
    </w:p>
    <w:tbl>
      <w:tblPr>
        <w:tblStyle w:val="Table5"/>
        <w:tblW w:w="10368.0" w:type="dxa"/>
        <w:jc w:val="left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defe3" w:val="clea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Categoría de mercado: </w:t>
      </w:r>
      <w:r w:rsidDel="00000000" w:rsidR="00000000" w:rsidRPr="00000000">
        <w:rPr>
          <w:sz w:val="22"/>
          <w:szCs w:val="22"/>
          <w:rtl w:val="0"/>
        </w:rPr>
        <w:t xml:space="preserve">Travel designer / viajes a medida especializado en España.</w:t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Territorio diferenciador: </w:t>
      </w:r>
      <w:r w:rsidDel="00000000" w:rsidR="00000000" w:rsidRPr="00000000">
        <w:rPr>
          <w:sz w:val="22"/>
          <w:szCs w:val="22"/>
          <w:rtl w:val="0"/>
        </w:rPr>
        <w:t xml:space="preserve">España desde dentro. La otra España. </w:t>
      </w:r>
    </w:p>
    <w:p w:rsidR="00000000" w:rsidDel="00000000" w:rsidP="00000000" w:rsidRDefault="00000000" w:rsidRPr="00000000" w14:paraId="00000011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Wedge inicial: </w:t>
      </w:r>
      <w:r w:rsidDel="00000000" w:rsidR="00000000" w:rsidRPr="00000000">
        <w:rPr>
          <w:sz w:val="22"/>
          <w:szCs w:val="22"/>
          <w:rtl w:val="0"/>
        </w:rPr>
        <w:t xml:space="preserve">viajero que quiere visitar o volver a España y descubrir lo que le faltó.</w:t>
      </w:r>
    </w:p>
    <w:tbl>
      <w:tblPr>
        <w:tblStyle w:val="Table6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5f6f8" w:val="clea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Por qué esta arquitectura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La categoría explica rápidamente qué hace LN 41.5; 'España desde dentro' explica por qué es diferente. No necesitamos inventar una categoría difícil de entender: usamos una categoría conocida y ocupamos un territorio específico dentro de ella.</w:t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 Posicionamiento central</w:t>
      </w:r>
    </w:p>
    <w:tbl>
      <w:tblPr>
        <w:tblStyle w:val="Table7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defe3" w:val="clea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The One Thing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LN 41.5 = España desde dentro / La otra España 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Unique Value Proposition</w:t>
      </w:r>
    </w:p>
    <w:tbl>
      <w:tblPr>
        <w:tblStyle w:val="Table8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5f6f8" w:val="clea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UVP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LN 41.5 diseña viajes por España alrededor de lo que realmente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quieres vivir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combinando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conocimiento local y curaduría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para ayudarte a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descubrir qué merece tu tiempo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más allá del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circuito tradicional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One-Sentence Positioning Statement</w:t>
      </w:r>
    </w:p>
    <w:tbl>
      <w:tblPr>
        <w:tblStyle w:val="Table9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5f6f8" w:val="clea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Posicionamiento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Para viajeros mexicanos experimentados que quieren conocer o volver a España más allá del circuito tradicional, LN 41.5 es un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travel designer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especializado que combina conocimiento local y curaduría para convertir sus intereses en un viaje que difícilmente construirían igual por su cuenta.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Propuesta de valor en lenguaje comercial</w:t>
      </w:r>
    </w:p>
    <w:tbl>
      <w:tblPr>
        <w:tblStyle w:val="Table10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7eef8" w:val="clea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Value Proposition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Tú puedes reservar España por tu cuenta. Nosotros te ayudamos a descubrir cuál España realmente vale la pena para ti.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Especialidad vs capacidad</w:t>
      </w:r>
    </w:p>
    <w:tbl>
      <w:tblPr>
        <w:tblStyle w:val="Table11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ff3cd" w:val="clea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Principio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Especialidad: España. Capacidad comercial: mundo. LN 41.5 puede vender otros destinos cuando surjan oportunidades sin intentar posicionarse públicamente como especialista en todo.</w:t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 Competitive Alternatives</w:t>
      </w:r>
    </w:p>
    <w:p w:rsidR="00000000" w:rsidDel="00000000" w:rsidP="00000000" w:rsidRDefault="00000000" w:rsidRPr="00000000" w14:paraId="0000001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Aplicando April Dunford, la competencia se define por lo que el cliente haría si LN 41.5 no existiera.</w:t>
      </w:r>
    </w:p>
    <w:tbl>
      <w:tblPr>
        <w:tblStyle w:val="Table12"/>
        <w:tblW w:w="1035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9"/>
        <w:gridCol w:w="2589"/>
        <w:gridCol w:w="2590"/>
        <w:gridCol w:w="2590"/>
        <w:tblGridChange w:id="0">
          <w:tblGrid>
            <w:gridCol w:w="2589"/>
            <w:gridCol w:w="2589"/>
            <w:gridCol w:w="2590"/>
            <w:gridCol w:w="2590"/>
          </w:tblGrid>
        </w:tblGridChange>
      </w:tblGrid>
      <w:tr>
        <w:trPr>
          <w:cantSplit w:val="0"/>
          <w:tblHeader w:val="0"/>
        </w:trPr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Alternativa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 qué la elige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Dónde LN puede ganar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DIY: Google + Booking + ChatGPT + social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Control, flexibilidad y costo aparente menor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Criterio, selección, coherencia y ahorro de tiempo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Agencia tradicional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Conveniencia y ejecución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Especialización en España y mayor profundidad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Boutique / luxury travel advisor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Personalización y atención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Foco geográfico + punto de vista España desde dentro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Operador / paquete turístico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Claridad, precio y todo resuelto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Flexibilidad y experiencia menos estándar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DMC local en España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Conocimiento local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Relación integral desde México + curaduría de viaje completo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Repetir la fórmula anterior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Baja fricción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Descubrimiento de la otra España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Posponer el viaje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Evita la carga de planeación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Reducir fricción y convertir intención en viaje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defe3" w:val="clea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Competidor estratégico #1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No es otra agencia. Es: 'yo lo puedo organizar solo'.</w:t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 Unique Attributes → Customer Value</w:t>
      </w:r>
    </w:p>
    <w:tbl>
      <w:tblPr>
        <w:tblStyle w:val="Table14"/>
        <w:tblW w:w="1035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0"/>
        <w:gridCol w:w="2589"/>
        <w:gridCol w:w="2590"/>
        <w:gridCol w:w="2589"/>
        <w:tblGridChange w:id="0">
          <w:tblGrid>
            <w:gridCol w:w="2590"/>
            <w:gridCol w:w="2589"/>
            <w:gridCol w:w="2590"/>
            <w:gridCol w:w="2589"/>
          </w:tblGrid>
        </w:tblGridChange>
      </w:tblGrid>
      <w:tr>
        <w:trPr>
          <w:cantSplit w:val="0"/>
          <w:tblHeader w:val="0"/>
        </w:trPr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Comparado 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Beneficio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Valor para 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Founder-market fit con España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Agencia generalista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Recomendaciones con contexto cultural/local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Menor probabilidad de terminar en opciones genéricas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Especialización explícita en España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Agencia multi-destino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Mayor profundidad acumulativa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Más criterio en un territorio concreto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Curaduría sobre abundancia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DIY / internet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Menos opciones y mejores decisiones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Ahorro de tiempo y menor costo de equivocarse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Diseño interest-first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Paquete prearmado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Ruta alrededor de intereses, ritmo y contexto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Viaje más relevante para la persona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Signature Routes en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Cotización 100% desde cero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Base reutilizable + personalización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Menos fricción sin volverse paquete rígido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Infraestructura travel disponible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Empezar operación desde cero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Capacidad de ejecutar primeras ventas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Permite validar sin construir toda la infraestructura</w:t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 que NO es diferenciador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“Servicio personalizado”.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“Calidad”.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“Atención”.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“Innovación”.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“Experiencias únicas”.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“Los mejores precios”.</w:t>
      </w:r>
    </w:p>
    <w:tbl>
      <w:tblPr>
        <w:tblStyle w:val="Table15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ff3cd" w:val="clea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Regla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Si una agencia tradicional puede decir exactamente lo mismo, no es posicionamiento.</w:t>
            </w:r>
          </w:p>
        </w:tc>
      </w:tr>
    </w:tbl>
    <w:p w:rsidR="00000000" w:rsidDel="00000000" w:rsidP="00000000" w:rsidRDefault="00000000" w:rsidRPr="00000000" w14:paraId="00000066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 Best-Fit Customer / ICP B2C</w:t>
      </w:r>
    </w:p>
    <w:tbl>
      <w:tblPr>
        <w:tblStyle w:val="Table16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7eef8" w:val="clea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Arquetipo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El viajero experimentado que quiere hacerlo mejor esta vez.</w:t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Perfil demográfico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Edad sweet spot: 38–58 años.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Mercado inicial: México.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Pareja o familia; frecuentemente con hijos adolescentes, universitarios o viajes multigeneracionales.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Profesionales consolidados, empresarios, ejecutivos o independientes con alta carga de trabajo.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Poder adquisitivo medio-alto / alto y capacidad de realizar viajes internacionales relevantes.</w:t>
      </w:r>
    </w:p>
    <w:p w:rsidR="00000000" w:rsidDel="00000000" w:rsidP="00000000" w:rsidRDefault="00000000" w:rsidRPr="00000000" w14:paraId="0000006E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Situación de mayor fit</w:t>
      </w:r>
    </w:p>
    <w:tbl>
      <w:tblPr>
        <w:tblStyle w:val="Table17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defe3" w:val="clea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Returning Traveler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Ya ha viajado internacionalmente y puede incluso haber visitado España antes. Conoce Madrid, Barcelona o los lugares principales y ahora quiere volver para descubrir 'lo que le faltó': regiones, gastronomía, historia, vino, pueblos o experiencias más específicas.</w:t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Psychographics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 más dinero que tiempo.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frustra con la sobreinformación.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 decisiones que 'valgan la pena', no necesariamente lujo ostentoso.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Quiere libertad y flexibilidad, no un tour rígido.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gusta descubrir, pero no quiere improvisar todo.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Valora contexto, criterio y la sensación de viajar como alguien que conoce.</w:t>
      </w:r>
    </w:p>
    <w:p w:rsidR="00000000" w:rsidDel="00000000" w:rsidP="00000000" w:rsidRDefault="00000000" w:rsidRPr="00000000" w14:paraId="00000077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Job to Be Done</w:t>
      </w:r>
    </w:p>
    <w:tbl>
      <w:tblPr>
        <w:tblStyle w:val="Table18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5f6f8" w:val="clea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JTBD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Cuando tengo pocos días para hacer un viaje importante, quiero que alguien filtre, diseñe y coordine una experiencia que se sienta realmente mía, para aprovechar el viaje sin pasar semanas convirtiéndome en experto del destino.</w:t>
            </w:r>
          </w:p>
        </w:tc>
      </w:tr>
    </w:tbl>
    <w:p w:rsidR="00000000" w:rsidDel="00000000" w:rsidP="00000000" w:rsidRDefault="00000000" w:rsidRPr="00000000" w14:paraId="00000079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7. Problemas, miedos y deseos</w:t>
      </w:r>
    </w:p>
    <w:tbl>
      <w:tblPr>
        <w:tblStyle w:val="Table19"/>
        <w:tblW w:w="1035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3"/>
        <w:gridCol w:w="3453"/>
        <w:gridCol w:w="3452"/>
        <w:tblGridChange w:id="0">
          <w:tblGrid>
            <w:gridCol w:w="3453"/>
            <w:gridCol w:w="3453"/>
            <w:gridCol w:w="3452"/>
          </w:tblGrid>
        </w:tblGridChange>
      </w:tblGrid>
      <w:tr>
        <w:trPr>
          <w:cantSplit w:val="0"/>
          <w:tblHeader w:val="0"/>
        </w:trPr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Problemas / pains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Biggest fears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Secret desires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Demasiadas opciones y recomendaciones contradictorias.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Pagar mucho por una mala decisión.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Sentirse 'in the know'.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Poco tiempo para investigar.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Perder días por mala logística.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Ser quien organiza grandes viajes sin hacer todo el trabajo.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Difícil distinguir hype de valor real.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Regresar y descubrir que se perdió algo increíble.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Tener historias, no solo fotos.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Complejidad logística al salir del circuito típico.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Hacer el mismo viaje que todos.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Sentir que el dinero realmente valió la pena.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No saber qué incluir y qué dejar fuera.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Quedar mal con pareja/familia.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Viajar como alguien que conoce.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Que algo salga mal y no saber quién responde.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Regresar diciendo: 'Esto no lo habría armado así solo'.</w:t>
            </w:r>
          </w:p>
        </w:tc>
      </w:tr>
    </w:tbl>
    <w:p w:rsidR="00000000" w:rsidDel="00000000" w:rsidP="00000000" w:rsidRDefault="00000000" w:rsidRPr="00000000" w14:paraId="0000008F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8. Buying Triggers y proceso de decisión</w:t>
      </w:r>
    </w:p>
    <w:p w:rsidR="00000000" w:rsidDel="00000000" w:rsidP="00000000" w:rsidRDefault="00000000" w:rsidRPr="00000000" w14:paraId="00000090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Buying Triggers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“Queremos volver a España.”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“Ya hicimos Madrid y Barcelona; ¿ahora qué?”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Aniversario, cumpleaños, graduación, honeymoon o viaje familiar relevante.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Interés concreto en Camino de Santiago, vino, gastronomía, historia u otra temática.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Saturación después de horas de investigación.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Recomendación directa de alguien de confianza.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Descubrir una región o experiencia que no sabía que existía.</w:t>
      </w:r>
    </w:p>
    <w:p w:rsidR="00000000" w:rsidDel="00000000" w:rsidP="00000000" w:rsidRDefault="00000000" w:rsidRPr="00000000" w14:paraId="00000098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Emotional Conversion Moment</w:t>
      </w:r>
    </w:p>
    <w:tbl>
      <w:tblPr>
        <w:tblStyle w:val="Table20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defe3" w:val="clea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Trigger emocional exacto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Compra cuando siente simultáneamente: “esta persona entiende cómo quiero viajar”, “sabe cosas que yo no sé” y “puedo dejar esto en sus manos sin perder control”.</w:t>
            </w:r>
          </w:p>
        </w:tc>
      </w:tr>
      <w:tr>
        <w:trPr>
          <w:cantSplit w:val="0"/>
          <w:tblHeader w:val="0"/>
        </w:trPr>
        <w:tc>
          <w:tcPr>
            <w:shd w:fill="e7eef8" w:val="clea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Resultado emocional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Por fin alguien entendió el viaje que yo tenía en la cabeza y además lo mejoró.</w:t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Proceso de decisión</w:t>
      </w:r>
    </w:p>
    <w:tbl>
      <w:tblPr>
        <w:tblStyle w:val="Table21"/>
        <w:tblW w:w="1035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2"/>
        <w:gridCol w:w="3453"/>
        <w:gridCol w:w="3453"/>
        <w:tblGridChange w:id="0">
          <w:tblGrid>
            <w:gridCol w:w="3452"/>
            <w:gridCol w:w="3453"/>
            <w:gridCol w:w="3453"/>
          </w:tblGrid>
        </w:tblGridChange>
      </w:tblGrid>
      <w:tr>
        <w:trPr>
          <w:cantSplit w:val="0"/>
          <w:tblHeader w:val="0"/>
        </w:trPr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Pensamiento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Implicación para LN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Dream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“Queremos volver a España.”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Inspirar y activar curiosidad.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Explore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“¿Qué nos faltó?”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Demostrar profundidad y criterio.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Overload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“Hay demasiadas opciones.”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Simplificar y priorizar.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Trust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“Esta gente sí conoce.”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Contenido + prueba + conocimiento.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Discovery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“¿Entienden cómo quiero viajar?”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Preguntar antes de cotizar.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Proposal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“Esto tiene sentido para nosotros.”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Explicar por qué la ruta está diseñada así.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 Purchase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“Ya está resuelto.”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Reducir fricción y generar confianza.</w:t>
            </w:r>
          </w:p>
        </w:tc>
      </w:tr>
    </w:tbl>
    <w:p w:rsidR="00000000" w:rsidDel="00000000" w:rsidP="00000000" w:rsidRDefault="00000000" w:rsidRPr="00000000" w14:paraId="000000B4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9. Objeciones principales</w:t>
      </w:r>
    </w:p>
    <w:tbl>
      <w:tblPr>
        <w:tblStyle w:val="Table22"/>
        <w:tblW w:w="1035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79"/>
        <w:gridCol w:w="5179"/>
        <w:tblGridChange w:id="0">
          <w:tblGrid>
            <w:gridCol w:w="5179"/>
            <w:gridCol w:w="5179"/>
          </w:tblGrid>
        </w:tblGridChange>
      </w:tblGrid>
      <w:tr>
        <w:trPr>
          <w:cantSplit w:val="0"/>
          <w:tblHeader w:val="0"/>
        </w:trPr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Objeción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Respuesta estratégica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“Yo puedo hacerlo por internet.”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Sí. El valor no está en poder reservarlo, sino en saber qué reservar, cómo combinarlo y qué dejar fuera.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“Online seguro está más barato.”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comparación no es solo el hotel; es el viaje completo, el tiempo invertido y el costo de equivocarse.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“No quiero un paquete.”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LN diseña alrededor de la persona y mantiene flexibilidad.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“Quiero libertad.”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curaduría estructura lo importante sin convertir el viaje en un tour rígido.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“¿Por qué confiaría en ustedes?”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posición debe demostrarse con conocimiento, rutas, contenido, relaciones, casos y testimonios.</w:t>
            </w:r>
          </w:p>
        </w:tc>
      </w:tr>
    </w:tbl>
    <w:p w:rsidR="00000000" w:rsidDel="00000000" w:rsidP="00000000" w:rsidRDefault="00000000" w:rsidRPr="00000000" w14:paraId="000000C1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10. Mensaje principal y pilares de marca</w:t>
      </w:r>
    </w:p>
    <w:tbl>
      <w:tblPr>
        <w:tblStyle w:val="Table23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defe3" w:val="clea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Homepage Headline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Ya conociste España. Ahora conócela desde dentro. Ahora conoce a la otra España. </w:t>
            </w:r>
          </w:p>
        </w:tc>
      </w:tr>
      <w:tr>
        <w:trPr>
          <w:cantSplit w:val="0"/>
          <w:tblHeader w:val="0"/>
        </w:trPr>
        <w:tc>
          <w:tcPr>
            <w:shd w:fill="f5f6f8" w:val="clea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Subheadline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Diseñamos viajes a medida para quienes quieren volver y descubrir la España que no aparece en el itinerario tradicional: regiones, gastronomía, historia y experiencias seleccionadas alrededor de cómo quieres viajar.</w:t>
            </w:r>
          </w:p>
        </w:tc>
      </w:tr>
    </w:tbl>
    <w:p w:rsidR="00000000" w:rsidDel="00000000" w:rsidP="00000000" w:rsidRDefault="00000000" w:rsidRPr="00000000" w14:paraId="000000C4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Tres messaging pillars</w:t>
      </w:r>
    </w:p>
    <w:tbl>
      <w:tblPr>
        <w:tblStyle w:val="Table24"/>
        <w:tblW w:w="1035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3"/>
        <w:gridCol w:w="3453"/>
        <w:gridCol w:w="3452"/>
        <w:tblGridChange w:id="0">
          <w:tblGrid>
            <w:gridCol w:w="3453"/>
            <w:gridCol w:w="3453"/>
            <w:gridCol w:w="3452"/>
          </w:tblGrid>
        </w:tblGridChange>
      </w:tblGrid>
      <w:tr>
        <w:trPr>
          <w:cantSplit w:val="0"/>
          <w:tblHeader w:val="0"/>
        </w:trPr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Alternativa contra la que gana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Criterio, no más opciones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Internet puede darte mil recomendaciones. Nosotros te ayudamos a elegir las que realmente tienen sentido para tu viaje.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DIY / internet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España desde dentro / La otra España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Conoce regiones, historias, sabores y experiencias más allá del circuito que ya hiciste.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Agencia generalista / paquete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Diseñado alrededor de 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 empezamos con un paquete. Empezamos entendiendo cómo quieres viajar.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Circuito prearmado</w:t>
            </w:r>
          </w:p>
        </w:tc>
      </w:tr>
    </w:tbl>
    <w:p w:rsidR="00000000" w:rsidDel="00000000" w:rsidP="00000000" w:rsidRDefault="00000000" w:rsidRPr="00000000" w14:paraId="000000D1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11. Reasons to Believe</w:t>
      </w:r>
    </w:p>
    <w:p w:rsidR="00000000" w:rsidDel="00000000" w:rsidP="00000000" w:rsidRDefault="00000000" w:rsidRPr="00000000" w14:paraId="000000D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Hoy existen bases creíbles, pero todavía falta convertirlas en prueba comercial. Por eso conviene separar evidencia actual de prueba por construir.</w:t>
      </w:r>
    </w:p>
    <w:tbl>
      <w:tblPr>
        <w:tblStyle w:val="Table25"/>
        <w:tblW w:w="1035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2"/>
        <w:gridCol w:w="3453"/>
        <w:gridCol w:w="3453"/>
        <w:tblGridChange w:id="0">
          <w:tblGrid>
            <w:gridCol w:w="3452"/>
            <w:gridCol w:w="3453"/>
            <w:gridCol w:w="3453"/>
          </w:tblGrid>
        </w:tblGridChange>
      </w:tblGrid>
      <w:tr>
        <w:trPr>
          <w:cantSplit w:val="0"/>
          <w:tblHeader w:val="0"/>
        </w:trPr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Reason to Believe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Evidencia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Qué falta construir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Founder knowledge de España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Miguel es español, conoce el país y tiene relaciones / contexto cultural.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Rutas, contenido, casos y supplier depth.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Especialización explícita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Decisión estratégica de concentrar marca y producto en España.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Consistencia sostenida en contenido, ventas y oferta.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Metodología de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Framework pasión → interés → experiencia → propuesta + Atlas y arquitectura de Signature Routes.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Validar rutas con clientes reales y medir demanda.</w:t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9dede" w:val="clea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Claims que NO debemos hacer todavía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No afirmar: “somos los #1”, “tenemos acceso exclusivo”, “ahorramos X horas”, “tenemos los mejores proveedores” o resultados cuantificados que todavía no existen.</w:t>
            </w:r>
          </w:p>
        </w:tc>
      </w:tr>
    </w:tbl>
    <w:p w:rsidR="00000000" w:rsidDel="00000000" w:rsidP="00000000" w:rsidRDefault="00000000" w:rsidRPr="00000000" w14:paraId="000000E1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12. ICP en una frase</w:t>
      </w:r>
    </w:p>
    <w:tbl>
      <w:tblPr>
        <w:tblStyle w:val="Table27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defe3" w:val="clea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ICP B2C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Pareja o familia mexicana de 38–58 años, económicamente cómoda, acostumbrada a viajar y con poco tiempo para planear, que puede organizar España por internet —y muchas veces ya la ha visitado— pero está dispuesta a pagar para que alguien con criterio local filtre las opciones, construya una experiencia mejor y le permita descubrir la España que todavía le falta.</w:t>
            </w:r>
          </w:p>
        </w:tc>
      </w:tr>
    </w:tbl>
    <w:p w:rsidR="00000000" w:rsidDel="00000000" w:rsidP="00000000" w:rsidRDefault="00000000" w:rsidRPr="00000000" w14:paraId="000000E3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Voz del cliente</w:t>
      </w:r>
    </w:p>
    <w:tbl>
      <w:tblPr>
        <w:tblStyle w:val="Table28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5f6f8" w:val="clea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Frase de diario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“Ya hice Madrid, Barcelona y lo típico. Si regreso a España, quiero hacerlo diferente: conocer regiones, comer bien, descubrir lugares que no habría encontrado solo y sentir que esta vez sí conocí otra parte del país.”</w:t>
            </w:r>
          </w:p>
        </w:tc>
      </w:tr>
    </w:tbl>
    <w:p w:rsidR="00000000" w:rsidDel="00000000" w:rsidP="00000000" w:rsidRDefault="00000000" w:rsidRPr="00000000" w14:paraId="000000E5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13. Who This Business Is Not For / Anti-ICP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Cazador de precio cuyo criterio principal es encontrar la opción más barata.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DIY hardcore que disfruta investigar y reservar absolutamente todo.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Viaje commodity donde solo se busca vuelo + hotel.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que quiere recorrer la mayor cantidad de ciudades o países posible en pocos días.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que valora cantidad sobre profundidad.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que exige cotizaciones infinitas sin intención clara de compra.</w:t>
      </w:r>
    </w:p>
    <w:p w:rsidR="00000000" w:rsidDel="00000000" w:rsidP="00000000" w:rsidRDefault="00000000" w:rsidRPr="00000000" w14:paraId="000000EC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14. Lo que LN 41.5 debe dejar de decir</w:t>
      </w:r>
    </w:p>
    <w:tbl>
      <w:tblPr>
        <w:tblStyle w:val="Table29"/>
        <w:tblW w:w="1035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79"/>
        <w:gridCol w:w="5179"/>
        <w:tblGridChange w:id="0">
          <w:tblGrid>
            <w:gridCol w:w="5179"/>
            <w:gridCol w:w="5179"/>
          </w:tblGrid>
        </w:tblGridChange>
      </w:tblGrid>
      <w:tr>
        <w:trPr>
          <w:cantSplit w:val="0"/>
          <w:tblHeader w:val="0"/>
        </w:trPr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Evitar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 qué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“Viajes personalizados”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Demasiado genérico; cualquier agencia puede decirlo.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“Los mejores precios”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Mueve la competencia al terreno equivocado.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“Todo tipo de viajes”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Puede venderlos, pero no debe liderar con eso.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“Servicio de excelencia”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 explica una diferencia relevante.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“Creamos recuerdos inolvidables”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Emocional, pero intercambiable.</w:t>
            </w:r>
          </w:p>
        </w:tc>
      </w:tr>
    </w:tbl>
    <w:p w:rsidR="00000000" w:rsidDel="00000000" w:rsidP="00000000" w:rsidRDefault="00000000" w:rsidRPr="00000000" w14:paraId="000000F9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15. Tres rutas de posicionamiento evaluadas</w:t>
      </w:r>
    </w:p>
    <w:tbl>
      <w:tblPr>
        <w:tblStyle w:val="Table30"/>
        <w:tblW w:w="1035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9"/>
        <w:gridCol w:w="2589"/>
        <w:gridCol w:w="2590"/>
        <w:gridCol w:w="2590"/>
        <w:tblGridChange w:id="0">
          <w:tblGrid>
            <w:gridCol w:w="2589"/>
            <w:gridCol w:w="2589"/>
            <w:gridCol w:w="2590"/>
            <w:gridCol w:w="2590"/>
          </w:tblGrid>
        </w:tblGridChange>
      </w:tblGrid>
      <w:tr>
        <w:trPr>
          <w:cantSplit w:val="0"/>
          <w:tblHeader w:val="0"/>
        </w:trPr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Ventaja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 · España desde dentro / La Otra Espala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España que existe más allá del itinerario turístico.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Mayor diferenciación, founder-market fit y foco.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Puede sentirse estrecho si se confunde posicionamiento con alcance comercial.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 · Curated Travel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Menos opciones. Mejores decisiones.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Flexible y compite bien contra DIY.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Mucho menos defendible; cualquier travel designer puede decirlo.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 · Interest-led Travel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 empezamos por el destino; empezamos por lo que quieres vivir.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Conecta con el Atlas y expansión futura.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Más abstracto y pierde el wedge geográfico.</w:t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defe3" w:val="clea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Recomendación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Posicionarnos públicamente con Ruta A, entregar valor mediante Ruta B y diseñar producto usando Ruta C.</w:t>
            </w:r>
          </w:p>
        </w:tc>
      </w:tr>
    </w:tbl>
    <w:p w:rsidR="00000000" w:rsidDel="00000000" w:rsidP="00000000" w:rsidRDefault="00000000" w:rsidRPr="00000000" w14:paraId="0000010C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16. Tendencias que fortalecen la posición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información turística se está comoditizando: encontrar opciones es cada vez más fácil.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DIY es más sencillo: reservar vuelos, hoteles, trenes y tours ya no requiere necesariamente una agencia.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IA aumenta la cantidad de recomendaciones disponibles, pero no necesariamente mejora el criterio de selección.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Hipótesis a validar: dentro del ICP experimentado existe mayor interés por profundidad y significado que por acumular destinos.</w:t>
      </w:r>
    </w:p>
    <w:p w:rsidR="00000000" w:rsidDel="00000000" w:rsidP="00000000" w:rsidRDefault="00000000" w:rsidRPr="00000000" w14:paraId="00000111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17. Validaciones necesarias</w:t>
      </w:r>
    </w:p>
    <w:p w:rsidR="00000000" w:rsidDel="00000000" w:rsidP="00000000" w:rsidRDefault="00000000" w:rsidRPr="00000000" w14:paraId="0000011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posicionamiento está suficientemente definido para salir a validarlo, pero no debe tratarse todavía como verdad absoluta.</w:t>
      </w:r>
    </w:p>
    <w:tbl>
      <w:tblPr>
        <w:tblStyle w:val="Table32"/>
        <w:tblW w:w="1035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79"/>
        <w:gridCol w:w="5179"/>
        <w:tblGridChange w:id="0">
          <w:tblGrid>
            <w:gridCol w:w="5179"/>
            <w:gridCol w:w="5179"/>
          </w:tblGrid>
        </w:tblGridChange>
      </w:tblGrid>
      <w:tr>
        <w:trPr>
          <w:cantSplit w:val="0"/>
          <w:tblHeader w:val="0"/>
        </w:trPr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Qué queremos aprender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1. Returning Spain Travelers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Entrevistar 8–10 mexicanos que ya hayan visitado España. Pregunta: “Si regresaras mañana, ¿qué harías diferente?”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2. DIY vs Advisor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Comparar: “te ayudamos a reservar España” vs “te ayudamos a descubrir la España que difícilmente encontrarías por tu cuenta”.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3. Landing Smoke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Probar headline: “Ya conociste España. Ahora conócela desde dentro.” y medir intención de contacto.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4. Product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Mostrar 3 conceptos: España Medieval, España entre Viñedos, Sabores del Norte; medir interés real.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5. Why Not DIY?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Preguntar sin sugerir: “¿Qué tendría que aportar una empresa para que prefirieras pagarle en lugar de organizarlo tú?”</w:t>
            </w:r>
          </w:p>
        </w:tc>
      </w:tr>
    </w:tbl>
    <w:p w:rsidR="00000000" w:rsidDel="00000000" w:rsidP="00000000" w:rsidRDefault="00000000" w:rsidRPr="00000000" w14:paraId="0000011F">
      <w:pPr>
        <w:pStyle w:val="Heading1"/>
        <w:pageBreakBefore w:val="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18. La respuesta que debe poder dar LN 41.5</w:t>
      </w:r>
    </w:p>
    <w:tbl>
      <w:tblPr>
        <w:tblStyle w:val="Table33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defe3" w:val="clea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Si soy el cliente ideal, ¿por qué elegir LN 41.5?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Si ya conozco España y quiero regresar para descubrir algo más profundo, elijo LN 41.5 en lugar de organizarlo solo o acudir con una agencia generalista porque está construyendo especialización específicamente en España y utiliza conocimiento local y curaduría para ayudarme a decidir qué realmente vale la pena vivir.</w:t>
            </w:r>
          </w:p>
        </w:tc>
      </w:tr>
      <w:tr>
        <w:trPr>
          <w:cantSplit w:val="0"/>
          <w:tblHeader w:val="0"/>
        </w:trPr>
        <w:tc>
          <w:tcPr>
            <w:shd w:fill="e7eef8" w:val="clea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Arquitectura final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Categoría: travel designer especializado en España · Wedge: viajero que regresa · Problema: abundancia de información, falta de criterio · Valor: curaduría · Diferenciador: España desde una perspectiva local · The One Thing: España desde dentro. La otra España. </w:t>
            </w:r>
          </w:p>
        </w:tc>
      </w:tr>
    </w:tbl>
    <w:p w:rsidR="00000000" w:rsidDel="00000000" w:rsidP="00000000" w:rsidRDefault="00000000" w:rsidRPr="00000000" w14:paraId="0000012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5"/>
        <w:szCs w:val="15"/>
        <w:u w:val="none"/>
        <w:shd w:fill="auto" w:val="clear"/>
        <w:vertAlign w:val="baseline"/>
        <w:rtl w:val="0"/>
      </w:rPr>
      <w:t xml:space="preserve">LN 41.5 Travel · Positioning &amp; Customer Blueprint B2C · Sesión 2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s-MX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60" w:lineRule="auto"/>
    </w:pPr>
    <w:rPr>
      <w:rFonts w:ascii="Calibri" w:cs="Calibri" w:eastAsia="Calibri" w:hAnsi="Calibri"/>
      <w:b w:val="1"/>
      <w:bCs w:val="1"/>
      <w:color w:val="1f2a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</w:pPr>
    <w:rPr>
      <w:rFonts w:ascii="Calibri" w:cs="Calibri" w:eastAsia="Calibri" w:hAnsi="Calibri"/>
      <w:b w:val="1"/>
      <w:bCs w:val="1"/>
      <w:color w:val="1f2a44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>
      <w:rFonts w:ascii="Calibri" w:cs="Calibri" w:eastAsia="Calibri" w:hAnsi="Calibri"/>
      <w:b w:val="1"/>
      <w:bCs w:val="1"/>
      <w:color w:val="1f2a44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YjzeO/jKap847IDXu+iMWAt0mA==">CgMxLjA4AHIhMURhWjZKU05vTWNoRG9iTEdDVzlMZGFUaXVkS1RJMzUx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2026-09-22T20:04:00Z</dcterms:created>
  <dc:creator>python-docx</dc:creator>
</cp:coreProperties>
</file>