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eventos-gráfica-decoración"/>
    <w:p>
      <w:pPr>
        <w:pStyle w:val="Heading1"/>
      </w:pPr>
      <w:r>
        <w:t xml:space="preserve">EVENTOS GRÁFICA DECORACIÓN</w:t>
      </w:r>
    </w:p>
    <w:bookmarkStart w:id="10" w:name="X84510f680a7facccd04e17d92a044af807f6934"/>
    <w:p>
      <w:pPr>
        <w:pStyle w:val="Heading2"/>
      </w:pPr>
      <w:r>
        <w:t xml:space="preserve">Gráfica, cartelería e instalación profesional</w:t>
      </w:r>
    </w:p>
    <w:p>
      <w:pPr>
        <w:pStyle w:val="FirstParagraph"/>
      </w:pPr>
      <w:r>
        <w:t xml:space="preserve">Realizamos trabajos de</w:t>
      </w:r>
      <w:r>
        <w:t xml:space="preserve"> </w:t>
      </w:r>
      <w:r>
        <w:rPr>
          <w:b/>
          <w:bCs/>
        </w:rPr>
        <w:t xml:space="preserve">gráfica integral para empresas, comercios, eventos, exposiciones y espacios publicitarios</w:t>
      </w:r>
      <w:r>
        <w:t xml:space="preserve">, desde la producción hasta la instalación final.</w:t>
      </w:r>
    </w:p>
    <w:p>
      <w:pPr>
        <w:pStyle w:val="BodyText"/>
      </w:pPr>
      <w:r>
        <w:t xml:space="preserve">Nos especializamos especialmente en la</w:t>
      </w:r>
      <w:r>
        <w:t xml:space="preserve"> </w:t>
      </w:r>
      <w:r>
        <w:rPr>
          <w:b/>
          <w:bCs/>
        </w:rPr>
        <w:t xml:space="preserve">instalación de cartelería y gráfica</w:t>
      </w:r>
      <w:r>
        <w:t xml:space="preserve">, ofreciendo soluciones profesionales para que cada trabajo quede correctamente colocado, tensado, alineado y terminado.</w:t>
      </w:r>
    </w:p>
    <w:bookmarkStart w:id="9" w:name="servicio-de-instalación-gráfica"/>
    <w:p>
      <w:pPr>
        <w:pStyle w:val="Heading3"/>
      </w:pPr>
      <w:r>
        <w:t xml:space="preserve">SERVICIO DE INSTALACIÓN GRÁFICA</w:t>
      </w:r>
    </w:p>
    <w:p>
      <w:pPr>
        <w:pStyle w:val="FirstParagraph"/>
      </w:pPr>
      <w:r>
        <w:t xml:space="preserve">Instalamos diferentes tipos de gráfica y cartelería: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Lonas tensadas sobre bastidor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Impresión digital sobre vinilo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Vinilos autoadhesivos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Gráfica para vidrieras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Cartelería comercial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Gráfica vehicular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Cartelería para vía pública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Gráfica para stands y exposiciones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Plotter de corte</w:t>
      </w:r>
    </w:p>
    <w:p>
      <w:pPr>
        <w:pStyle w:val="FirstParagraph"/>
      </w:pPr>
      <w:r>
        <w:t xml:space="preserve">Trabajamos tanto en la</w:t>
      </w:r>
      <w:r>
        <w:t xml:space="preserve"> </w:t>
      </w:r>
      <w:r>
        <w:rPr>
          <w:b/>
          <w:bCs/>
        </w:rPr>
        <w:t xml:space="preserve">producción de la gráfica</w:t>
      </w:r>
      <w:r>
        <w:t xml:space="preserve"> </w:t>
      </w:r>
      <w:r>
        <w:t xml:space="preserve">como en su</w:t>
      </w:r>
      <w:r>
        <w:t xml:space="preserve"> </w:t>
      </w:r>
      <w:r>
        <w:rPr>
          <w:b/>
          <w:bCs/>
        </w:rPr>
        <w:t xml:space="preserve">instalación</w:t>
      </w:r>
      <w:r>
        <w:t xml:space="preserve">, coordinando cada etapa para entregar un trabajo terminado y listo para utilizar.</w:t>
      </w:r>
    </w:p>
    <w:bookmarkEnd w:id="9"/>
    <w:bookmarkEnd w:id="10"/>
    <w:bookmarkStart w:id="11" w:name="impresión-digital"/>
    <w:p>
      <w:pPr>
        <w:pStyle w:val="Heading2"/>
      </w:pPr>
      <w:r>
        <w:t xml:space="preserve">IMPRESIÓN DIGITAL</w:t>
      </w:r>
    </w:p>
    <w:p>
      <w:pPr>
        <w:pStyle w:val="FirstParagraph"/>
      </w:pPr>
      <w:r>
        <w:t xml:space="preserve">Realizamos</w:t>
      </w:r>
      <w:r>
        <w:t xml:space="preserve"> </w:t>
      </w:r>
      <w:r>
        <w:rPr>
          <w:b/>
          <w:bCs/>
        </w:rPr>
        <w:t xml:space="preserve">impresión digital de alta calidad</w:t>
      </w:r>
      <w:r>
        <w:t xml:space="preserve"> </w:t>
      </w:r>
      <w:r>
        <w:t xml:space="preserve">sobre distintos materiales, especialmente vinilos y lonas, para aplicaciones comerciales, publicitarias, vehiculares, vidrieras, stands y cartelería.</w:t>
      </w:r>
    </w:p>
    <w:bookmarkEnd w:id="11"/>
    <w:bookmarkStart w:id="12" w:name="lona-tensada-sobre-bastidor"/>
    <w:p>
      <w:pPr>
        <w:pStyle w:val="Heading2"/>
      </w:pPr>
      <w:r>
        <w:t xml:space="preserve">LONA TENSADA SOBRE BASTIDOR</w:t>
      </w:r>
    </w:p>
    <w:p>
      <w:pPr>
        <w:pStyle w:val="FirstParagraph"/>
      </w:pPr>
      <w:r>
        <w:t xml:space="preserve">Fabricamos e instalamos sistemas de</w:t>
      </w:r>
      <w:r>
        <w:t xml:space="preserve"> </w:t>
      </w:r>
      <w:r>
        <w:rPr>
          <w:b/>
          <w:bCs/>
        </w:rPr>
        <w:t xml:space="preserve">lona tensada sobre bastidor</w:t>
      </w:r>
      <w:r>
        <w:t xml:space="preserve">, ideales para carteles, frentes comerciales, espacios publicitarios, eventos y exposiciones.</w:t>
      </w:r>
    </w:p>
    <w:bookmarkEnd w:id="12"/>
    <w:bookmarkStart w:id="13" w:name="gráfica-en-vinilo"/>
    <w:p>
      <w:pPr>
        <w:pStyle w:val="Heading2"/>
      </w:pPr>
      <w:r>
        <w:t xml:space="preserve">GRÁFICA EN VINILO</w:t>
      </w:r>
    </w:p>
    <w:p>
      <w:pPr>
        <w:pStyle w:val="FirstParagraph"/>
      </w:pPr>
      <w:r>
        <w:t xml:space="preserve">Impresión digital sobre vinilo para:</w:t>
      </w:r>
    </w:p>
    <w:p>
      <w:pPr>
        <w:pStyle w:val="Compact"/>
        <w:numPr>
          <w:ilvl w:val="0"/>
          <w:numId w:val="1002"/>
        </w:numPr>
      </w:pPr>
      <w:r>
        <w:t xml:space="preserve">Vehículos</w:t>
      </w:r>
    </w:p>
    <w:p>
      <w:pPr>
        <w:pStyle w:val="Compact"/>
        <w:numPr>
          <w:ilvl w:val="0"/>
          <w:numId w:val="1002"/>
        </w:numPr>
      </w:pPr>
      <w:r>
        <w:t xml:space="preserve">Vidrieras</w:t>
      </w:r>
    </w:p>
    <w:p>
      <w:pPr>
        <w:pStyle w:val="Compact"/>
        <w:numPr>
          <w:ilvl w:val="0"/>
          <w:numId w:val="1002"/>
        </w:numPr>
      </w:pPr>
      <w:r>
        <w:t xml:space="preserve">Carteles</w:t>
      </w:r>
    </w:p>
    <w:p>
      <w:pPr>
        <w:pStyle w:val="Compact"/>
        <w:numPr>
          <w:ilvl w:val="0"/>
          <w:numId w:val="1002"/>
        </w:numPr>
      </w:pPr>
      <w:r>
        <w:t xml:space="preserve">Paredes y superficies</w:t>
      </w:r>
    </w:p>
    <w:p>
      <w:pPr>
        <w:pStyle w:val="Compact"/>
        <w:numPr>
          <w:ilvl w:val="0"/>
          <w:numId w:val="1002"/>
        </w:numPr>
      </w:pPr>
      <w:r>
        <w:t xml:space="preserve">Locales comerciales</w:t>
      </w:r>
    </w:p>
    <w:p>
      <w:pPr>
        <w:pStyle w:val="Compact"/>
        <w:numPr>
          <w:ilvl w:val="0"/>
          <w:numId w:val="1002"/>
        </w:numPr>
      </w:pPr>
      <w:r>
        <w:t xml:space="preserve">Stands y exposiciones</w:t>
      </w:r>
    </w:p>
    <w:p>
      <w:pPr>
        <w:pStyle w:val="Compact"/>
        <w:numPr>
          <w:ilvl w:val="0"/>
          <w:numId w:val="1002"/>
        </w:numPr>
      </w:pPr>
      <w:r>
        <w:t xml:space="preserve">Publicidad</w:t>
      </w:r>
    </w:p>
    <w:p>
      <w:pPr>
        <w:pStyle w:val="FirstParagraph"/>
      </w:pPr>
      <w:r>
        <w:t xml:space="preserve">También realizamos</w:t>
      </w:r>
      <w:r>
        <w:t xml:space="preserve"> </w:t>
      </w:r>
      <w:r>
        <w:rPr>
          <w:b/>
          <w:bCs/>
        </w:rPr>
        <w:t xml:space="preserve">plotter de corte</w:t>
      </w:r>
      <w:r>
        <w:t xml:space="preserve"> </w:t>
      </w:r>
      <w:r>
        <w:t xml:space="preserve">para textos, logotipos, señalización y aplicaciones decorativas.</w:t>
      </w:r>
    </w:p>
    <w:bookmarkEnd w:id="13"/>
    <w:bookmarkStart w:id="14" w:name="stands-y-exposiciones"/>
    <w:p>
      <w:pPr>
        <w:pStyle w:val="Heading2"/>
      </w:pPr>
      <w:r>
        <w:t xml:space="preserve">STANDS Y EXPOSICIONES</w:t>
      </w:r>
    </w:p>
    <w:p>
      <w:pPr>
        <w:pStyle w:val="FirstParagraph"/>
      </w:pPr>
      <w:r>
        <w:t xml:space="preserve">Desarrollamos la gráfica para</w:t>
      </w:r>
      <w:r>
        <w:t xml:space="preserve"> </w:t>
      </w:r>
      <w:r>
        <w:rPr>
          <w:b/>
          <w:bCs/>
        </w:rPr>
        <w:t xml:space="preserve">stands y espacios de exposición</w:t>
      </w:r>
      <w:r>
        <w:t xml:space="preserve">, incluyendo impresión, cartelería, aplicación e instalación de los elementos gráficos.</w:t>
      </w:r>
    </w:p>
    <w:bookmarkEnd w:id="14"/>
    <w:bookmarkStart w:id="15" w:name="una-solución-integral"/>
    <w:p>
      <w:pPr>
        <w:pStyle w:val="Heading2"/>
      </w:pPr>
      <w:r>
        <w:t xml:space="preserve">UNA SOLUCIÓN INTEGRAL</w:t>
      </w:r>
    </w:p>
    <w:p>
      <w:pPr>
        <w:pStyle w:val="FirstParagraph"/>
      </w:pPr>
      <w:r>
        <w:t xml:space="preserve">Desde una lona o un vinilo hasta la instalación completa de la gráfica, nos ocupamos de cada etapa del trabajo.</w:t>
      </w:r>
    </w:p>
    <w:p>
      <w:pPr>
        <w:pStyle w:val="BodyText"/>
      </w:pPr>
      <w:r>
        <w:rPr>
          <w:b/>
          <w:bCs/>
        </w:rPr>
        <w:t xml:space="preserve">Impresión · Producción · Gráfica · Instalación</w:t>
      </w:r>
    </w:p>
    <w:p>
      <w:pPr>
        <w:pStyle w:val="BodyText"/>
      </w:pPr>
      <w:r>
        <w:t xml:space="preserve">Consultanos por tu proyecto.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