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7FC" w:rsidRDefault="00C235B8" w:rsidP="00F773D4">
      <w:pPr>
        <w:rPr>
          <w:rFonts w:ascii="Times New Roman" w:hAnsi="Times New Roman" w:cs="Times New Roman"/>
          <w:b/>
          <w:smallCaps/>
          <w:sz w:val="24"/>
          <w:szCs w:val="24"/>
        </w:rPr>
      </w:pPr>
      <w:r w:rsidRPr="00DB6169">
        <w:rPr>
          <w:rFonts w:ascii="Times New Roman" w:hAnsi="Times New Roman" w:cs="Times New Roman"/>
          <w:b/>
          <w:sz w:val="24"/>
          <w:szCs w:val="24"/>
        </w:rPr>
        <w:t>A.</w:t>
      </w:r>
      <w:r w:rsidR="007C5F17" w:rsidRPr="00DB6169">
        <w:rPr>
          <w:rFonts w:ascii="Times New Roman" w:hAnsi="Times New Roman" w:cs="Times New Roman"/>
          <w:b/>
          <w:sz w:val="24"/>
          <w:szCs w:val="24"/>
        </w:rPr>
        <w:t xml:space="preserve">I – </w:t>
      </w:r>
      <w:r w:rsidR="004F6F6A" w:rsidRPr="004F6F6A">
        <w:rPr>
          <w:rFonts w:ascii="Times New Roman" w:hAnsi="Times New Roman" w:cs="Times New Roman"/>
          <w:b/>
          <w:sz w:val="24"/>
          <w:szCs w:val="24"/>
        </w:rPr>
        <w:t>INSTRUMENTOS PARA CARDAR LANA</w:t>
      </w:r>
    </w:p>
    <w:p w:rsidR="00C235B8" w:rsidRDefault="007F6051" w:rsidP="00F773D4">
      <w:pPr>
        <w:rPr>
          <w:rFonts w:ascii="Times New Roman" w:hAnsi="Times New Roman" w:cs="Times New Roman"/>
          <w:b/>
          <w:sz w:val="24"/>
          <w:szCs w:val="24"/>
          <w:u w:val="single"/>
        </w:rPr>
      </w:pPr>
      <w:r>
        <w:rPr>
          <w:rFonts w:ascii="Times New Roman" w:hAnsi="Times New Roman" w:cs="Times New Roman"/>
          <w:b/>
          <w:sz w:val="24"/>
          <w:szCs w:val="24"/>
        </w:rPr>
        <w:t xml:space="preserve">▪ </w:t>
      </w:r>
      <w:r w:rsidR="00C235B8" w:rsidRPr="00773A8B">
        <w:rPr>
          <w:rFonts w:ascii="Times New Roman" w:hAnsi="Times New Roman" w:cs="Times New Roman"/>
          <w:b/>
          <w:sz w:val="24"/>
          <w:szCs w:val="24"/>
        </w:rPr>
        <w:t xml:space="preserve">A.I.1 – </w:t>
      </w:r>
      <w:r w:rsidR="00C235B8" w:rsidRPr="00773A8B">
        <w:rPr>
          <w:rFonts w:ascii="Times New Roman" w:hAnsi="Times New Roman" w:cs="Times New Roman"/>
          <w:b/>
          <w:sz w:val="24"/>
          <w:szCs w:val="24"/>
          <w:u w:val="single"/>
        </w:rPr>
        <w:t>Cepillo</w:t>
      </w:r>
      <w:r w:rsidR="000436EB">
        <w:rPr>
          <w:rFonts w:ascii="Times New Roman" w:hAnsi="Times New Roman" w:cs="Times New Roman"/>
          <w:b/>
          <w:sz w:val="24"/>
          <w:szCs w:val="24"/>
          <w:u w:val="single"/>
        </w:rPr>
        <w:t xml:space="preserve"> de</w:t>
      </w:r>
      <w:r w:rsidR="00C235B8" w:rsidRPr="00773A8B">
        <w:rPr>
          <w:rFonts w:ascii="Times New Roman" w:hAnsi="Times New Roman" w:cs="Times New Roman"/>
          <w:b/>
          <w:sz w:val="24"/>
          <w:szCs w:val="24"/>
          <w:u w:val="single"/>
        </w:rPr>
        <w:t xml:space="preserve"> </w:t>
      </w:r>
      <w:r w:rsidR="00EE4102" w:rsidRPr="00773A8B">
        <w:rPr>
          <w:rFonts w:ascii="Times New Roman" w:hAnsi="Times New Roman" w:cs="Times New Roman"/>
          <w:b/>
          <w:sz w:val="24"/>
          <w:szCs w:val="24"/>
          <w:u w:val="single"/>
        </w:rPr>
        <w:t>tejedor</w:t>
      </w:r>
    </w:p>
    <w:tbl>
      <w:tblPr>
        <w:tblStyle w:val="Tablaconcuadrcula"/>
        <w:tblW w:w="0" w:type="auto"/>
        <w:tblLook w:val="04A0" w:firstRow="1" w:lastRow="0" w:firstColumn="1" w:lastColumn="0" w:noHBand="0" w:noVBand="1"/>
      </w:tblPr>
      <w:tblGrid>
        <w:gridCol w:w="2235"/>
        <w:gridCol w:w="1842"/>
        <w:gridCol w:w="2084"/>
      </w:tblGrid>
      <w:tr w:rsidR="00E517D6" w:rsidTr="00582A37">
        <w:trPr>
          <w:trHeight w:val="2651"/>
        </w:trPr>
        <w:tc>
          <w:tcPr>
            <w:tcW w:w="2235" w:type="dxa"/>
            <w:tcBorders>
              <w:top w:val="single" w:sz="4" w:space="0" w:color="auto"/>
              <w:left w:val="single" w:sz="4" w:space="0" w:color="auto"/>
              <w:bottom w:val="single" w:sz="4" w:space="0" w:color="auto"/>
              <w:right w:val="single" w:sz="4" w:space="0" w:color="auto"/>
            </w:tcBorders>
          </w:tcPr>
          <w:p w:rsidR="00E517D6" w:rsidRPr="00582A37" w:rsidRDefault="00E517D6">
            <w:pPr>
              <w:jc w:val="center"/>
              <w:rPr>
                <w:rFonts w:ascii="Times New Roman" w:hAnsi="Times New Roman" w:cs="Times New Roman"/>
                <w:noProof/>
                <w:sz w:val="20"/>
                <w:szCs w:val="20"/>
                <w:lang w:eastAsia="es-ES"/>
              </w:rPr>
            </w:pPr>
            <w:r w:rsidRPr="00582A37">
              <w:rPr>
                <w:rFonts w:ascii="Times New Roman" w:hAnsi="Times New Roman" w:cs="Times New Roman"/>
                <w:noProof/>
                <w:sz w:val="20"/>
                <w:szCs w:val="20"/>
                <w:lang w:eastAsia="es-ES"/>
              </w:rPr>
              <w:drawing>
                <wp:inline distT="0" distB="0" distL="0" distR="0" wp14:anchorId="111CA804" wp14:editId="13664D24">
                  <wp:extent cx="561975" cy="1938173"/>
                  <wp:effectExtent l="0" t="0" r="0" b="5080"/>
                  <wp:docPr id="1" name="Imagen 1" descr="C:\Users\German\Desktop\en fongo negro\1 - Tipo A.I cepillo cardador\A.I.2 - Cepillo cardador\MUHBA.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1 - Tipo A.I cepillo cardador\A.I.2 - Cepillo cardador\MUHBA.1.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0696" cy="2002738"/>
                          </a:xfrm>
                          <a:prstGeom prst="rect">
                            <a:avLst/>
                          </a:prstGeom>
                          <a:noFill/>
                          <a:ln>
                            <a:noFill/>
                          </a:ln>
                        </pic:spPr>
                      </pic:pic>
                    </a:graphicData>
                  </a:graphic>
                </wp:inline>
              </w:drawing>
            </w:r>
          </w:p>
          <w:p w:rsidR="00E517D6" w:rsidRPr="00582A37" w:rsidRDefault="00E517D6">
            <w:pPr>
              <w:jc w:val="center"/>
              <w:rPr>
                <w:rFonts w:ascii="Times New Roman" w:hAnsi="Times New Roman" w:cs="Times New Roman"/>
                <w:i/>
                <w:noProof/>
                <w:sz w:val="20"/>
                <w:szCs w:val="20"/>
                <w:lang w:eastAsia="es-ES"/>
              </w:rPr>
            </w:pPr>
            <w:r w:rsidRPr="00582A37">
              <w:rPr>
                <w:rFonts w:ascii="Times New Roman" w:hAnsi="Times New Roman" w:cs="Times New Roman"/>
                <w:noProof/>
                <w:sz w:val="20"/>
                <w:szCs w:val="20"/>
                <w:lang w:eastAsia="es-ES"/>
              </w:rPr>
              <w:t>1 -</w:t>
            </w:r>
            <w:r w:rsidRPr="00582A37">
              <w:rPr>
                <w:rFonts w:ascii="Times New Roman" w:hAnsi="Times New Roman" w:cs="Times New Roman"/>
                <w:i/>
                <w:noProof/>
                <w:sz w:val="20"/>
                <w:szCs w:val="20"/>
                <w:lang w:eastAsia="es-ES"/>
              </w:rPr>
              <w:t>Barcino</w:t>
            </w:r>
          </w:p>
          <w:p w:rsidR="00E517D6" w:rsidRPr="00582A37" w:rsidRDefault="00E517D6" w:rsidP="0020554B">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582A37">
              <w:rPr>
                <w:rFonts w:ascii="Times New Roman" w:hAnsi="Times New Roman" w:cs="Times New Roman"/>
                <w:noProof/>
                <w:sz w:val="20"/>
                <w:szCs w:val="20"/>
                <w:lang w:eastAsia="es-ES"/>
              </w:rPr>
              <w:t>(MUHBA, Barcelona)</w:t>
            </w:r>
            <w:r w:rsidRPr="00582A37">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2" w:type="dxa"/>
            <w:tcBorders>
              <w:top w:val="single" w:sz="4" w:space="0" w:color="auto"/>
              <w:left w:val="single" w:sz="4" w:space="0" w:color="auto"/>
              <w:bottom w:val="single" w:sz="4" w:space="0" w:color="auto"/>
              <w:right w:val="single" w:sz="4" w:space="0" w:color="auto"/>
            </w:tcBorders>
          </w:tcPr>
          <w:p w:rsidR="00E517D6" w:rsidRPr="00582A37" w:rsidRDefault="00E517D6" w:rsidP="00C235B8">
            <w:pPr>
              <w:jc w:val="center"/>
              <w:rPr>
                <w:rFonts w:ascii="Times New Roman" w:hAnsi="Times New Roman" w:cs="Times New Roman"/>
                <w:noProof/>
                <w:sz w:val="20"/>
                <w:szCs w:val="20"/>
                <w:lang w:eastAsia="es-ES"/>
              </w:rPr>
            </w:pPr>
            <w:r w:rsidRPr="00582A37">
              <w:rPr>
                <w:rFonts w:ascii="Times New Roman" w:hAnsi="Times New Roman" w:cs="Times New Roman"/>
                <w:noProof/>
                <w:sz w:val="20"/>
                <w:szCs w:val="20"/>
                <w:lang w:eastAsia="es-ES"/>
              </w:rPr>
              <w:drawing>
                <wp:inline distT="0" distB="0" distL="0" distR="0" wp14:anchorId="56AA0D95" wp14:editId="54D7ED1C">
                  <wp:extent cx="650353" cy="1938020"/>
                  <wp:effectExtent l="0" t="0" r="0" b="5080"/>
                  <wp:docPr id="2" name="Imagen 2" descr="C:\Users\German\Desktop\en fongo negro\1 - Tipo A.I cepillo cardador\A.I.2 - Cepillo cardador\Museo de Cádiz 2015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1 - Tipo A.I cepillo cardador\A.I.2 - Cepillo cardador\Museo de Cádiz 2015 (12)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822" cy="1996038"/>
                          </a:xfrm>
                          <a:prstGeom prst="rect">
                            <a:avLst/>
                          </a:prstGeom>
                          <a:noFill/>
                          <a:ln>
                            <a:noFill/>
                          </a:ln>
                        </pic:spPr>
                      </pic:pic>
                    </a:graphicData>
                  </a:graphic>
                </wp:inline>
              </w:drawing>
            </w:r>
          </w:p>
          <w:p w:rsidR="00E517D6" w:rsidRPr="00582A37" w:rsidRDefault="00E517D6" w:rsidP="00C235B8">
            <w:pPr>
              <w:jc w:val="center"/>
              <w:rPr>
                <w:rFonts w:ascii="Times New Roman" w:hAnsi="Times New Roman" w:cs="Times New Roman"/>
                <w:i/>
                <w:noProof/>
                <w:sz w:val="20"/>
                <w:szCs w:val="20"/>
                <w:lang w:eastAsia="es-ES"/>
              </w:rPr>
            </w:pPr>
            <w:r w:rsidRPr="00582A37">
              <w:rPr>
                <w:rFonts w:ascii="Times New Roman" w:hAnsi="Times New Roman" w:cs="Times New Roman"/>
                <w:noProof/>
                <w:sz w:val="20"/>
                <w:szCs w:val="20"/>
                <w:lang w:eastAsia="es-ES"/>
              </w:rPr>
              <w:t>2 -</w:t>
            </w:r>
            <w:r w:rsidRPr="00582A37">
              <w:rPr>
                <w:rFonts w:ascii="Times New Roman" w:hAnsi="Times New Roman" w:cs="Times New Roman"/>
                <w:i/>
                <w:noProof/>
                <w:sz w:val="20"/>
                <w:szCs w:val="20"/>
                <w:lang w:eastAsia="es-ES"/>
              </w:rPr>
              <w:t>Gades</w:t>
            </w:r>
          </w:p>
          <w:p w:rsidR="00E517D6" w:rsidRPr="00582A37" w:rsidRDefault="00E517D6" w:rsidP="00AE67ED">
            <w:pPr>
              <w:jc w:val="center"/>
              <w:rPr>
                <w:rFonts w:ascii="Times New Roman" w:hAnsi="Times New Roman" w:cs="Times New Roman"/>
                <w:noProof/>
                <w:sz w:val="20"/>
                <w:szCs w:val="20"/>
                <w:lang w:eastAsia="es-ES"/>
              </w:rPr>
            </w:pPr>
            <w:r w:rsidRPr="00582A37">
              <w:rPr>
                <w:rFonts w:ascii="Times New Roman" w:hAnsi="Times New Roman" w:cs="Times New Roman"/>
                <w:noProof/>
                <w:sz w:val="20"/>
                <w:szCs w:val="20"/>
                <w:lang w:eastAsia="es-ES"/>
              </w:rPr>
              <w:t>(M. Cádiz)</w:t>
            </w:r>
          </w:p>
        </w:tc>
        <w:tc>
          <w:tcPr>
            <w:tcW w:w="2084" w:type="dxa"/>
            <w:tcBorders>
              <w:top w:val="single" w:sz="4" w:space="0" w:color="auto"/>
              <w:left w:val="single" w:sz="4" w:space="0" w:color="auto"/>
              <w:bottom w:val="single" w:sz="4" w:space="0" w:color="auto"/>
              <w:right w:val="single" w:sz="4" w:space="0" w:color="auto"/>
            </w:tcBorders>
          </w:tcPr>
          <w:p w:rsidR="00E517D6" w:rsidRPr="00582A37" w:rsidRDefault="00E517D6" w:rsidP="00C235B8">
            <w:pPr>
              <w:jc w:val="center"/>
              <w:rPr>
                <w:rFonts w:ascii="Times New Roman" w:hAnsi="Times New Roman" w:cs="Times New Roman"/>
                <w:noProof/>
                <w:sz w:val="20"/>
                <w:szCs w:val="20"/>
                <w:lang w:eastAsia="es-ES"/>
              </w:rPr>
            </w:pPr>
            <w:r w:rsidRPr="00582A37">
              <w:rPr>
                <w:rFonts w:ascii="Times New Roman" w:hAnsi="Times New Roman" w:cs="Times New Roman"/>
                <w:noProof/>
                <w:sz w:val="20"/>
                <w:szCs w:val="20"/>
                <w:lang w:eastAsia="es-ES"/>
              </w:rPr>
              <w:drawing>
                <wp:inline distT="0" distB="0" distL="0" distR="0">
                  <wp:extent cx="890503" cy="1938020"/>
                  <wp:effectExtent l="0" t="0" r="5080" b="5080"/>
                  <wp:docPr id="4" name="Imagen 4" descr="C:\Users\German\Desktop\Chipiona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hipiona copie12.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696"/>
                          <a:stretch/>
                        </pic:blipFill>
                        <pic:spPr bwMode="auto">
                          <a:xfrm>
                            <a:off x="0" y="0"/>
                            <a:ext cx="944235" cy="2054958"/>
                          </a:xfrm>
                          <a:prstGeom prst="rect">
                            <a:avLst/>
                          </a:prstGeom>
                          <a:noFill/>
                          <a:ln>
                            <a:noFill/>
                          </a:ln>
                          <a:extLst>
                            <a:ext uri="{53640926-AAD7-44D8-BBD7-CCE9431645EC}">
                              <a14:shadowObscured xmlns:a14="http://schemas.microsoft.com/office/drawing/2010/main"/>
                            </a:ext>
                          </a:extLst>
                        </pic:spPr>
                      </pic:pic>
                    </a:graphicData>
                  </a:graphic>
                </wp:inline>
              </w:drawing>
            </w:r>
          </w:p>
          <w:p w:rsidR="00E517D6" w:rsidRPr="00582A37" w:rsidRDefault="00E517D6" w:rsidP="00C235B8">
            <w:pPr>
              <w:jc w:val="center"/>
              <w:rPr>
                <w:rFonts w:ascii="Times New Roman" w:hAnsi="Times New Roman" w:cs="Times New Roman"/>
                <w:noProof/>
                <w:sz w:val="20"/>
                <w:szCs w:val="20"/>
                <w:lang w:eastAsia="es-ES"/>
              </w:rPr>
            </w:pPr>
            <w:r w:rsidRPr="00582A37">
              <w:rPr>
                <w:rFonts w:ascii="Times New Roman" w:hAnsi="Times New Roman" w:cs="Times New Roman"/>
                <w:noProof/>
                <w:sz w:val="20"/>
                <w:szCs w:val="20"/>
                <w:lang w:eastAsia="es-ES"/>
              </w:rPr>
              <w:t>3 – Chipiona</w:t>
            </w:r>
          </w:p>
          <w:p w:rsidR="00E517D6" w:rsidRPr="00582A37" w:rsidRDefault="00E517D6" w:rsidP="00C235B8">
            <w:pPr>
              <w:jc w:val="center"/>
              <w:rPr>
                <w:rFonts w:ascii="Times New Roman" w:hAnsi="Times New Roman" w:cs="Times New Roman"/>
                <w:noProof/>
                <w:sz w:val="20"/>
                <w:szCs w:val="20"/>
                <w:lang w:eastAsia="es-ES"/>
              </w:rPr>
            </w:pPr>
            <w:r w:rsidRPr="00582A37">
              <w:rPr>
                <w:rFonts w:ascii="Times New Roman" w:hAnsi="Times New Roman" w:cs="Times New Roman"/>
                <w:noProof/>
                <w:sz w:val="20"/>
                <w:szCs w:val="20"/>
                <w:lang w:eastAsia="es-ES"/>
              </w:rPr>
              <w:t>(Castillo Chipiona)</w:t>
            </w:r>
          </w:p>
        </w:tc>
      </w:tr>
    </w:tbl>
    <w:p w:rsidR="007C5F17" w:rsidRDefault="007C5F17" w:rsidP="007C5F17">
      <w:pPr>
        <w:spacing w:after="0" w:line="240" w:lineRule="auto"/>
        <w:rPr>
          <w:rFonts w:ascii="Times New Roman" w:hAnsi="Times New Roman" w:cs="Times New Roman"/>
          <w:sz w:val="24"/>
          <w:szCs w:val="24"/>
        </w:rPr>
      </w:pPr>
    </w:p>
    <w:p w:rsidR="00034585" w:rsidRPr="00582A37" w:rsidRDefault="007C5F17" w:rsidP="00065DC7">
      <w:pPr>
        <w:spacing w:after="0" w:line="240" w:lineRule="auto"/>
        <w:jc w:val="both"/>
        <w:rPr>
          <w:rFonts w:ascii="Times New Roman" w:hAnsi="Times New Roman" w:cs="Times New Roman"/>
        </w:rPr>
      </w:pPr>
      <w:r w:rsidRPr="00582A37">
        <w:rPr>
          <w:rFonts w:ascii="Times New Roman" w:hAnsi="Times New Roman" w:cs="Times New Roman"/>
          <w:b/>
        </w:rPr>
        <w:t>Características</w:t>
      </w:r>
      <w:r w:rsidRPr="00582A37">
        <w:rPr>
          <w:rFonts w:ascii="Times New Roman" w:hAnsi="Times New Roman" w:cs="Times New Roman"/>
        </w:rPr>
        <w:t>:</w:t>
      </w:r>
      <w:r w:rsidR="00034585" w:rsidRPr="00582A37">
        <w:rPr>
          <w:rFonts w:ascii="Times New Roman" w:hAnsi="Times New Roman" w:cs="Times New Roman"/>
        </w:rPr>
        <w:t xml:space="preserve"> El cepillo, en</w:t>
      </w:r>
      <w:r w:rsidR="005A54E4" w:rsidRPr="00582A37">
        <w:rPr>
          <w:rFonts w:ascii="Times New Roman" w:hAnsi="Times New Roman" w:cs="Times New Roman"/>
        </w:rPr>
        <w:t xml:space="preserve"> un solo bloque, consta de dos p</w:t>
      </w:r>
      <w:r w:rsidR="00034585" w:rsidRPr="00582A37">
        <w:rPr>
          <w:rFonts w:ascii="Times New Roman" w:hAnsi="Times New Roman" w:cs="Times New Roman"/>
        </w:rPr>
        <w:t xml:space="preserve">artes bien definidas: el mango y la zona donde se insertaban las púas.  Esta parte </w:t>
      </w:r>
      <w:r w:rsidR="005A54E4" w:rsidRPr="00582A37">
        <w:rPr>
          <w:rFonts w:ascii="Times New Roman" w:hAnsi="Times New Roman" w:cs="Times New Roman"/>
        </w:rPr>
        <w:t>presenta</w:t>
      </w:r>
      <w:r w:rsidR="00034585" w:rsidRPr="00582A37">
        <w:rPr>
          <w:rFonts w:ascii="Times New Roman" w:hAnsi="Times New Roman" w:cs="Times New Roman"/>
        </w:rPr>
        <w:t xml:space="preserve"> pequeños orificios en los que se insertaban las varillas de metal. En el caso de Barcelona, aunque no se conservan las varillas, si quedan restos verdosos que nos indican la presencia del metal que se ha perdido.</w:t>
      </w:r>
      <w:r w:rsidR="005A54E4" w:rsidRPr="00582A37">
        <w:rPr>
          <w:rFonts w:ascii="Times New Roman" w:hAnsi="Times New Roman" w:cs="Times New Roman"/>
        </w:rPr>
        <w:t xml:space="preserve"> El mango es</w:t>
      </w:r>
      <w:r w:rsidR="00B94C6D" w:rsidRPr="00582A37">
        <w:rPr>
          <w:rFonts w:ascii="Times New Roman" w:hAnsi="Times New Roman" w:cs="Times New Roman"/>
        </w:rPr>
        <w:t xml:space="preserve"> robusto, macizo, y ligeramente arqueado en la zona central</w:t>
      </w:r>
      <w:r w:rsidR="005A54E4" w:rsidRPr="00582A37">
        <w:rPr>
          <w:rFonts w:ascii="Times New Roman" w:hAnsi="Times New Roman" w:cs="Times New Roman"/>
        </w:rPr>
        <w:t>,</w:t>
      </w:r>
      <w:r w:rsidR="00B94C6D" w:rsidRPr="00582A37">
        <w:rPr>
          <w:rFonts w:ascii="Times New Roman" w:hAnsi="Times New Roman" w:cs="Times New Roman"/>
        </w:rPr>
        <w:t xml:space="preserve"> que permite una mejor sujeción.</w:t>
      </w:r>
      <w:r w:rsidR="00065DC7">
        <w:rPr>
          <w:rFonts w:ascii="Times New Roman" w:hAnsi="Times New Roman" w:cs="Times New Roman"/>
        </w:rPr>
        <w:t xml:space="preserve"> </w:t>
      </w:r>
      <w:r w:rsidR="00034585" w:rsidRPr="00582A37">
        <w:rPr>
          <w:rFonts w:ascii="Times New Roman" w:hAnsi="Times New Roman" w:cs="Times New Roman"/>
        </w:rPr>
        <w:t xml:space="preserve">Al no conservarse completos, únicamente contamos con las medidas del cepillo de </w:t>
      </w:r>
      <w:r w:rsidR="00034585" w:rsidRPr="00582A37">
        <w:rPr>
          <w:rFonts w:ascii="Times New Roman" w:hAnsi="Times New Roman" w:cs="Times New Roman"/>
          <w:i/>
        </w:rPr>
        <w:t>Barcino</w:t>
      </w:r>
      <w:r w:rsidR="004F6F6A" w:rsidRPr="00582A37">
        <w:rPr>
          <w:rFonts w:ascii="Times New Roman" w:hAnsi="Times New Roman" w:cs="Times New Roman"/>
        </w:rPr>
        <w:t xml:space="preserve">, </w:t>
      </w:r>
      <w:r w:rsidR="00034585" w:rsidRPr="00582A37">
        <w:rPr>
          <w:rFonts w:ascii="Times New Roman" w:hAnsi="Times New Roman" w:cs="Times New Roman"/>
        </w:rPr>
        <w:t>10, 4 cm de longitud</w:t>
      </w:r>
      <w:r w:rsidR="00B94C6D" w:rsidRPr="00582A37">
        <w:rPr>
          <w:rFonts w:ascii="Times New Roman" w:hAnsi="Times New Roman" w:cs="Times New Roman"/>
        </w:rPr>
        <w:t>. Medidas que no deben ser mayores para los cepillos del ámbito gaditano.</w:t>
      </w:r>
    </w:p>
    <w:p w:rsidR="007C5F17" w:rsidRPr="00582A37" w:rsidRDefault="007C5F17" w:rsidP="00065DC7">
      <w:pPr>
        <w:spacing w:after="0" w:line="240" w:lineRule="auto"/>
        <w:jc w:val="both"/>
        <w:rPr>
          <w:rFonts w:ascii="Times New Roman" w:hAnsi="Times New Roman" w:cs="Times New Roman"/>
        </w:rPr>
      </w:pPr>
      <w:r w:rsidRPr="00582A37">
        <w:rPr>
          <w:rFonts w:ascii="Times New Roman" w:hAnsi="Times New Roman" w:cs="Times New Roman"/>
          <w:b/>
        </w:rPr>
        <w:t xml:space="preserve">Área de hallazgos en </w:t>
      </w:r>
      <w:r w:rsidRPr="00582A37">
        <w:rPr>
          <w:rFonts w:ascii="Times New Roman" w:hAnsi="Times New Roman" w:cs="Times New Roman"/>
          <w:b/>
          <w:i/>
        </w:rPr>
        <w:t>Hispania</w:t>
      </w:r>
      <w:r w:rsidRPr="00582A37">
        <w:rPr>
          <w:rFonts w:ascii="Times New Roman" w:hAnsi="Times New Roman" w:cs="Times New Roman"/>
          <w:b/>
        </w:rPr>
        <w:t>:</w:t>
      </w:r>
      <w:r w:rsidR="00965E2C" w:rsidRPr="00582A37">
        <w:rPr>
          <w:rFonts w:ascii="Times New Roman" w:hAnsi="Times New Roman" w:cs="Times New Roman"/>
          <w:b/>
        </w:rPr>
        <w:t xml:space="preserve"> </w:t>
      </w:r>
      <w:r w:rsidR="00965E2C" w:rsidRPr="00582A37">
        <w:rPr>
          <w:rFonts w:ascii="Times New Roman" w:hAnsi="Times New Roman" w:cs="Times New Roman"/>
          <w:i/>
        </w:rPr>
        <w:t>Gades</w:t>
      </w:r>
      <w:r w:rsidR="00965E2C" w:rsidRPr="00582A37">
        <w:rPr>
          <w:rFonts w:ascii="Times New Roman" w:hAnsi="Times New Roman" w:cs="Times New Roman"/>
        </w:rPr>
        <w:t xml:space="preserve"> (Cádiz)</w:t>
      </w:r>
      <w:r w:rsidR="00B323E9" w:rsidRPr="00582A37">
        <w:rPr>
          <w:rStyle w:val="Refdenotaalpie"/>
          <w:rFonts w:ascii="Times New Roman" w:hAnsi="Times New Roman" w:cs="Times New Roman"/>
        </w:rPr>
        <w:footnoteReference w:id="1"/>
      </w:r>
      <w:r w:rsidR="00965E2C" w:rsidRPr="00582A37">
        <w:rPr>
          <w:rFonts w:ascii="Times New Roman" w:hAnsi="Times New Roman" w:cs="Times New Roman"/>
        </w:rPr>
        <w:t xml:space="preserve">, </w:t>
      </w:r>
      <w:r w:rsidR="00E517D6" w:rsidRPr="00582A37">
        <w:rPr>
          <w:rFonts w:ascii="Times New Roman" w:hAnsi="Times New Roman" w:cs="Times New Roman"/>
        </w:rPr>
        <w:t>Chipiona (Cádiz)</w:t>
      </w:r>
      <w:r w:rsidR="00E517D6" w:rsidRPr="00582A37">
        <w:rPr>
          <w:rStyle w:val="Refdenotaalpie"/>
          <w:rFonts w:ascii="Times New Roman" w:hAnsi="Times New Roman" w:cs="Times New Roman"/>
        </w:rPr>
        <w:footnoteReference w:id="2"/>
      </w:r>
      <w:r w:rsidR="00E517D6" w:rsidRPr="00582A37">
        <w:rPr>
          <w:rFonts w:ascii="Times New Roman" w:hAnsi="Times New Roman" w:cs="Times New Roman"/>
        </w:rPr>
        <w:t xml:space="preserve">, </w:t>
      </w:r>
      <w:r w:rsidR="00965E2C" w:rsidRPr="00582A37">
        <w:rPr>
          <w:rFonts w:ascii="Times New Roman" w:hAnsi="Times New Roman" w:cs="Times New Roman"/>
          <w:i/>
        </w:rPr>
        <w:t>Barcino</w:t>
      </w:r>
      <w:r w:rsidR="00965E2C" w:rsidRPr="00582A37">
        <w:rPr>
          <w:rFonts w:ascii="Times New Roman" w:hAnsi="Times New Roman" w:cs="Times New Roman"/>
        </w:rPr>
        <w:t xml:space="preserve"> (Barcelona</w:t>
      </w:r>
      <w:r w:rsidR="0020554B" w:rsidRPr="00582A37">
        <w:rPr>
          <w:rFonts w:ascii="Times New Roman" w:hAnsi="Times New Roman" w:cs="Times New Roman"/>
        </w:rPr>
        <w:t>)</w:t>
      </w:r>
      <w:r w:rsidR="00642ABB" w:rsidRPr="00582A37">
        <w:rPr>
          <w:rStyle w:val="Refdenotaalpie"/>
          <w:rFonts w:ascii="Times New Roman" w:hAnsi="Times New Roman" w:cs="Times New Roman"/>
        </w:rPr>
        <w:footnoteReference w:id="3"/>
      </w:r>
      <w:r w:rsidR="0020554B" w:rsidRPr="00582A37">
        <w:rPr>
          <w:rFonts w:ascii="Times New Roman" w:hAnsi="Times New Roman" w:cs="Times New Roman"/>
        </w:rPr>
        <w:t>.</w:t>
      </w:r>
    </w:p>
    <w:p w:rsidR="007C5F17" w:rsidRPr="00582A37" w:rsidRDefault="007C5F17" w:rsidP="00065DC7">
      <w:pPr>
        <w:spacing w:after="0" w:line="240" w:lineRule="auto"/>
        <w:jc w:val="both"/>
        <w:rPr>
          <w:rFonts w:ascii="Times New Roman" w:hAnsi="Times New Roman" w:cs="Times New Roman"/>
        </w:rPr>
      </w:pPr>
      <w:r w:rsidRPr="00582A37">
        <w:rPr>
          <w:rFonts w:ascii="Times New Roman" w:hAnsi="Times New Roman" w:cs="Times New Roman"/>
          <w:b/>
        </w:rPr>
        <w:t>Área de dispersión:</w:t>
      </w:r>
      <w:r w:rsidR="00B323E9" w:rsidRPr="00582A37">
        <w:rPr>
          <w:rFonts w:ascii="Times New Roman" w:hAnsi="Times New Roman" w:cs="Times New Roman"/>
          <w:b/>
        </w:rPr>
        <w:t xml:space="preserve"> </w:t>
      </w:r>
      <w:r w:rsidR="00B323E9" w:rsidRPr="00582A37">
        <w:rPr>
          <w:rFonts w:ascii="Times New Roman" w:hAnsi="Times New Roman" w:cs="Times New Roman"/>
        </w:rPr>
        <w:t>No conocemos. De época posterior: en Alcalá de Henares (Madrid)</w:t>
      </w:r>
      <w:r w:rsidR="00B323E9" w:rsidRPr="00582A37">
        <w:rPr>
          <w:rStyle w:val="Refdenotaalpie"/>
          <w:rFonts w:ascii="Times New Roman" w:hAnsi="Times New Roman" w:cs="Times New Roman"/>
        </w:rPr>
        <w:footnoteReference w:id="4"/>
      </w:r>
      <w:r w:rsidR="004F6F6A" w:rsidRPr="00582A37">
        <w:rPr>
          <w:rFonts w:ascii="Times New Roman" w:hAnsi="Times New Roman" w:cs="Times New Roman"/>
        </w:rPr>
        <w:t xml:space="preserve">, </w:t>
      </w:r>
      <w:r w:rsidR="00B323E9" w:rsidRPr="00582A37">
        <w:rPr>
          <w:rFonts w:ascii="Times New Roman" w:hAnsi="Times New Roman" w:cs="Times New Roman"/>
        </w:rPr>
        <w:t xml:space="preserve">o </w:t>
      </w:r>
      <w:r w:rsidR="00B94C6D" w:rsidRPr="00582A37">
        <w:rPr>
          <w:rFonts w:ascii="Times New Roman" w:hAnsi="Times New Roman" w:cs="Times New Roman"/>
        </w:rPr>
        <w:t xml:space="preserve">en </w:t>
      </w:r>
      <w:r w:rsidR="00563664" w:rsidRPr="00582A37">
        <w:rPr>
          <w:rFonts w:ascii="Times New Roman" w:hAnsi="Times New Roman" w:cs="Times New Roman"/>
        </w:rPr>
        <w:t>Londres</w:t>
      </w:r>
      <w:r w:rsidR="00B323E9" w:rsidRPr="00582A37">
        <w:rPr>
          <w:rStyle w:val="Refdenotaalpie"/>
          <w:rFonts w:ascii="Times New Roman" w:hAnsi="Times New Roman" w:cs="Times New Roman"/>
        </w:rPr>
        <w:footnoteReference w:id="5"/>
      </w:r>
      <w:r w:rsidR="00B94C6D" w:rsidRPr="00582A37">
        <w:rPr>
          <w:rFonts w:ascii="Times New Roman" w:hAnsi="Times New Roman" w:cs="Times New Roman"/>
        </w:rPr>
        <w:t>.</w:t>
      </w:r>
    </w:p>
    <w:p w:rsidR="007C5F17" w:rsidRPr="00582A37" w:rsidRDefault="007C5F17" w:rsidP="007C5F17">
      <w:pPr>
        <w:spacing w:after="0" w:line="240" w:lineRule="auto"/>
        <w:rPr>
          <w:rFonts w:ascii="Times New Roman" w:hAnsi="Times New Roman" w:cs="Times New Roman"/>
        </w:rPr>
      </w:pPr>
      <w:r w:rsidRPr="00582A37">
        <w:rPr>
          <w:rFonts w:ascii="Times New Roman" w:hAnsi="Times New Roman" w:cs="Times New Roman"/>
          <w:b/>
        </w:rPr>
        <w:t>Cronología</w:t>
      </w:r>
      <w:r w:rsidRPr="00582A37">
        <w:rPr>
          <w:rFonts w:ascii="Times New Roman" w:hAnsi="Times New Roman" w:cs="Times New Roman"/>
        </w:rPr>
        <w:t>:</w:t>
      </w:r>
      <w:r w:rsidR="00563664" w:rsidRPr="00582A37">
        <w:rPr>
          <w:rFonts w:ascii="Times New Roman" w:hAnsi="Times New Roman" w:cs="Times New Roman"/>
        </w:rPr>
        <w:t xml:space="preserve"> Barcelona se fecha en los siglos IV y VI d.C</w:t>
      </w:r>
      <w:r w:rsidR="00B94C6D" w:rsidRPr="00582A37">
        <w:rPr>
          <w:rFonts w:ascii="Times New Roman" w:hAnsi="Times New Roman" w:cs="Times New Roman"/>
        </w:rPr>
        <w:t>.</w:t>
      </w:r>
      <w:r w:rsidR="00563664" w:rsidRPr="00582A37">
        <w:rPr>
          <w:rStyle w:val="Refdenotaalpie"/>
          <w:rFonts w:ascii="Times New Roman" w:hAnsi="Times New Roman" w:cs="Times New Roman"/>
        </w:rPr>
        <w:footnoteReference w:id="6"/>
      </w:r>
      <w:r w:rsidR="00563664" w:rsidRPr="00582A37">
        <w:rPr>
          <w:rFonts w:ascii="Times New Roman" w:hAnsi="Times New Roman" w:cs="Times New Roman"/>
        </w:rPr>
        <w:t>.</w:t>
      </w:r>
      <w:r w:rsidR="00642ABB" w:rsidRPr="00582A37">
        <w:rPr>
          <w:rFonts w:ascii="Times New Roman" w:hAnsi="Times New Roman" w:cs="Times New Roman"/>
        </w:rPr>
        <w:t xml:space="preserve"> </w:t>
      </w:r>
    </w:p>
    <w:p w:rsidR="00DC6DC7" w:rsidRPr="00582A37" w:rsidRDefault="00DC6DC7" w:rsidP="008E2F1F">
      <w:pPr>
        <w:spacing w:after="0" w:line="240" w:lineRule="auto"/>
        <w:jc w:val="both"/>
        <w:rPr>
          <w:rFonts w:ascii="Times New Roman" w:hAnsi="Times New Roman" w:cs="Times New Roman"/>
        </w:rPr>
      </w:pPr>
    </w:p>
    <w:p w:rsidR="000012F6" w:rsidRPr="00582A37" w:rsidRDefault="007843ED" w:rsidP="008E2F1F">
      <w:pPr>
        <w:jc w:val="both"/>
        <w:rPr>
          <w:rFonts w:ascii="Times New Roman" w:hAnsi="Times New Roman" w:cs="Times New Roman"/>
        </w:rPr>
      </w:pPr>
      <w:r w:rsidRPr="00582A37">
        <w:rPr>
          <w:rFonts w:ascii="Times New Roman" w:hAnsi="Times New Roman" w:cs="Times New Roman"/>
          <w:b/>
        </w:rPr>
        <w:t>Análisis</w:t>
      </w:r>
      <w:r w:rsidR="000012F6" w:rsidRPr="00582A37">
        <w:rPr>
          <w:rFonts w:ascii="Times New Roman" w:hAnsi="Times New Roman" w:cs="Times New Roman"/>
          <w:b/>
        </w:rPr>
        <w:t>:</w:t>
      </w:r>
    </w:p>
    <w:p w:rsidR="00E05C5B" w:rsidRPr="00582A37" w:rsidRDefault="000006DA" w:rsidP="00CE46D7">
      <w:pPr>
        <w:spacing w:line="240" w:lineRule="auto"/>
        <w:jc w:val="both"/>
        <w:rPr>
          <w:rFonts w:ascii="Times New Roman" w:hAnsi="Times New Roman" w:cs="Times New Roman"/>
        </w:rPr>
      </w:pPr>
      <w:r w:rsidRPr="00582A37">
        <w:rPr>
          <w:rFonts w:ascii="Times New Roman" w:hAnsi="Times New Roman" w:cs="Times New Roman"/>
        </w:rPr>
        <w:t xml:space="preserve">El cepillo cardador realizado en huso es un objeto poco conocido en la </w:t>
      </w:r>
      <w:r w:rsidRPr="00582A37">
        <w:rPr>
          <w:rFonts w:ascii="Times New Roman" w:hAnsi="Times New Roman" w:cs="Times New Roman"/>
          <w:i/>
        </w:rPr>
        <w:t>Hispania</w:t>
      </w:r>
      <w:r w:rsidRPr="00582A37">
        <w:rPr>
          <w:rFonts w:ascii="Times New Roman" w:hAnsi="Times New Roman" w:cs="Times New Roman"/>
        </w:rPr>
        <w:t xml:space="preserve"> romana a tenor de las piezas que hemos podido localizar. Es muy</w:t>
      </w:r>
      <w:r w:rsidR="00262C92" w:rsidRPr="00582A37">
        <w:rPr>
          <w:rFonts w:ascii="Times New Roman" w:hAnsi="Times New Roman" w:cs="Times New Roman"/>
        </w:rPr>
        <w:t xml:space="preserve"> probable, como vemos en otros objetos realizado</w:t>
      </w:r>
      <w:r w:rsidRPr="00582A37">
        <w:rPr>
          <w:rFonts w:ascii="Times New Roman" w:hAnsi="Times New Roman" w:cs="Times New Roman"/>
        </w:rPr>
        <w:t xml:space="preserve">s en este material, que se </w:t>
      </w:r>
      <w:r w:rsidR="00262C92" w:rsidRPr="00582A37">
        <w:rPr>
          <w:rFonts w:ascii="Times New Roman" w:hAnsi="Times New Roman" w:cs="Times New Roman"/>
        </w:rPr>
        <w:t>hiciesen</w:t>
      </w:r>
      <w:r w:rsidRPr="00582A37">
        <w:rPr>
          <w:rFonts w:ascii="Times New Roman" w:hAnsi="Times New Roman" w:cs="Times New Roman"/>
        </w:rPr>
        <w:t xml:space="preserve"> en madera y</w:t>
      </w:r>
      <w:r w:rsidR="00262C92" w:rsidRPr="00582A37">
        <w:rPr>
          <w:rFonts w:ascii="Times New Roman" w:hAnsi="Times New Roman" w:cs="Times New Roman"/>
        </w:rPr>
        <w:t>,</w:t>
      </w:r>
      <w:r w:rsidRPr="00582A37">
        <w:rPr>
          <w:rFonts w:ascii="Times New Roman" w:hAnsi="Times New Roman" w:cs="Times New Roman"/>
        </w:rPr>
        <w:t xml:space="preserve"> sobre todo</w:t>
      </w:r>
      <w:r w:rsidR="00262C92" w:rsidRPr="00582A37">
        <w:rPr>
          <w:rFonts w:ascii="Times New Roman" w:hAnsi="Times New Roman" w:cs="Times New Roman"/>
        </w:rPr>
        <w:t>,</w:t>
      </w:r>
      <w:r w:rsidRPr="00582A37">
        <w:rPr>
          <w:rFonts w:ascii="Times New Roman" w:hAnsi="Times New Roman" w:cs="Times New Roman"/>
        </w:rPr>
        <w:t xml:space="preserve"> en metal.</w:t>
      </w:r>
      <w:r w:rsidR="00E05C5B" w:rsidRPr="00582A37">
        <w:rPr>
          <w:rFonts w:ascii="Times New Roman" w:hAnsi="Times New Roman" w:cs="Times New Roman"/>
        </w:rPr>
        <w:t xml:space="preserve"> </w:t>
      </w:r>
      <w:r w:rsidRPr="00582A37">
        <w:rPr>
          <w:rFonts w:ascii="Times New Roman" w:hAnsi="Times New Roman" w:cs="Times New Roman"/>
        </w:rPr>
        <w:t>La misi</w:t>
      </w:r>
      <w:r w:rsidR="00262C92" w:rsidRPr="00582A37">
        <w:rPr>
          <w:rFonts w:ascii="Times New Roman" w:hAnsi="Times New Roman" w:cs="Times New Roman"/>
        </w:rPr>
        <w:t>ón de este artefacto</w:t>
      </w:r>
      <w:r w:rsidRPr="00582A37">
        <w:rPr>
          <w:rFonts w:ascii="Times New Roman" w:hAnsi="Times New Roman" w:cs="Times New Roman"/>
        </w:rPr>
        <w:t xml:space="preserve"> era separar las diversas fibras de la lana para </w:t>
      </w:r>
      <w:r w:rsidR="00262C92" w:rsidRPr="00582A37">
        <w:rPr>
          <w:rFonts w:ascii="Times New Roman" w:hAnsi="Times New Roman" w:cs="Times New Roman"/>
        </w:rPr>
        <w:t>acondicionarla para su posterior proceso de</w:t>
      </w:r>
      <w:r w:rsidRPr="00582A37">
        <w:rPr>
          <w:rFonts w:ascii="Times New Roman" w:hAnsi="Times New Roman" w:cs="Times New Roman"/>
        </w:rPr>
        <w:t xml:space="preserve"> hilado. </w:t>
      </w:r>
    </w:p>
    <w:p w:rsidR="00B57A7E" w:rsidRPr="00582A37" w:rsidRDefault="00E05C5B" w:rsidP="00CE46D7">
      <w:pPr>
        <w:spacing w:line="240" w:lineRule="auto"/>
        <w:jc w:val="both"/>
        <w:rPr>
          <w:rFonts w:ascii="Times New Roman" w:hAnsi="Times New Roman" w:cs="Times New Roman"/>
        </w:rPr>
      </w:pPr>
      <w:r w:rsidRPr="00582A37">
        <w:rPr>
          <w:rFonts w:ascii="Times New Roman" w:hAnsi="Times New Roman" w:cs="Times New Roman"/>
        </w:rPr>
        <w:t xml:space="preserve">Previamente, </w:t>
      </w:r>
      <w:r w:rsidR="00B57A7E" w:rsidRPr="00582A37">
        <w:rPr>
          <w:rFonts w:ascii="Times New Roman" w:hAnsi="Times New Roman" w:cs="Times New Roman"/>
        </w:rPr>
        <w:t>la lana, desprendida d</w:t>
      </w:r>
      <w:r w:rsidR="00262C92" w:rsidRPr="00582A37">
        <w:rPr>
          <w:rFonts w:ascii="Times New Roman" w:hAnsi="Times New Roman" w:cs="Times New Roman"/>
        </w:rPr>
        <w:t>e la mayor suciedad, se lavaba,</w:t>
      </w:r>
      <w:r w:rsidR="00B57A7E" w:rsidRPr="00582A37">
        <w:rPr>
          <w:rFonts w:ascii="Times New Roman" w:hAnsi="Times New Roman" w:cs="Times New Roman"/>
        </w:rPr>
        <w:t xml:space="preserve"> se secaba,</w:t>
      </w:r>
      <w:r w:rsidRPr="00582A37">
        <w:rPr>
          <w:rFonts w:ascii="Times New Roman" w:hAnsi="Times New Roman" w:cs="Times New Roman"/>
        </w:rPr>
        <w:t xml:space="preserve"> </w:t>
      </w:r>
      <w:r w:rsidR="00262C92" w:rsidRPr="00582A37">
        <w:rPr>
          <w:rFonts w:ascii="Times New Roman" w:hAnsi="Times New Roman" w:cs="Times New Roman"/>
        </w:rPr>
        <w:t xml:space="preserve">y </w:t>
      </w:r>
      <w:r w:rsidRPr="00582A37">
        <w:rPr>
          <w:rFonts w:ascii="Times New Roman" w:hAnsi="Times New Roman" w:cs="Times New Roman"/>
        </w:rPr>
        <w:t>posteriorme</w:t>
      </w:r>
      <w:r w:rsidR="00262C92" w:rsidRPr="00582A37">
        <w:rPr>
          <w:rFonts w:ascii="Times New Roman" w:hAnsi="Times New Roman" w:cs="Times New Roman"/>
        </w:rPr>
        <w:t xml:space="preserve">nte </w:t>
      </w:r>
      <w:r w:rsidR="00BA22D0" w:rsidRPr="00582A37">
        <w:rPr>
          <w:rFonts w:ascii="Times New Roman" w:hAnsi="Times New Roman" w:cs="Times New Roman"/>
        </w:rPr>
        <w:t xml:space="preserve">se </w:t>
      </w:r>
      <w:r w:rsidR="00262C92" w:rsidRPr="00582A37">
        <w:rPr>
          <w:rFonts w:ascii="Times New Roman" w:hAnsi="Times New Roman" w:cs="Times New Roman"/>
        </w:rPr>
        <w:t>procedía</w:t>
      </w:r>
      <w:r w:rsidRPr="00582A37">
        <w:rPr>
          <w:rFonts w:ascii="Times New Roman" w:hAnsi="Times New Roman" w:cs="Times New Roman"/>
        </w:rPr>
        <w:t xml:space="preserve"> al</w:t>
      </w:r>
      <w:r w:rsidR="00B57A7E" w:rsidRPr="00582A37">
        <w:rPr>
          <w:rFonts w:ascii="Times New Roman" w:hAnsi="Times New Roman" w:cs="Times New Roman"/>
        </w:rPr>
        <w:t xml:space="preserve"> cardado. El instrumento que se empleaba era el </w:t>
      </w:r>
      <w:r w:rsidR="00B57A7E" w:rsidRPr="00582A37">
        <w:rPr>
          <w:rFonts w:ascii="Times New Roman" w:hAnsi="Times New Roman" w:cs="Times New Roman"/>
          <w:i/>
        </w:rPr>
        <w:t>pecten</w:t>
      </w:r>
      <w:r w:rsidR="00B57A7E" w:rsidRPr="00582A37">
        <w:rPr>
          <w:rStyle w:val="Refdenotaalpie"/>
          <w:rFonts w:ascii="Times New Roman" w:hAnsi="Times New Roman" w:cs="Times New Roman"/>
          <w:i/>
        </w:rPr>
        <w:footnoteReference w:id="7"/>
      </w:r>
      <w:r w:rsidR="00B57A7E" w:rsidRPr="00582A37">
        <w:rPr>
          <w:rFonts w:ascii="Times New Roman" w:hAnsi="Times New Roman" w:cs="Times New Roman"/>
        </w:rPr>
        <w:t xml:space="preserve"> o </w:t>
      </w:r>
      <w:r w:rsidR="00BA22D0" w:rsidRPr="00582A37">
        <w:rPr>
          <w:rFonts w:ascii="Times New Roman" w:hAnsi="Times New Roman" w:cs="Times New Roman"/>
          <w:i/>
        </w:rPr>
        <w:t>c</w:t>
      </w:r>
      <w:r w:rsidR="00B57A7E" w:rsidRPr="00582A37">
        <w:rPr>
          <w:rFonts w:ascii="Times New Roman" w:hAnsi="Times New Roman" w:cs="Times New Roman"/>
          <w:i/>
        </w:rPr>
        <w:t>armen</w:t>
      </w:r>
      <w:r w:rsidR="00B57A7E" w:rsidRPr="00582A37">
        <w:rPr>
          <w:rStyle w:val="Refdenotaalpie"/>
          <w:rFonts w:ascii="Times New Roman" w:hAnsi="Times New Roman" w:cs="Times New Roman"/>
          <w:i/>
        </w:rPr>
        <w:footnoteReference w:id="8"/>
      </w:r>
      <w:r w:rsidR="00B57A7E" w:rsidRPr="00582A37">
        <w:rPr>
          <w:rFonts w:ascii="Times New Roman" w:hAnsi="Times New Roman" w:cs="Times New Roman"/>
        </w:rPr>
        <w:t>. Según Alfaro, el peine “</w:t>
      </w:r>
      <w:r w:rsidR="00BA22D0" w:rsidRPr="00582A37">
        <w:rPr>
          <w:rFonts w:ascii="Times New Roman" w:hAnsi="Times New Roman" w:cs="Times New Roman"/>
        </w:rPr>
        <w:t>c</w:t>
      </w:r>
      <w:r w:rsidR="00B57A7E" w:rsidRPr="00582A37">
        <w:rPr>
          <w:rFonts w:ascii="Times New Roman" w:hAnsi="Times New Roman" w:cs="Times New Roman"/>
        </w:rPr>
        <w:t xml:space="preserve">onsistía al parecer en dos pequeñas placas, </w:t>
      </w:r>
      <w:r w:rsidR="00A656D8" w:rsidRPr="00582A37">
        <w:rPr>
          <w:rFonts w:ascii="Times New Roman" w:hAnsi="Times New Roman" w:cs="Times New Roman"/>
        </w:rPr>
        <w:t>posiblemente de madera, sobre cuya</w:t>
      </w:r>
      <w:r w:rsidR="00B57A7E" w:rsidRPr="00582A37">
        <w:rPr>
          <w:rFonts w:ascii="Times New Roman" w:hAnsi="Times New Roman" w:cs="Times New Roman"/>
        </w:rPr>
        <w:t xml:space="preserve"> superficie</w:t>
      </w:r>
      <w:r w:rsidR="00A656D8" w:rsidRPr="00582A37">
        <w:rPr>
          <w:rFonts w:ascii="Times New Roman" w:hAnsi="Times New Roman" w:cs="Times New Roman"/>
        </w:rPr>
        <w:t xml:space="preserve"> </w:t>
      </w:r>
      <w:r w:rsidR="00B57A7E" w:rsidRPr="00582A37">
        <w:rPr>
          <w:rFonts w:ascii="Times New Roman" w:hAnsi="Times New Roman" w:cs="Times New Roman"/>
        </w:rPr>
        <w:t xml:space="preserve">se fijaban espinas de una </w:t>
      </w:r>
      <w:r w:rsidR="004F6F6A" w:rsidRPr="00582A37">
        <w:rPr>
          <w:rFonts w:ascii="Times New Roman" w:hAnsi="Times New Roman" w:cs="Times New Roman"/>
        </w:rPr>
        <w:t>especie particular</w:t>
      </w:r>
      <w:r w:rsidR="00B57A7E" w:rsidRPr="00582A37">
        <w:rPr>
          <w:rFonts w:ascii="Times New Roman" w:hAnsi="Times New Roman" w:cs="Times New Roman"/>
        </w:rPr>
        <w:t xml:space="preserve"> de cardo o cortas púas metálicas. La lana </w:t>
      </w:r>
      <w:r w:rsidR="00B57A7E" w:rsidRPr="00582A37">
        <w:rPr>
          <w:rFonts w:ascii="Times New Roman" w:hAnsi="Times New Roman" w:cs="Times New Roman"/>
        </w:rPr>
        <w:lastRenderedPageBreak/>
        <w:t>se colocaba sobre una de las dos planchas y se pasaba la</w:t>
      </w:r>
      <w:bookmarkStart w:id="0" w:name="_GoBack"/>
      <w:bookmarkEnd w:id="0"/>
      <w:r w:rsidR="00B57A7E" w:rsidRPr="00582A37">
        <w:rPr>
          <w:rFonts w:ascii="Times New Roman" w:hAnsi="Times New Roman" w:cs="Times New Roman"/>
        </w:rPr>
        <w:t xml:space="preserve"> otra repetidas veces sobre la superficie de los mechones”</w:t>
      </w:r>
      <w:r w:rsidR="00B57A7E" w:rsidRPr="00582A37">
        <w:rPr>
          <w:rStyle w:val="Refdenotaalpie"/>
          <w:rFonts w:ascii="Times New Roman" w:hAnsi="Times New Roman" w:cs="Times New Roman"/>
        </w:rPr>
        <w:footnoteReference w:id="9"/>
      </w:r>
      <w:r w:rsidR="00BA22D0" w:rsidRPr="00582A37">
        <w:rPr>
          <w:rFonts w:ascii="Times New Roman" w:hAnsi="Times New Roman" w:cs="Times New Roman"/>
        </w:rPr>
        <w:t>.</w:t>
      </w:r>
    </w:p>
    <w:p w:rsidR="003774D2" w:rsidRPr="00582A37" w:rsidRDefault="009C22A4" w:rsidP="00065DC7">
      <w:pPr>
        <w:spacing w:after="0" w:line="240" w:lineRule="auto"/>
        <w:jc w:val="both"/>
        <w:rPr>
          <w:rFonts w:ascii="Times New Roman" w:hAnsi="Times New Roman" w:cs="Times New Roman"/>
        </w:rPr>
      </w:pPr>
      <w:r w:rsidRPr="00582A37">
        <w:rPr>
          <w:rFonts w:ascii="Times New Roman" w:hAnsi="Times New Roman" w:cs="Times New Roman"/>
        </w:rPr>
        <w:t>Nos llama poderosamente la atención en este</w:t>
      </w:r>
      <w:r w:rsidR="001D2748" w:rsidRPr="00582A37">
        <w:rPr>
          <w:rFonts w:ascii="Times New Roman" w:hAnsi="Times New Roman" w:cs="Times New Roman"/>
        </w:rPr>
        <w:t xml:space="preserve"> grupo</w:t>
      </w:r>
      <w:r w:rsidRPr="00582A37">
        <w:rPr>
          <w:rFonts w:ascii="Times New Roman" w:hAnsi="Times New Roman" w:cs="Times New Roman"/>
        </w:rPr>
        <w:t xml:space="preserve"> (</w:t>
      </w:r>
      <w:r w:rsidR="001D2748" w:rsidRPr="00582A37">
        <w:rPr>
          <w:rFonts w:ascii="Times New Roman" w:hAnsi="Times New Roman" w:cs="Times New Roman"/>
        </w:rPr>
        <w:t>A.I.1</w:t>
      </w:r>
      <w:r w:rsidRPr="00582A37">
        <w:rPr>
          <w:rFonts w:ascii="Times New Roman" w:hAnsi="Times New Roman" w:cs="Times New Roman"/>
        </w:rPr>
        <w:t>)</w:t>
      </w:r>
      <w:r w:rsidR="001D2748" w:rsidRPr="00582A37">
        <w:rPr>
          <w:rFonts w:ascii="Times New Roman" w:hAnsi="Times New Roman" w:cs="Times New Roman"/>
        </w:rPr>
        <w:t>,</w:t>
      </w:r>
      <w:r w:rsidRPr="00582A37">
        <w:rPr>
          <w:rFonts w:ascii="Times New Roman" w:hAnsi="Times New Roman" w:cs="Times New Roman"/>
        </w:rPr>
        <w:t xml:space="preserve"> que las piezas que conocemos de</w:t>
      </w:r>
      <w:r w:rsidR="001D2748" w:rsidRPr="00582A37">
        <w:rPr>
          <w:rFonts w:ascii="Times New Roman" w:hAnsi="Times New Roman" w:cs="Times New Roman"/>
        </w:rPr>
        <w:t xml:space="preserve"> otros yacimientos se engloben en épocas mucho más tardías</w:t>
      </w:r>
      <w:r w:rsidRPr="00582A37">
        <w:rPr>
          <w:rStyle w:val="Refdenotaalpie"/>
          <w:rFonts w:ascii="Times New Roman" w:hAnsi="Times New Roman" w:cs="Times New Roman"/>
        </w:rPr>
        <w:footnoteReference w:id="10"/>
      </w:r>
      <w:r w:rsidR="001D2748" w:rsidRPr="00582A37">
        <w:rPr>
          <w:rFonts w:ascii="Times New Roman" w:hAnsi="Times New Roman" w:cs="Times New Roman"/>
        </w:rPr>
        <w:t>.</w:t>
      </w:r>
      <w:r w:rsidRPr="00582A37">
        <w:rPr>
          <w:rFonts w:ascii="Times New Roman" w:hAnsi="Times New Roman" w:cs="Times New Roman"/>
        </w:rPr>
        <w:t xml:space="preserve"> </w:t>
      </w:r>
      <w:r w:rsidR="001D2748" w:rsidRPr="00582A37">
        <w:rPr>
          <w:rFonts w:ascii="Times New Roman" w:hAnsi="Times New Roman" w:cs="Times New Roman"/>
        </w:rPr>
        <w:t xml:space="preserve"> </w:t>
      </w:r>
      <w:r w:rsidR="003774D2" w:rsidRPr="00582A37">
        <w:rPr>
          <w:rFonts w:ascii="Times New Roman" w:hAnsi="Times New Roman" w:cs="Times New Roman"/>
        </w:rPr>
        <w:t>E</w:t>
      </w:r>
      <w:r w:rsidR="001D2748" w:rsidRPr="00582A37">
        <w:rPr>
          <w:rFonts w:ascii="Times New Roman" w:hAnsi="Times New Roman" w:cs="Times New Roman"/>
        </w:rPr>
        <w:t>s un modelo, siempre que aceptemos la</w:t>
      </w:r>
      <w:r w:rsidRPr="00582A37">
        <w:rPr>
          <w:rFonts w:ascii="Times New Roman" w:hAnsi="Times New Roman" w:cs="Times New Roman"/>
        </w:rPr>
        <w:t xml:space="preserve"> cronología romana, que va a perdurar</w:t>
      </w:r>
      <w:r w:rsidR="001D2748" w:rsidRPr="00582A37">
        <w:rPr>
          <w:rFonts w:ascii="Times New Roman" w:hAnsi="Times New Roman" w:cs="Times New Roman"/>
        </w:rPr>
        <w:t xml:space="preserve"> durante siglos,</w:t>
      </w:r>
      <w:r w:rsidR="00AE12D7">
        <w:rPr>
          <w:rFonts w:ascii="Times New Roman" w:hAnsi="Times New Roman" w:cs="Times New Roman"/>
        </w:rPr>
        <w:t xml:space="preserve"> prácticamente, como afirma MacG</w:t>
      </w:r>
      <w:r w:rsidR="001D2748" w:rsidRPr="00582A37">
        <w:rPr>
          <w:rFonts w:ascii="Times New Roman" w:hAnsi="Times New Roman" w:cs="Times New Roman"/>
        </w:rPr>
        <w:t>regor, has</w:t>
      </w:r>
      <w:r w:rsidR="00172A26" w:rsidRPr="00582A37">
        <w:rPr>
          <w:rFonts w:ascii="Times New Roman" w:hAnsi="Times New Roman" w:cs="Times New Roman"/>
        </w:rPr>
        <w:t>ta</w:t>
      </w:r>
      <w:r w:rsidR="001D2748" w:rsidRPr="00582A37">
        <w:rPr>
          <w:rFonts w:ascii="Times New Roman" w:hAnsi="Times New Roman" w:cs="Times New Roman"/>
        </w:rPr>
        <w:t xml:space="preserve"> el siglo XIX d.C</w:t>
      </w:r>
      <w:r w:rsidR="00172A26" w:rsidRPr="00582A37">
        <w:rPr>
          <w:rFonts w:ascii="Times New Roman" w:hAnsi="Times New Roman" w:cs="Times New Roman"/>
        </w:rPr>
        <w:t>.</w:t>
      </w:r>
      <w:r w:rsidR="00172A26" w:rsidRPr="00582A37">
        <w:rPr>
          <w:rStyle w:val="Refdenotaalpie"/>
          <w:rFonts w:ascii="Times New Roman" w:hAnsi="Times New Roman" w:cs="Times New Roman"/>
        </w:rPr>
        <w:footnoteReference w:id="11"/>
      </w:r>
      <w:r w:rsidR="001D2748" w:rsidRPr="00582A37">
        <w:rPr>
          <w:rFonts w:ascii="Times New Roman" w:hAnsi="Times New Roman" w:cs="Times New Roman"/>
        </w:rPr>
        <w:t xml:space="preserve"> </w:t>
      </w:r>
      <w:r w:rsidRPr="00582A37">
        <w:rPr>
          <w:rFonts w:ascii="Times New Roman" w:hAnsi="Times New Roman" w:cs="Times New Roman"/>
        </w:rPr>
        <w:t>Así y todo, pese a que la forma se mantiene durante siglos, l</w:t>
      </w:r>
      <w:r w:rsidR="00EB1665" w:rsidRPr="00582A37">
        <w:rPr>
          <w:rFonts w:ascii="Times New Roman" w:hAnsi="Times New Roman" w:cs="Times New Roman"/>
        </w:rPr>
        <w:t xml:space="preserve">as piezas gaditanas </w:t>
      </w:r>
      <w:r w:rsidR="008B29F0" w:rsidRPr="00582A37">
        <w:rPr>
          <w:rFonts w:ascii="Times New Roman" w:hAnsi="Times New Roman" w:cs="Times New Roman"/>
        </w:rPr>
        <w:t>nos plantean</w:t>
      </w:r>
      <w:r w:rsidR="00EB1665" w:rsidRPr="00582A37">
        <w:rPr>
          <w:rFonts w:ascii="Times New Roman" w:hAnsi="Times New Roman" w:cs="Times New Roman"/>
        </w:rPr>
        <w:t xml:space="preserve"> dudas en cuanto su pe</w:t>
      </w:r>
      <w:r w:rsidR="008B29F0" w:rsidRPr="00582A37">
        <w:rPr>
          <w:rFonts w:ascii="Times New Roman" w:hAnsi="Times New Roman" w:cs="Times New Roman"/>
        </w:rPr>
        <w:t xml:space="preserve">rtenencia a la tardoantiguedad. Si bien es cierto que, en </w:t>
      </w:r>
      <w:r w:rsidR="00EB1665" w:rsidRPr="00582A37">
        <w:rPr>
          <w:rFonts w:ascii="Times New Roman" w:hAnsi="Times New Roman" w:cs="Times New Roman"/>
        </w:rPr>
        <w:t>líneas generales</w:t>
      </w:r>
      <w:r w:rsidR="008B29F0" w:rsidRPr="00582A37">
        <w:rPr>
          <w:rFonts w:ascii="Times New Roman" w:hAnsi="Times New Roman" w:cs="Times New Roman"/>
        </w:rPr>
        <w:t>,</w:t>
      </w:r>
      <w:r w:rsidR="00EB1665" w:rsidRPr="00582A37">
        <w:rPr>
          <w:rFonts w:ascii="Times New Roman" w:hAnsi="Times New Roman" w:cs="Times New Roman"/>
        </w:rPr>
        <w:t xml:space="preserve"> presenta las mismas características que el cepillo de</w:t>
      </w:r>
      <w:r w:rsidR="00EB1665" w:rsidRPr="00582A37">
        <w:rPr>
          <w:rFonts w:ascii="Times New Roman" w:hAnsi="Times New Roman" w:cs="Times New Roman"/>
          <w:i/>
        </w:rPr>
        <w:t xml:space="preserve"> Barcino</w:t>
      </w:r>
      <w:r w:rsidR="00EB1665" w:rsidRPr="00582A37">
        <w:rPr>
          <w:rFonts w:ascii="Times New Roman" w:hAnsi="Times New Roman" w:cs="Times New Roman"/>
        </w:rPr>
        <w:t>, con la particularidad que la cabeza de estos cepillos se aproxima más a los conocidos en siglos muy posteriores. Ahora bien, a tenor de las fichas de los excavadores, estas piezas aparecieron en contextos de época romana.</w:t>
      </w:r>
      <w:r w:rsidR="008B29F0" w:rsidRPr="00582A37">
        <w:rPr>
          <w:rFonts w:ascii="Times New Roman" w:hAnsi="Times New Roman" w:cs="Times New Roman"/>
        </w:rPr>
        <w:t xml:space="preserve"> </w:t>
      </w:r>
      <w:r w:rsidR="008F6E09" w:rsidRPr="00582A37">
        <w:rPr>
          <w:rFonts w:ascii="Times New Roman" w:hAnsi="Times New Roman" w:cs="Times New Roman"/>
        </w:rPr>
        <w:t>Queremos ser cautos al respecto, p</w:t>
      </w:r>
      <w:r w:rsidR="008B29F0" w:rsidRPr="00582A37">
        <w:rPr>
          <w:rFonts w:ascii="Times New Roman" w:hAnsi="Times New Roman" w:cs="Times New Roman"/>
        </w:rPr>
        <w:t xml:space="preserve">ese a los datos aportados por los excavadores </w:t>
      </w:r>
      <w:r w:rsidR="00360A44" w:rsidRPr="00582A37">
        <w:rPr>
          <w:rFonts w:ascii="Times New Roman" w:hAnsi="Times New Roman" w:cs="Times New Roman"/>
        </w:rPr>
        <w:t>en relación</w:t>
      </w:r>
      <w:r w:rsidR="008B29F0" w:rsidRPr="00582A37">
        <w:rPr>
          <w:rFonts w:ascii="Times New Roman" w:hAnsi="Times New Roman" w:cs="Times New Roman"/>
        </w:rPr>
        <w:t xml:space="preserve"> a su inclusión </w:t>
      </w:r>
      <w:r w:rsidR="003A2AC7" w:rsidRPr="00582A37">
        <w:rPr>
          <w:rFonts w:ascii="Times New Roman" w:hAnsi="Times New Roman" w:cs="Times New Roman"/>
        </w:rPr>
        <w:t>en</w:t>
      </w:r>
      <w:r w:rsidR="0082071D" w:rsidRPr="00582A37">
        <w:rPr>
          <w:rFonts w:ascii="Times New Roman" w:hAnsi="Times New Roman" w:cs="Times New Roman"/>
        </w:rPr>
        <w:t xml:space="preserve"> </w:t>
      </w:r>
      <w:r w:rsidR="003A2AC7" w:rsidRPr="00582A37">
        <w:rPr>
          <w:rFonts w:ascii="Times New Roman" w:hAnsi="Times New Roman" w:cs="Times New Roman"/>
        </w:rPr>
        <w:t xml:space="preserve">el periodo </w:t>
      </w:r>
      <w:r w:rsidR="008B29F0" w:rsidRPr="00582A37">
        <w:rPr>
          <w:rFonts w:ascii="Times New Roman" w:hAnsi="Times New Roman" w:cs="Times New Roman"/>
        </w:rPr>
        <w:t>roman</w:t>
      </w:r>
      <w:r w:rsidR="003A2AC7" w:rsidRPr="00582A37">
        <w:rPr>
          <w:rFonts w:ascii="Times New Roman" w:hAnsi="Times New Roman" w:cs="Times New Roman"/>
        </w:rPr>
        <w:t>o</w:t>
      </w:r>
      <w:r w:rsidR="008B29F0" w:rsidRPr="00582A37">
        <w:rPr>
          <w:rFonts w:ascii="Times New Roman" w:hAnsi="Times New Roman" w:cs="Times New Roman"/>
        </w:rPr>
        <w:t xml:space="preserve">, y </w:t>
      </w:r>
      <w:r w:rsidR="008F6E09" w:rsidRPr="00582A37">
        <w:rPr>
          <w:rFonts w:ascii="Times New Roman" w:hAnsi="Times New Roman" w:cs="Times New Roman"/>
        </w:rPr>
        <w:t xml:space="preserve">más </w:t>
      </w:r>
      <w:r w:rsidR="008B29F0" w:rsidRPr="00582A37">
        <w:rPr>
          <w:rFonts w:ascii="Times New Roman" w:hAnsi="Times New Roman" w:cs="Times New Roman"/>
        </w:rPr>
        <w:t>teniendo en cuenta que los paralelos que conocemos pertenecen a siglos mucho más tardío</w:t>
      </w:r>
      <w:r w:rsidR="003A2AC7" w:rsidRPr="00582A37">
        <w:rPr>
          <w:rStyle w:val="Refdenotaalpie"/>
          <w:rFonts w:ascii="Times New Roman" w:hAnsi="Times New Roman" w:cs="Times New Roman"/>
        </w:rPr>
        <w:footnoteReference w:id="12"/>
      </w:r>
      <w:r w:rsidR="003A2AC7" w:rsidRPr="00582A37">
        <w:rPr>
          <w:rFonts w:ascii="Times New Roman" w:hAnsi="Times New Roman" w:cs="Times New Roman"/>
        </w:rPr>
        <w:t xml:space="preserve">. </w:t>
      </w:r>
    </w:p>
    <w:sectPr w:rsidR="003774D2" w:rsidRPr="00582A37" w:rsidSect="00727027">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pgNumType w:start="4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0228" w:rsidRDefault="00A10228" w:rsidP="00E517D6">
      <w:pPr>
        <w:spacing w:after="0" w:line="240" w:lineRule="auto"/>
      </w:pPr>
      <w:r>
        <w:separator/>
      </w:r>
    </w:p>
  </w:endnote>
  <w:endnote w:type="continuationSeparator" w:id="0">
    <w:p w:rsidR="00A10228" w:rsidRDefault="00A10228" w:rsidP="00E51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4415349"/>
      <w:docPartObj>
        <w:docPartGallery w:val="Page Numbers (Bottom of Page)"/>
        <w:docPartUnique/>
      </w:docPartObj>
    </w:sdtPr>
    <w:sdtEndPr/>
    <w:sdtContent>
      <w:p w:rsidR="007F32AA" w:rsidRDefault="007F32AA">
        <w:pPr>
          <w:pStyle w:val="Piedepgina"/>
          <w:jc w:val="right"/>
        </w:pPr>
        <w:r>
          <w:fldChar w:fldCharType="begin"/>
        </w:r>
        <w:r>
          <w:instrText>PAGE   \* MERGEFORMAT</w:instrText>
        </w:r>
        <w:r>
          <w:fldChar w:fldCharType="separate"/>
        </w:r>
        <w:r w:rsidR="00727027">
          <w:rPr>
            <w:noProof/>
          </w:rPr>
          <w:t>46</w:t>
        </w:r>
        <w:r>
          <w:fldChar w:fldCharType="end"/>
        </w:r>
      </w:p>
    </w:sdtContent>
  </w:sdt>
  <w:p w:rsidR="007F32AA" w:rsidRDefault="007F32A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370624"/>
      <w:docPartObj>
        <w:docPartGallery w:val="Page Numbers (Bottom of Page)"/>
        <w:docPartUnique/>
      </w:docPartObj>
    </w:sdtPr>
    <w:sdtEndPr/>
    <w:sdtContent>
      <w:p w:rsidR="00AC7E9A" w:rsidRDefault="00AC7E9A">
        <w:pPr>
          <w:pStyle w:val="Piedepgina"/>
          <w:jc w:val="right"/>
        </w:pPr>
        <w:r>
          <w:fldChar w:fldCharType="begin"/>
        </w:r>
        <w:r>
          <w:instrText>PAGE   \* MERGEFORMAT</w:instrText>
        </w:r>
        <w:r>
          <w:fldChar w:fldCharType="separate"/>
        </w:r>
        <w:r w:rsidR="00270546">
          <w:rPr>
            <w:noProof/>
          </w:rPr>
          <w:t>3</w:t>
        </w:r>
        <w:r>
          <w:fldChar w:fldCharType="end"/>
        </w:r>
      </w:p>
    </w:sdtContent>
  </w:sdt>
  <w:p w:rsidR="006C1A6D" w:rsidRDefault="006C1A6D">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2614669"/>
      <w:docPartObj>
        <w:docPartGallery w:val="Page Numbers (Bottom of Page)"/>
        <w:docPartUnique/>
      </w:docPartObj>
    </w:sdtPr>
    <w:sdtEndPr/>
    <w:sdtContent>
      <w:p w:rsidR="00910320" w:rsidRDefault="00910320">
        <w:pPr>
          <w:pStyle w:val="Piedepgina"/>
          <w:jc w:val="right"/>
        </w:pPr>
        <w:r>
          <w:fldChar w:fldCharType="begin"/>
        </w:r>
        <w:r>
          <w:instrText>PAGE   \* MERGEFORMAT</w:instrText>
        </w:r>
        <w:r>
          <w:fldChar w:fldCharType="separate"/>
        </w:r>
        <w:r w:rsidR="00727027">
          <w:rPr>
            <w:noProof/>
          </w:rPr>
          <w:t>45</w:t>
        </w:r>
        <w:r>
          <w:fldChar w:fldCharType="end"/>
        </w:r>
      </w:p>
    </w:sdtContent>
  </w:sdt>
  <w:p w:rsidR="00910320" w:rsidRDefault="0091032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0228" w:rsidRDefault="00A10228" w:rsidP="00E517D6">
      <w:pPr>
        <w:spacing w:after="0" w:line="240" w:lineRule="auto"/>
      </w:pPr>
      <w:r>
        <w:separator/>
      </w:r>
    </w:p>
  </w:footnote>
  <w:footnote w:type="continuationSeparator" w:id="0">
    <w:p w:rsidR="00A10228" w:rsidRDefault="00A10228" w:rsidP="00E517D6">
      <w:pPr>
        <w:spacing w:after="0" w:line="240" w:lineRule="auto"/>
      </w:pPr>
      <w:r>
        <w:continuationSeparator/>
      </w:r>
    </w:p>
  </w:footnote>
  <w:footnote w:id="1">
    <w:p w:rsidR="00B323E9" w:rsidRPr="008B29F0" w:rsidRDefault="00B323E9" w:rsidP="008E2F1F">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rPr>
        <w:t xml:space="preserve"> Museo de Cádiz. Época romana, sin cronología precisa.</w:t>
      </w:r>
    </w:p>
  </w:footnote>
  <w:footnote w:id="2">
    <w:p w:rsidR="00E517D6" w:rsidRPr="008B29F0" w:rsidRDefault="00E517D6" w:rsidP="008E2F1F">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rPr>
        <w:t xml:space="preserve"> Apareció en las excavaciones realizadas en el Olivar (Chipiona, Cádiz). Está en el centro de interpretación del Castillo.</w:t>
      </w:r>
    </w:p>
  </w:footnote>
  <w:footnote w:id="3">
    <w:p w:rsidR="00642ABB" w:rsidRPr="008B29F0" w:rsidRDefault="00642ABB" w:rsidP="008E2F1F">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rPr>
        <w:t xml:space="preserve"> </w:t>
      </w:r>
      <w:r w:rsidR="00013A39" w:rsidRPr="008B29F0">
        <w:rPr>
          <w:rFonts w:ascii="Times New Roman" w:hAnsi="Times New Roman" w:cs="Times New Roman"/>
          <w:sz w:val="18"/>
          <w:szCs w:val="18"/>
        </w:rPr>
        <w:t xml:space="preserve">Beltrán de </w:t>
      </w:r>
      <w:r w:rsidRPr="008B29F0">
        <w:rPr>
          <w:rFonts w:ascii="Times New Roman" w:hAnsi="Times New Roman" w:cs="Times New Roman"/>
          <w:sz w:val="18"/>
          <w:szCs w:val="18"/>
        </w:rPr>
        <w:t>Heredia</w:t>
      </w:r>
      <w:r w:rsidR="00013A39" w:rsidRPr="008B29F0">
        <w:rPr>
          <w:rFonts w:ascii="Times New Roman" w:hAnsi="Times New Roman" w:cs="Times New Roman"/>
          <w:sz w:val="18"/>
          <w:szCs w:val="18"/>
        </w:rPr>
        <w:t xml:space="preserve"> 2001:</w:t>
      </w:r>
      <w:r w:rsidR="003A54E6" w:rsidRPr="008B29F0">
        <w:rPr>
          <w:rFonts w:ascii="Times New Roman" w:hAnsi="Times New Roman" w:cs="Times New Roman"/>
          <w:sz w:val="18"/>
          <w:szCs w:val="18"/>
        </w:rPr>
        <w:t xml:space="preserve"> 190, nº 212. Mide 10,4 cm long. y 1,2 cm de altura.</w:t>
      </w:r>
    </w:p>
  </w:footnote>
  <w:footnote w:id="4">
    <w:p w:rsidR="00B323E9" w:rsidRPr="008B29F0" w:rsidRDefault="00B323E9" w:rsidP="008E2F1F">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rPr>
        <w:t xml:space="preserve"> Exposición permanente del Museo Regional de la Comunidad (Alcalá de Henares Madrid), vitrinas con materiales del siglo XVI-XVII d.C.</w:t>
      </w:r>
    </w:p>
  </w:footnote>
  <w:footnote w:id="5">
    <w:p w:rsidR="00B323E9" w:rsidRPr="008B29F0" w:rsidRDefault="00B323E9" w:rsidP="008E2F1F">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00347E80" w:rsidRPr="008B29F0">
        <w:rPr>
          <w:rFonts w:ascii="Times New Roman" w:hAnsi="Times New Roman" w:cs="Times New Roman"/>
          <w:sz w:val="18"/>
          <w:szCs w:val="18"/>
        </w:rPr>
        <w:t xml:space="preserve"> </w:t>
      </w:r>
      <w:r w:rsidR="00412A65">
        <w:rPr>
          <w:rFonts w:ascii="Times New Roman" w:hAnsi="Times New Roman" w:cs="Times New Roman"/>
          <w:sz w:val="18"/>
          <w:szCs w:val="18"/>
        </w:rPr>
        <w:t>MacG</w:t>
      </w:r>
      <w:r w:rsidRPr="008B29F0">
        <w:rPr>
          <w:rFonts w:ascii="Times New Roman" w:hAnsi="Times New Roman" w:cs="Times New Roman"/>
          <w:sz w:val="18"/>
          <w:szCs w:val="18"/>
        </w:rPr>
        <w:t>regor 1985: 183-184 fig. 99</w:t>
      </w:r>
      <w:r w:rsidR="00372C26">
        <w:rPr>
          <w:rFonts w:ascii="Times New Roman" w:hAnsi="Times New Roman" w:cs="Times New Roman"/>
          <w:sz w:val="18"/>
          <w:szCs w:val="18"/>
        </w:rPr>
        <w:t>,</w:t>
      </w:r>
      <w:r w:rsidRPr="008B29F0">
        <w:rPr>
          <w:rFonts w:ascii="Times New Roman" w:hAnsi="Times New Roman" w:cs="Times New Roman"/>
          <w:sz w:val="18"/>
          <w:szCs w:val="18"/>
        </w:rPr>
        <w:t xml:space="preserve"> letra f. Este autor sitúa estos cepillos en el siglo XVII d.C.</w:t>
      </w:r>
      <w:r w:rsidR="00B94C6D" w:rsidRPr="008B29F0">
        <w:rPr>
          <w:rFonts w:ascii="Times New Roman" w:hAnsi="Times New Roman" w:cs="Times New Roman"/>
          <w:sz w:val="18"/>
          <w:szCs w:val="18"/>
        </w:rPr>
        <w:t xml:space="preserve"> </w:t>
      </w:r>
      <w:r w:rsidRPr="008B29F0">
        <w:rPr>
          <w:rFonts w:ascii="Times New Roman" w:hAnsi="Times New Roman" w:cs="Times New Roman"/>
          <w:sz w:val="18"/>
          <w:szCs w:val="18"/>
        </w:rPr>
        <w:t>y siglos posteriores.</w:t>
      </w:r>
    </w:p>
  </w:footnote>
  <w:footnote w:id="6">
    <w:p w:rsidR="00563664" w:rsidRPr="008B29F0" w:rsidRDefault="00563664" w:rsidP="008E2F1F">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00034585" w:rsidRPr="008B29F0">
        <w:rPr>
          <w:rFonts w:ascii="Times New Roman" w:hAnsi="Times New Roman" w:cs="Times New Roman"/>
          <w:sz w:val="18"/>
          <w:szCs w:val="18"/>
        </w:rPr>
        <w:t xml:space="preserve">  Beltrán de Heredia 2001</w:t>
      </w:r>
      <w:r w:rsidRPr="008B29F0">
        <w:rPr>
          <w:rFonts w:ascii="Times New Roman" w:hAnsi="Times New Roman" w:cs="Times New Roman"/>
          <w:sz w:val="18"/>
          <w:szCs w:val="18"/>
        </w:rPr>
        <w:t xml:space="preserve">: 190, nº </w:t>
      </w:r>
      <w:r w:rsidR="003A54E6" w:rsidRPr="008B29F0">
        <w:rPr>
          <w:rFonts w:ascii="Times New Roman" w:hAnsi="Times New Roman" w:cs="Times New Roman"/>
          <w:sz w:val="18"/>
          <w:szCs w:val="18"/>
        </w:rPr>
        <w:t>212.Nº inventario: MHCB 16428.</w:t>
      </w:r>
      <w:r w:rsidRPr="008B29F0">
        <w:rPr>
          <w:rFonts w:ascii="Times New Roman" w:hAnsi="Times New Roman" w:cs="Times New Roman"/>
          <w:sz w:val="18"/>
          <w:szCs w:val="18"/>
        </w:rPr>
        <w:t xml:space="preserve"> La autora lo relaciona con un peine para cardar la alana en relación con el hilado y el tejido.</w:t>
      </w:r>
    </w:p>
  </w:footnote>
  <w:footnote w:id="7">
    <w:p w:rsidR="00B57A7E" w:rsidRPr="008B29F0" w:rsidRDefault="00B57A7E" w:rsidP="00B57A7E">
      <w:pPr>
        <w:pStyle w:val="Textonotapie"/>
        <w:rPr>
          <w:rFonts w:ascii="Times New Roman" w:hAnsi="Times New Roman" w:cs="Times New Roman"/>
          <w:sz w:val="18"/>
          <w:szCs w:val="18"/>
          <w:lang w:val="it-IT"/>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lang w:val="it-IT"/>
        </w:rPr>
        <w:t xml:space="preserve"> Plinio, </w:t>
      </w:r>
      <w:r w:rsidRPr="008B29F0">
        <w:rPr>
          <w:rFonts w:ascii="Times New Roman" w:hAnsi="Times New Roman" w:cs="Times New Roman"/>
          <w:i/>
          <w:sz w:val="18"/>
          <w:szCs w:val="18"/>
          <w:lang w:val="it-IT"/>
        </w:rPr>
        <w:t>NH XII</w:t>
      </w:r>
      <w:r w:rsidRPr="008B29F0">
        <w:rPr>
          <w:rFonts w:ascii="Times New Roman" w:hAnsi="Times New Roman" w:cs="Times New Roman"/>
          <w:sz w:val="18"/>
          <w:szCs w:val="18"/>
          <w:lang w:val="it-IT"/>
        </w:rPr>
        <w:t>, 77.</w:t>
      </w:r>
    </w:p>
  </w:footnote>
  <w:footnote w:id="8">
    <w:p w:rsidR="00B57A7E" w:rsidRPr="008B29F0" w:rsidRDefault="00B57A7E" w:rsidP="00B57A7E">
      <w:pPr>
        <w:pStyle w:val="Textonotapie"/>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lang w:val="it-IT"/>
        </w:rPr>
        <w:t xml:space="preserve"> Alfaro: nota 252. </w:t>
      </w:r>
      <w:r w:rsidRPr="008B29F0">
        <w:rPr>
          <w:rFonts w:ascii="Times New Roman" w:hAnsi="Times New Roman" w:cs="Times New Roman"/>
          <w:sz w:val="18"/>
          <w:szCs w:val="18"/>
        </w:rPr>
        <w:t xml:space="preserve">Clau., </w:t>
      </w:r>
      <w:r w:rsidRPr="008B29F0">
        <w:rPr>
          <w:rFonts w:ascii="Times New Roman" w:hAnsi="Times New Roman" w:cs="Times New Roman"/>
          <w:i/>
          <w:sz w:val="18"/>
          <w:szCs w:val="18"/>
        </w:rPr>
        <w:t>In Eutr</w:t>
      </w:r>
      <w:r w:rsidRPr="008B29F0">
        <w:rPr>
          <w:rFonts w:ascii="Times New Roman" w:hAnsi="Times New Roman" w:cs="Times New Roman"/>
          <w:sz w:val="18"/>
          <w:szCs w:val="18"/>
        </w:rPr>
        <w:t>. 2, 458.</w:t>
      </w:r>
    </w:p>
  </w:footnote>
  <w:footnote w:id="9">
    <w:p w:rsidR="00B57A7E" w:rsidRPr="008B29F0" w:rsidRDefault="00B57A7E" w:rsidP="00B57A7E">
      <w:pPr>
        <w:pStyle w:val="Textonotapie"/>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rPr>
        <w:t xml:space="preserve"> Alfaro</w:t>
      </w:r>
      <w:r w:rsidR="00412A65">
        <w:rPr>
          <w:rFonts w:ascii="Times New Roman" w:hAnsi="Times New Roman" w:cs="Times New Roman"/>
          <w:sz w:val="18"/>
          <w:szCs w:val="18"/>
        </w:rPr>
        <w:t xml:space="preserve"> 1984</w:t>
      </w:r>
      <w:r w:rsidRPr="008B29F0">
        <w:rPr>
          <w:rFonts w:ascii="Times New Roman" w:hAnsi="Times New Roman" w:cs="Times New Roman"/>
          <w:sz w:val="18"/>
          <w:szCs w:val="18"/>
        </w:rPr>
        <w:t>: 46.  Recoge en la nota 254 que: “Wild, pp.24, s.,  asegura que este utensilio no se empleó para el cardado de la lana tal como lo hemos descrito anteriormente hasta la Edad Media (siglo XIV), y que en la Antigüedad la carda era empleada únicamente para el acabado de los paños , como figura en algunas de las pintura</w:t>
      </w:r>
      <w:r w:rsidR="000006DA" w:rsidRPr="008B29F0">
        <w:rPr>
          <w:rFonts w:ascii="Times New Roman" w:hAnsi="Times New Roman" w:cs="Times New Roman"/>
          <w:sz w:val="18"/>
          <w:szCs w:val="18"/>
        </w:rPr>
        <w:t>s</w:t>
      </w:r>
      <w:r w:rsidRPr="008B29F0">
        <w:rPr>
          <w:rFonts w:ascii="Times New Roman" w:hAnsi="Times New Roman" w:cs="Times New Roman"/>
          <w:sz w:val="18"/>
          <w:szCs w:val="18"/>
        </w:rPr>
        <w:t xml:space="preserve"> pompeyana….Sin embargo este autor identifica peinado con cardado, lo que en cierto modo viene a suponer el reconocimiento de que se practicó una operación que requería un instrumento capaz de arañar y separa las fibras”.</w:t>
      </w:r>
    </w:p>
  </w:footnote>
  <w:footnote w:id="10">
    <w:p w:rsidR="009C22A4" w:rsidRPr="008B29F0" w:rsidRDefault="009C22A4" w:rsidP="003A2AC7">
      <w:pPr>
        <w:spacing w:after="0" w:line="240" w:lineRule="auto"/>
        <w:jc w:val="both"/>
        <w:rPr>
          <w:rFonts w:ascii="Times New Roman" w:hAnsi="Times New Roman" w:cs="Times New Roman"/>
          <w:sz w:val="18"/>
          <w:szCs w:val="18"/>
        </w:rPr>
      </w:pPr>
      <w:r w:rsidRPr="008B29F0">
        <w:rPr>
          <w:rStyle w:val="Refdenotaalpie"/>
          <w:rFonts w:ascii="Times New Roman" w:hAnsi="Times New Roman" w:cs="Times New Roman"/>
          <w:sz w:val="18"/>
          <w:szCs w:val="18"/>
        </w:rPr>
        <w:footnoteRef/>
      </w:r>
      <w:r w:rsidRPr="008B29F0">
        <w:rPr>
          <w:rFonts w:ascii="Times New Roman" w:hAnsi="Times New Roman" w:cs="Times New Roman"/>
          <w:sz w:val="18"/>
          <w:szCs w:val="18"/>
        </w:rPr>
        <w:t xml:space="preserve"> Una </w:t>
      </w:r>
      <w:r w:rsidR="00B64FE4" w:rsidRPr="008B29F0">
        <w:rPr>
          <w:rFonts w:ascii="Times New Roman" w:hAnsi="Times New Roman" w:cs="Times New Roman"/>
          <w:sz w:val="18"/>
          <w:szCs w:val="18"/>
        </w:rPr>
        <w:t>pieza depositada</w:t>
      </w:r>
      <w:r w:rsidRPr="008B29F0">
        <w:rPr>
          <w:rFonts w:ascii="Times New Roman" w:hAnsi="Times New Roman" w:cs="Times New Roman"/>
          <w:sz w:val="18"/>
          <w:szCs w:val="18"/>
        </w:rPr>
        <w:t xml:space="preserve"> en las vitrinas del Museo Regional de la Comunidad de Madrid (Alcalá de Henares), con idénticas características, se fecha en el siglo XVII d.C.</w:t>
      </w:r>
    </w:p>
  </w:footnote>
  <w:footnote w:id="11">
    <w:p w:rsidR="00172A26" w:rsidRPr="00EE7032" w:rsidRDefault="00172A26" w:rsidP="00EE7032">
      <w:pPr>
        <w:pStyle w:val="Textonotapie"/>
      </w:pPr>
      <w:r w:rsidRPr="008B29F0">
        <w:rPr>
          <w:rStyle w:val="Refdenotaalpie"/>
          <w:rFonts w:ascii="Times New Roman" w:hAnsi="Times New Roman" w:cs="Times New Roman"/>
          <w:sz w:val="18"/>
          <w:szCs w:val="18"/>
        </w:rPr>
        <w:footnoteRef/>
      </w:r>
      <w:r w:rsidR="00412A65">
        <w:rPr>
          <w:rFonts w:ascii="Times New Roman" w:hAnsi="Times New Roman" w:cs="Times New Roman"/>
          <w:sz w:val="18"/>
          <w:szCs w:val="18"/>
        </w:rPr>
        <w:t xml:space="preserve"> MacG</w:t>
      </w:r>
      <w:r w:rsidRPr="00EE7032">
        <w:rPr>
          <w:rFonts w:ascii="Times New Roman" w:hAnsi="Times New Roman" w:cs="Times New Roman"/>
          <w:sz w:val="18"/>
          <w:szCs w:val="18"/>
        </w:rPr>
        <w:t>regor 1985: 183</w:t>
      </w:r>
      <w:r w:rsidR="00B64FE4" w:rsidRPr="00EE7032">
        <w:rPr>
          <w:rFonts w:ascii="Times New Roman" w:hAnsi="Times New Roman" w:cs="Times New Roman"/>
          <w:sz w:val="18"/>
          <w:szCs w:val="18"/>
        </w:rPr>
        <w:t>.</w:t>
      </w:r>
      <w:r w:rsidR="00EE7032" w:rsidRPr="00EE7032">
        <w:rPr>
          <w:rFonts w:ascii="Times New Roman" w:hAnsi="Times New Roman" w:cs="Times New Roman"/>
          <w:sz w:val="18"/>
          <w:szCs w:val="18"/>
        </w:rPr>
        <w:t xml:space="preserve"> </w:t>
      </w:r>
    </w:p>
  </w:footnote>
  <w:footnote w:id="12">
    <w:p w:rsidR="003A2AC7" w:rsidRPr="00EE7032" w:rsidRDefault="003A2AC7" w:rsidP="003A2AC7">
      <w:pPr>
        <w:spacing w:after="0" w:line="240" w:lineRule="auto"/>
        <w:jc w:val="both"/>
        <w:rPr>
          <w:rFonts w:ascii="Times New Roman" w:hAnsi="Times New Roman" w:cs="Times New Roman"/>
          <w:sz w:val="18"/>
          <w:szCs w:val="18"/>
        </w:rPr>
      </w:pPr>
      <w:r w:rsidRPr="003A2AC7">
        <w:rPr>
          <w:rStyle w:val="Refdenotaalpie"/>
          <w:rFonts w:ascii="Times New Roman" w:hAnsi="Times New Roman" w:cs="Times New Roman"/>
          <w:sz w:val="18"/>
          <w:szCs w:val="18"/>
        </w:rPr>
        <w:footnoteRef/>
      </w:r>
      <w:r w:rsidR="00EE7032">
        <w:rPr>
          <w:rFonts w:ascii="Times New Roman" w:hAnsi="Times New Roman" w:cs="Times New Roman"/>
          <w:sz w:val="24"/>
          <w:szCs w:val="24"/>
        </w:rPr>
        <w:t xml:space="preserve"> </w:t>
      </w:r>
      <w:r w:rsidR="00EE7032">
        <w:rPr>
          <w:rFonts w:ascii="Times New Roman" w:hAnsi="Times New Roman" w:cs="Times New Roman"/>
          <w:sz w:val="18"/>
          <w:szCs w:val="18"/>
        </w:rPr>
        <w:t>Se nos plantean serias dudas sobre su romanidad. Esperemos que nuevos hallazgos, en contextos bien definidos, puedan confirmar o desmentir la cronología romana.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0320" w:rsidRPr="00DC1347" w:rsidRDefault="00727027" w:rsidP="00DC1347">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DC1347"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0320" w:rsidRPr="000D25CE" w:rsidRDefault="00910320" w:rsidP="00910320">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910320" w:rsidRDefault="00910320">
    <w:pPr>
      <w:pStyle w:val="Encabezado"/>
    </w:pPr>
  </w:p>
  <w:p w:rsidR="00910320" w:rsidRDefault="00910320">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0320" w:rsidRPr="00DC1347" w:rsidRDefault="00DC1347" w:rsidP="00DC1347">
    <w:pPr>
      <w:jc w:val="center"/>
      <w:rPr>
        <w:rFonts w:ascii="Times New Roman" w:hAnsi="Times New Roman" w:cs="Times New Roman"/>
        <w:i/>
        <w:sz w:val="24"/>
        <w:szCs w:val="24"/>
      </w:rPr>
    </w:pPr>
    <w:r w:rsidRPr="003328F0">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6DA"/>
    <w:rsid w:val="000012F6"/>
    <w:rsid w:val="00013A39"/>
    <w:rsid w:val="000230C5"/>
    <w:rsid w:val="00034585"/>
    <w:rsid w:val="000436EB"/>
    <w:rsid w:val="00065DC7"/>
    <w:rsid w:val="0007170C"/>
    <w:rsid w:val="00075DBA"/>
    <w:rsid w:val="00095258"/>
    <w:rsid w:val="000B1037"/>
    <w:rsid w:val="001117D5"/>
    <w:rsid w:val="00146613"/>
    <w:rsid w:val="0015081E"/>
    <w:rsid w:val="00151D9A"/>
    <w:rsid w:val="00167782"/>
    <w:rsid w:val="00172A26"/>
    <w:rsid w:val="001D2748"/>
    <w:rsid w:val="001D67B8"/>
    <w:rsid w:val="001E0790"/>
    <w:rsid w:val="0020554B"/>
    <w:rsid w:val="002524DD"/>
    <w:rsid w:val="00256ECD"/>
    <w:rsid w:val="00262C92"/>
    <w:rsid w:val="00270546"/>
    <w:rsid w:val="002757FC"/>
    <w:rsid w:val="00321667"/>
    <w:rsid w:val="003328F0"/>
    <w:rsid w:val="00347E80"/>
    <w:rsid w:val="00360A44"/>
    <w:rsid w:val="00364E5C"/>
    <w:rsid w:val="00372C26"/>
    <w:rsid w:val="0037618C"/>
    <w:rsid w:val="003774D2"/>
    <w:rsid w:val="003854C7"/>
    <w:rsid w:val="003A2AC7"/>
    <w:rsid w:val="003A54E6"/>
    <w:rsid w:val="003B4099"/>
    <w:rsid w:val="00412A65"/>
    <w:rsid w:val="0043291E"/>
    <w:rsid w:val="0047263B"/>
    <w:rsid w:val="00495435"/>
    <w:rsid w:val="004B78ED"/>
    <w:rsid w:val="004F6F6A"/>
    <w:rsid w:val="00513280"/>
    <w:rsid w:val="0051472D"/>
    <w:rsid w:val="00532AC2"/>
    <w:rsid w:val="00552196"/>
    <w:rsid w:val="00563664"/>
    <w:rsid w:val="00567A54"/>
    <w:rsid w:val="00582A37"/>
    <w:rsid w:val="005A54E4"/>
    <w:rsid w:val="00642ABB"/>
    <w:rsid w:val="0065640E"/>
    <w:rsid w:val="00681B9E"/>
    <w:rsid w:val="00692E86"/>
    <w:rsid w:val="006C1A6D"/>
    <w:rsid w:val="00703C81"/>
    <w:rsid w:val="007178DA"/>
    <w:rsid w:val="00727027"/>
    <w:rsid w:val="007639BC"/>
    <w:rsid w:val="00773A8B"/>
    <w:rsid w:val="007843ED"/>
    <w:rsid w:val="007A0D36"/>
    <w:rsid w:val="007B3036"/>
    <w:rsid w:val="007C5F17"/>
    <w:rsid w:val="007E295E"/>
    <w:rsid w:val="007F131D"/>
    <w:rsid w:val="007F32AA"/>
    <w:rsid w:val="007F4F12"/>
    <w:rsid w:val="007F6051"/>
    <w:rsid w:val="0082071D"/>
    <w:rsid w:val="0084004E"/>
    <w:rsid w:val="00876689"/>
    <w:rsid w:val="008B29F0"/>
    <w:rsid w:val="008E2F1F"/>
    <w:rsid w:val="008F6E09"/>
    <w:rsid w:val="00910320"/>
    <w:rsid w:val="00930370"/>
    <w:rsid w:val="00965E2C"/>
    <w:rsid w:val="0098201F"/>
    <w:rsid w:val="00994E9C"/>
    <w:rsid w:val="009B27BC"/>
    <w:rsid w:val="009B325F"/>
    <w:rsid w:val="009C22A4"/>
    <w:rsid w:val="009E6E79"/>
    <w:rsid w:val="00A0128B"/>
    <w:rsid w:val="00A01D94"/>
    <w:rsid w:val="00A10228"/>
    <w:rsid w:val="00A51279"/>
    <w:rsid w:val="00A656D8"/>
    <w:rsid w:val="00A77BD3"/>
    <w:rsid w:val="00AC7E9A"/>
    <w:rsid w:val="00AE12D7"/>
    <w:rsid w:val="00AE67ED"/>
    <w:rsid w:val="00B01187"/>
    <w:rsid w:val="00B323E9"/>
    <w:rsid w:val="00B355D0"/>
    <w:rsid w:val="00B42D01"/>
    <w:rsid w:val="00B57A7E"/>
    <w:rsid w:val="00B64FE4"/>
    <w:rsid w:val="00B8551D"/>
    <w:rsid w:val="00B856C4"/>
    <w:rsid w:val="00B94C6D"/>
    <w:rsid w:val="00BA22D0"/>
    <w:rsid w:val="00BA49FC"/>
    <w:rsid w:val="00BA62F6"/>
    <w:rsid w:val="00BD345C"/>
    <w:rsid w:val="00BE184B"/>
    <w:rsid w:val="00C235B8"/>
    <w:rsid w:val="00C3585D"/>
    <w:rsid w:val="00C42BAD"/>
    <w:rsid w:val="00C73A2C"/>
    <w:rsid w:val="00CA7207"/>
    <w:rsid w:val="00CE46D7"/>
    <w:rsid w:val="00CF3800"/>
    <w:rsid w:val="00D0528F"/>
    <w:rsid w:val="00D27AC5"/>
    <w:rsid w:val="00D376F0"/>
    <w:rsid w:val="00D416AD"/>
    <w:rsid w:val="00DB6169"/>
    <w:rsid w:val="00DC1347"/>
    <w:rsid w:val="00DC6DC7"/>
    <w:rsid w:val="00DD3037"/>
    <w:rsid w:val="00E05C5B"/>
    <w:rsid w:val="00E33525"/>
    <w:rsid w:val="00E517D6"/>
    <w:rsid w:val="00E54904"/>
    <w:rsid w:val="00E77DBD"/>
    <w:rsid w:val="00EB1665"/>
    <w:rsid w:val="00EE4102"/>
    <w:rsid w:val="00EE7032"/>
    <w:rsid w:val="00F65C12"/>
    <w:rsid w:val="00F773D4"/>
    <w:rsid w:val="00FC43F5"/>
    <w:rsid w:val="00FD3B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40F07EA-1D09-455D-9777-1EEE92D6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C5F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235B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235B8"/>
    <w:rPr>
      <w:rFonts w:ascii="Tahoma" w:hAnsi="Tahoma" w:cs="Tahoma"/>
      <w:sz w:val="16"/>
      <w:szCs w:val="16"/>
    </w:rPr>
  </w:style>
  <w:style w:type="paragraph" w:styleId="Textonotapie">
    <w:name w:val="footnote text"/>
    <w:basedOn w:val="Normal"/>
    <w:link w:val="TextonotapieCar"/>
    <w:uiPriority w:val="99"/>
    <w:semiHidden/>
    <w:unhideWhenUsed/>
    <w:rsid w:val="00E517D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517D6"/>
    <w:rPr>
      <w:sz w:val="20"/>
      <w:szCs w:val="20"/>
    </w:rPr>
  </w:style>
  <w:style w:type="character" w:styleId="Refdenotaalpie">
    <w:name w:val="footnote reference"/>
    <w:basedOn w:val="Fuentedeprrafopredeter"/>
    <w:uiPriority w:val="99"/>
    <w:semiHidden/>
    <w:unhideWhenUsed/>
    <w:rsid w:val="00E517D6"/>
    <w:rPr>
      <w:vertAlign w:val="superscript"/>
    </w:rPr>
  </w:style>
  <w:style w:type="paragraph" w:styleId="Encabezado">
    <w:name w:val="header"/>
    <w:basedOn w:val="Normal"/>
    <w:link w:val="EncabezadoCar"/>
    <w:uiPriority w:val="99"/>
    <w:unhideWhenUsed/>
    <w:rsid w:val="006C1A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C1A6D"/>
  </w:style>
  <w:style w:type="paragraph" w:styleId="Piedepgina">
    <w:name w:val="footer"/>
    <w:basedOn w:val="Normal"/>
    <w:link w:val="PiedepginaCar"/>
    <w:uiPriority w:val="99"/>
    <w:unhideWhenUsed/>
    <w:rsid w:val="006C1A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C1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217148">
      <w:bodyDiv w:val="1"/>
      <w:marLeft w:val="0"/>
      <w:marRight w:val="0"/>
      <w:marTop w:val="0"/>
      <w:marBottom w:val="0"/>
      <w:divBdr>
        <w:top w:val="none" w:sz="0" w:space="0" w:color="auto"/>
        <w:left w:val="none" w:sz="0" w:space="0" w:color="auto"/>
        <w:bottom w:val="none" w:sz="0" w:space="0" w:color="auto"/>
        <w:right w:val="none" w:sz="0" w:space="0" w:color="auto"/>
      </w:divBdr>
    </w:div>
    <w:div w:id="161667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82A2A-177D-4A6B-B272-3DDC00A99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1</Pages>
  <Words>456</Words>
  <Characters>2512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93</cp:revision>
  <cp:lastPrinted>2022-09-16T17:22:00Z</cp:lastPrinted>
  <dcterms:created xsi:type="dcterms:W3CDTF">2014-03-28T12:16:00Z</dcterms:created>
  <dcterms:modified xsi:type="dcterms:W3CDTF">2022-09-16T17:22:00Z</dcterms:modified>
</cp:coreProperties>
</file>