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45D" w:rsidRPr="005218CB" w:rsidRDefault="008647A4" w:rsidP="0045045D">
      <w:pPr>
        <w:spacing w:after="0" w:line="240" w:lineRule="auto"/>
        <w:rPr>
          <w:rFonts w:ascii="Times New Roman" w:hAnsi="Times New Roman" w:cs="Times New Roman"/>
          <w:b/>
          <w:sz w:val="24"/>
          <w:szCs w:val="24"/>
        </w:rPr>
      </w:pPr>
      <w:r w:rsidRPr="005218CB">
        <w:rPr>
          <w:rFonts w:ascii="Times New Roman" w:hAnsi="Times New Roman" w:cs="Times New Roman"/>
          <w:b/>
          <w:sz w:val="24"/>
          <w:szCs w:val="24"/>
        </w:rPr>
        <w:t>A.</w:t>
      </w:r>
      <w:r w:rsidR="00F63602">
        <w:rPr>
          <w:rFonts w:ascii="Times New Roman" w:hAnsi="Times New Roman" w:cs="Times New Roman"/>
          <w:b/>
          <w:sz w:val="24"/>
          <w:szCs w:val="24"/>
        </w:rPr>
        <w:t>VIII</w:t>
      </w:r>
      <w:r w:rsidR="0045045D" w:rsidRPr="005218CB">
        <w:rPr>
          <w:rFonts w:ascii="Times New Roman" w:hAnsi="Times New Roman" w:cs="Times New Roman"/>
          <w:b/>
          <w:sz w:val="24"/>
          <w:szCs w:val="24"/>
        </w:rPr>
        <w:t xml:space="preserve"> – </w:t>
      </w:r>
      <w:r w:rsidR="0045045D" w:rsidRPr="005218CB">
        <w:rPr>
          <w:rFonts w:ascii="Times New Roman" w:hAnsi="Times New Roman" w:cs="Times New Roman"/>
          <w:b/>
          <w:smallCaps/>
          <w:sz w:val="24"/>
          <w:szCs w:val="24"/>
        </w:rPr>
        <w:t>Púas</w:t>
      </w:r>
    </w:p>
    <w:p w:rsidR="008647A4" w:rsidRPr="008F208D" w:rsidRDefault="008647A4" w:rsidP="0045045D">
      <w:pPr>
        <w:spacing w:after="0" w:line="240" w:lineRule="auto"/>
        <w:rPr>
          <w:rFonts w:ascii="Times New Roman" w:hAnsi="Times New Roman" w:cs="Times New Roman"/>
          <w:sz w:val="24"/>
          <w:szCs w:val="24"/>
        </w:rPr>
      </w:pPr>
    </w:p>
    <w:p w:rsidR="00CB0BD4" w:rsidRDefault="008F208D" w:rsidP="009B74D0">
      <w:pPr>
        <w:spacing w:after="0" w:line="240" w:lineRule="auto"/>
        <w:jc w:val="both"/>
        <w:rPr>
          <w:rFonts w:ascii="Times New Roman" w:hAnsi="Times New Roman" w:cs="Times New Roman"/>
          <w:b/>
          <w:u w:val="single"/>
        </w:rPr>
      </w:pPr>
      <w:r w:rsidRPr="000E1752">
        <w:rPr>
          <w:rFonts w:ascii="Times New Roman" w:hAnsi="Times New Roman" w:cs="Times New Roman"/>
        </w:rPr>
        <w:t xml:space="preserve"> </w:t>
      </w:r>
      <w:r w:rsidR="005218CB" w:rsidRPr="000E1752">
        <w:rPr>
          <w:rFonts w:ascii="Times New Roman" w:hAnsi="Times New Roman" w:cs="Times New Roman"/>
        </w:rPr>
        <w:t xml:space="preserve">▪ </w:t>
      </w:r>
      <w:r w:rsidR="00810007" w:rsidRPr="000E1752">
        <w:rPr>
          <w:rFonts w:ascii="Times New Roman" w:hAnsi="Times New Roman" w:cs="Times New Roman"/>
          <w:b/>
        </w:rPr>
        <w:t>A.</w:t>
      </w:r>
      <w:r w:rsidR="00F63602">
        <w:rPr>
          <w:rFonts w:ascii="Times New Roman" w:hAnsi="Times New Roman" w:cs="Times New Roman"/>
          <w:b/>
        </w:rPr>
        <w:t>VIII</w:t>
      </w:r>
      <w:r w:rsidR="00810007" w:rsidRPr="000E1752">
        <w:rPr>
          <w:rFonts w:ascii="Times New Roman" w:hAnsi="Times New Roman" w:cs="Times New Roman"/>
          <w:b/>
        </w:rPr>
        <w:t>.</w:t>
      </w:r>
      <w:r w:rsidR="0045045D" w:rsidRPr="000E1752">
        <w:rPr>
          <w:rFonts w:ascii="Times New Roman" w:hAnsi="Times New Roman" w:cs="Times New Roman"/>
          <w:b/>
        </w:rPr>
        <w:t xml:space="preserve">1 – </w:t>
      </w:r>
      <w:r w:rsidR="0045045D" w:rsidRPr="000E1752">
        <w:rPr>
          <w:rFonts w:ascii="Times New Roman" w:hAnsi="Times New Roman" w:cs="Times New Roman"/>
          <w:b/>
          <w:u w:val="single"/>
        </w:rPr>
        <w:t xml:space="preserve">Remate </w:t>
      </w:r>
      <w:r w:rsidR="00BA6205" w:rsidRPr="000E1752">
        <w:rPr>
          <w:rFonts w:ascii="Times New Roman" w:hAnsi="Times New Roman" w:cs="Times New Roman"/>
          <w:b/>
          <w:u w:val="single"/>
        </w:rPr>
        <w:t>recto</w:t>
      </w:r>
    </w:p>
    <w:p w:rsidR="009B74D0" w:rsidRPr="000E1752" w:rsidRDefault="009B74D0" w:rsidP="009B74D0">
      <w:pPr>
        <w:spacing w:after="0" w:line="240" w:lineRule="auto"/>
        <w:jc w:val="both"/>
        <w:rPr>
          <w:rFonts w:ascii="Times New Roman" w:hAnsi="Times New Roman" w:cs="Times New Roman"/>
        </w:rPr>
      </w:pPr>
    </w:p>
    <w:p w:rsidR="00AC2BFC" w:rsidRPr="000E1752" w:rsidRDefault="008A35A1" w:rsidP="00AC2BFC">
      <w:pPr>
        <w:spacing w:after="0" w:line="240" w:lineRule="auto"/>
        <w:rPr>
          <w:rFonts w:ascii="Times New Roman" w:hAnsi="Times New Roman" w:cs="Times New Roman"/>
          <w:b/>
          <w:color w:val="031CD3"/>
        </w:rPr>
      </w:pPr>
      <w:r w:rsidRPr="000E1752">
        <w:rPr>
          <w:rFonts w:ascii="Times New Roman" w:hAnsi="Times New Roman" w:cs="Times New Roman"/>
          <w:b/>
        </w:rPr>
        <w:t>Gostenčnik</w:t>
      </w:r>
      <w:r w:rsidR="00AC2BFC" w:rsidRPr="000E1752">
        <w:rPr>
          <w:rFonts w:ascii="Times New Roman" w:hAnsi="Times New Roman" w:cs="Times New Roman"/>
        </w:rPr>
        <w:t xml:space="preserve"> –</w:t>
      </w:r>
      <w:r w:rsidR="00AC2BFC" w:rsidRPr="000E1752">
        <w:rPr>
          <w:rFonts w:ascii="Times New Roman" w:hAnsi="Times New Roman" w:cs="Times New Roman"/>
          <w:b/>
          <w:color w:val="031CD3"/>
        </w:rPr>
        <w:t xml:space="preserve"> </w:t>
      </w:r>
      <w:r w:rsidRPr="000E1752">
        <w:rPr>
          <w:rFonts w:ascii="Times New Roman" w:hAnsi="Times New Roman" w:cs="Times New Roman"/>
          <w:b/>
          <w:color w:val="031CD3"/>
        </w:rPr>
        <w:t>2.3.3</w:t>
      </w:r>
    </w:p>
    <w:tbl>
      <w:tblPr>
        <w:tblStyle w:val="Tablaconcuadrcula"/>
        <w:tblW w:w="0" w:type="auto"/>
        <w:tblLook w:val="04A0" w:firstRow="1" w:lastRow="0" w:firstColumn="1" w:lastColumn="0" w:noHBand="0" w:noVBand="1"/>
      </w:tblPr>
      <w:tblGrid>
        <w:gridCol w:w="1809"/>
      </w:tblGrid>
      <w:tr w:rsidR="00F03BC6" w:rsidTr="00B65FEA">
        <w:trPr>
          <w:trHeight w:val="425"/>
        </w:trPr>
        <w:tc>
          <w:tcPr>
            <w:tcW w:w="1809" w:type="dxa"/>
          </w:tcPr>
          <w:p w:rsidR="00F03BC6" w:rsidRDefault="00F03BC6" w:rsidP="00362FCD">
            <w:pPr>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62E29E21" wp14:editId="2AD942EA">
                  <wp:extent cx="547080" cy="1681655"/>
                  <wp:effectExtent l="0" t="0" r="5715" b="0"/>
                  <wp:docPr id="9" name="Imagen 9" descr="C:\Users\German\Desktop\en fongo negro\2 - Tipo II - Puas\II.1 - R. recto\Museo de Badalona (2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2 - Tipo II - Puas\II.1 - R. recto\Museo de Badalona (29)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671" cy="1720358"/>
                          </a:xfrm>
                          <a:prstGeom prst="rect">
                            <a:avLst/>
                          </a:prstGeom>
                          <a:noFill/>
                          <a:ln>
                            <a:noFill/>
                          </a:ln>
                        </pic:spPr>
                      </pic:pic>
                    </a:graphicData>
                  </a:graphic>
                </wp:inline>
              </w:drawing>
            </w:r>
          </w:p>
          <w:p w:rsidR="009862F7" w:rsidRPr="000E1752" w:rsidRDefault="00D028F0" w:rsidP="00362FCD">
            <w:pPr>
              <w:jc w:val="center"/>
              <w:rPr>
                <w:rFonts w:ascii="Times New Roman" w:hAnsi="Times New Roman" w:cs="Times New Roman"/>
                <w:i/>
                <w:sz w:val="20"/>
                <w:szCs w:val="20"/>
              </w:rPr>
            </w:pPr>
            <w:r w:rsidRPr="000E1752">
              <w:rPr>
                <w:rFonts w:ascii="Times New Roman" w:hAnsi="Times New Roman" w:cs="Times New Roman"/>
                <w:i/>
                <w:sz w:val="20"/>
                <w:szCs w:val="20"/>
              </w:rPr>
              <w:t>Baetv</w:t>
            </w:r>
            <w:r w:rsidR="009862F7" w:rsidRPr="000E1752">
              <w:rPr>
                <w:rFonts w:ascii="Times New Roman" w:hAnsi="Times New Roman" w:cs="Times New Roman"/>
                <w:i/>
                <w:sz w:val="20"/>
                <w:szCs w:val="20"/>
              </w:rPr>
              <w:t>lo</w:t>
            </w:r>
          </w:p>
          <w:p w:rsidR="00F03BC6" w:rsidRDefault="009862F7" w:rsidP="00B65FEA">
            <w:pPr>
              <w:jc w:val="center"/>
              <w:rPr>
                <w:rFonts w:ascii="Times New Roman" w:hAnsi="Times New Roman" w:cs="Times New Roman"/>
                <w:sz w:val="24"/>
                <w:szCs w:val="24"/>
              </w:rPr>
            </w:pPr>
            <w:r w:rsidRPr="000E1752">
              <w:rPr>
                <w:rFonts w:ascii="Times New Roman" w:hAnsi="Times New Roman" w:cs="Times New Roman"/>
                <w:noProof/>
                <w:sz w:val="20"/>
                <w:szCs w:val="20"/>
                <w:lang w:eastAsia="es-ES"/>
              </w:rPr>
              <w:t>M</w:t>
            </w:r>
            <w:r w:rsidR="00B65FEA">
              <w:rPr>
                <w:rFonts w:ascii="Times New Roman" w:hAnsi="Times New Roman" w:cs="Times New Roman"/>
                <w:noProof/>
                <w:sz w:val="20"/>
                <w:szCs w:val="20"/>
                <w:lang w:eastAsia="es-ES"/>
              </w:rPr>
              <w:t xml:space="preserve">AC </w:t>
            </w:r>
            <w:r w:rsidR="00CB0BD4" w:rsidRPr="000E1752">
              <w:rPr>
                <w:rFonts w:ascii="Times New Roman" w:hAnsi="Times New Roman" w:cs="Times New Roman"/>
                <w:noProof/>
                <w:sz w:val="20"/>
                <w:szCs w:val="20"/>
                <w:lang w:eastAsia="es-ES"/>
              </w:rPr>
              <w:t>Bada</w:t>
            </w:r>
            <w:r w:rsidR="00F03BC6" w:rsidRPr="000E1752">
              <w:rPr>
                <w:rFonts w:ascii="Times New Roman" w:hAnsi="Times New Roman" w:cs="Times New Roman"/>
                <w:noProof/>
                <w:sz w:val="20"/>
                <w:szCs w:val="20"/>
                <w:lang w:eastAsia="es-ES"/>
              </w:rPr>
              <w:t>lona</w:t>
            </w:r>
          </w:p>
        </w:tc>
      </w:tr>
    </w:tbl>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Características</w:t>
      </w:r>
      <w:r w:rsidRPr="000E1752">
        <w:rPr>
          <w:rFonts w:ascii="Times New Roman" w:hAnsi="Times New Roman" w:cs="Times New Roman"/>
        </w:rPr>
        <w:t>:</w:t>
      </w:r>
      <w:r w:rsidR="004A0F99" w:rsidRPr="000E1752">
        <w:rPr>
          <w:rFonts w:ascii="Times New Roman" w:hAnsi="Times New Roman" w:cs="Times New Roman"/>
        </w:rPr>
        <w:t xml:space="preserve"> </w:t>
      </w:r>
      <w:r w:rsidR="000E1752" w:rsidRPr="000E1752">
        <w:rPr>
          <w:rFonts w:ascii="Times New Roman" w:hAnsi="Times New Roman" w:cs="Times New Roman"/>
        </w:rPr>
        <w:t>Vástago con</w:t>
      </w:r>
      <w:r w:rsidR="00E704C6" w:rsidRPr="000E1752">
        <w:rPr>
          <w:rFonts w:ascii="Times New Roman" w:hAnsi="Times New Roman" w:cs="Times New Roman"/>
        </w:rPr>
        <w:t xml:space="preserve"> punta aguda, de sec</w:t>
      </w:r>
      <w:r w:rsidR="00C6683F">
        <w:rPr>
          <w:rFonts w:ascii="Times New Roman" w:hAnsi="Times New Roman" w:cs="Times New Roman"/>
        </w:rPr>
        <w:t>ción oval aplanado, que adopta</w:t>
      </w:r>
      <w:r w:rsidR="000E1752" w:rsidRPr="000E1752">
        <w:rPr>
          <w:rFonts w:ascii="Times New Roman" w:hAnsi="Times New Roman" w:cs="Times New Roman"/>
        </w:rPr>
        <w:t xml:space="preserve"> a</w:t>
      </w:r>
      <w:r w:rsidR="00C6683F">
        <w:rPr>
          <w:rFonts w:ascii="Times New Roman" w:hAnsi="Times New Roman" w:cs="Times New Roman"/>
        </w:rPr>
        <w:t xml:space="preserve"> la altura del ojal</w:t>
      </w:r>
      <w:r w:rsidR="00E704C6" w:rsidRPr="000E1752">
        <w:rPr>
          <w:rFonts w:ascii="Times New Roman" w:hAnsi="Times New Roman" w:cs="Times New Roman"/>
        </w:rPr>
        <w:t xml:space="preserve"> forma rectangular</w:t>
      </w:r>
      <w:r w:rsidR="00D028F0" w:rsidRPr="000E1752">
        <w:rPr>
          <w:rFonts w:ascii="Times New Roman" w:hAnsi="Times New Roman" w:cs="Times New Roman"/>
        </w:rPr>
        <w:t xml:space="preserve"> apla</w:t>
      </w:r>
      <w:r w:rsidR="00C6683F">
        <w:rPr>
          <w:rFonts w:ascii="Times New Roman" w:hAnsi="Times New Roman" w:cs="Times New Roman"/>
        </w:rPr>
        <w:t>stada</w:t>
      </w:r>
      <w:r w:rsidR="00E704C6" w:rsidRPr="000E1752">
        <w:rPr>
          <w:rFonts w:ascii="Times New Roman" w:hAnsi="Times New Roman" w:cs="Times New Roman"/>
        </w:rPr>
        <w:t>. Ojal circular amplio</w:t>
      </w:r>
      <w:r w:rsidR="00D028F0" w:rsidRPr="000E1752">
        <w:rPr>
          <w:rFonts w:ascii="Times New Roman" w:hAnsi="Times New Roman" w:cs="Times New Roman"/>
        </w:rPr>
        <w:t>.</w:t>
      </w:r>
    </w:p>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 xml:space="preserve">Área de hallazgos en </w:t>
      </w:r>
      <w:r w:rsidRPr="00C12DE1">
        <w:rPr>
          <w:rFonts w:ascii="Times New Roman" w:hAnsi="Times New Roman" w:cs="Times New Roman"/>
          <w:b/>
          <w:i/>
        </w:rPr>
        <w:t>Hispania</w:t>
      </w:r>
      <w:r w:rsidRPr="000E1752">
        <w:rPr>
          <w:rFonts w:ascii="Times New Roman" w:hAnsi="Times New Roman" w:cs="Times New Roman"/>
          <w:b/>
        </w:rPr>
        <w:t xml:space="preserve">: </w:t>
      </w:r>
      <w:r w:rsidR="00D028F0" w:rsidRPr="000E1752">
        <w:rPr>
          <w:rFonts w:ascii="Times New Roman" w:hAnsi="Times New Roman" w:cs="Times New Roman"/>
          <w:i/>
        </w:rPr>
        <w:t>Baetv</w:t>
      </w:r>
      <w:r w:rsidR="009862F7" w:rsidRPr="000E1752">
        <w:rPr>
          <w:rFonts w:ascii="Times New Roman" w:hAnsi="Times New Roman" w:cs="Times New Roman"/>
          <w:i/>
        </w:rPr>
        <w:t>lo</w:t>
      </w:r>
      <w:r w:rsidR="00E704C6" w:rsidRPr="000E1752">
        <w:rPr>
          <w:rFonts w:ascii="Times New Roman" w:hAnsi="Times New Roman" w:cs="Times New Roman"/>
        </w:rPr>
        <w:t xml:space="preserve"> (Badalona)</w:t>
      </w:r>
      <w:r w:rsidR="009862F7" w:rsidRPr="000E1752">
        <w:rPr>
          <w:rStyle w:val="Refdenotaalpie"/>
          <w:rFonts w:ascii="Times New Roman" w:hAnsi="Times New Roman" w:cs="Times New Roman"/>
        </w:rPr>
        <w:footnoteReference w:id="1"/>
      </w:r>
      <w:r w:rsidR="00D028F0" w:rsidRPr="000E1752">
        <w:rPr>
          <w:rFonts w:ascii="Times New Roman" w:hAnsi="Times New Roman" w:cs="Times New Roman"/>
        </w:rPr>
        <w:t xml:space="preserve">, </w:t>
      </w:r>
      <w:r w:rsidR="00DB3B3C" w:rsidRPr="000E1752">
        <w:rPr>
          <w:rFonts w:ascii="Times New Roman" w:hAnsi="Times New Roman" w:cs="Times New Roman"/>
          <w:i/>
        </w:rPr>
        <w:t>Pompaelo</w:t>
      </w:r>
      <w:r w:rsidR="00DB3B3C" w:rsidRPr="000E1752">
        <w:rPr>
          <w:rFonts w:ascii="Times New Roman" w:hAnsi="Times New Roman" w:cs="Times New Roman"/>
        </w:rPr>
        <w:t xml:space="preserve"> (Pamplona)</w:t>
      </w:r>
      <w:r w:rsidR="00DB3B3C" w:rsidRPr="000E1752">
        <w:rPr>
          <w:rStyle w:val="Refdenotaalpie"/>
          <w:rFonts w:ascii="Times New Roman" w:hAnsi="Times New Roman" w:cs="Times New Roman"/>
        </w:rPr>
        <w:footnoteReference w:id="2"/>
      </w:r>
      <w:r w:rsidR="00DB3B3C" w:rsidRPr="000E1752">
        <w:rPr>
          <w:rFonts w:ascii="Times New Roman" w:hAnsi="Times New Roman" w:cs="Times New Roman"/>
        </w:rPr>
        <w:t xml:space="preserve">, </w:t>
      </w:r>
      <w:r w:rsidR="00BE762C" w:rsidRPr="000E1752">
        <w:rPr>
          <w:rFonts w:ascii="Times New Roman" w:hAnsi="Times New Roman" w:cs="Times New Roman"/>
          <w:i/>
        </w:rPr>
        <w:t xml:space="preserve">Conimbriga </w:t>
      </w:r>
      <w:r w:rsidR="00BE762C" w:rsidRPr="000E1752">
        <w:rPr>
          <w:rFonts w:ascii="Times New Roman" w:hAnsi="Times New Roman" w:cs="Times New Roman"/>
        </w:rPr>
        <w:t>(Condeixa-a-Nova, Portugal)</w:t>
      </w:r>
      <w:r w:rsidR="00BE762C" w:rsidRPr="000E1752">
        <w:rPr>
          <w:rStyle w:val="Refdenotaalpie"/>
          <w:rFonts w:ascii="Times New Roman" w:hAnsi="Times New Roman" w:cs="Times New Roman"/>
        </w:rPr>
        <w:footnoteReference w:id="3"/>
      </w:r>
    </w:p>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Área de dispersión:</w:t>
      </w:r>
      <w:r w:rsidR="00257063" w:rsidRPr="000E1752">
        <w:rPr>
          <w:rFonts w:ascii="Times New Roman" w:hAnsi="Times New Roman" w:cs="Times New Roman"/>
          <w:b/>
        </w:rPr>
        <w:t xml:space="preserve"> </w:t>
      </w:r>
      <w:r w:rsidR="00C151E8">
        <w:rPr>
          <w:rFonts w:ascii="Times New Roman" w:hAnsi="Times New Roman" w:cs="Times New Roman"/>
          <w:i/>
        </w:rPr>
        <w:t>Brigantv</w:t>
      </w:r>
      <w:r w:rsidR="00257063" w:rsidRPr="000E1752">
        <w:rPr>
          <w:rFonts w:ascii="Times New Roman" w:hAnsi="Times New Roman" w:cs="Times New Roman"/>
          <w:i/>
        </w:rPr>
        <w:t>m</w:t>
      </w:r>
      <w:r w:rsidR="00257063" w:rsidRPr="000E1752">
        <w:rPr>
          <w:rStyle w:val="Refdenotaalpie"/>
          <w:rFonts w:ascii="Times New Roman" w:hAnsi="Times New Roman" w:cs="Times New Roman"/>
          <w:i/>
        </w:rPr>
        <w:footnoteReference w:id="4"/>
      </w:r>
      <w:r w:rsidR="004A0F99" w:rsidRPr="000E1752">
        <w:rPr>
          <w:rFonts w:ascii="Times New Roman" w:hAnsi="Times New Roman" w:cs="Times New Roman"/>
          <w:i/>
        </w:rPr>
        <w:t>.</w:t>
      </w:r>
      <w:r w:rsidR="00F0074D" w:rsidRPr="000E1752">
        <w:rPr>
          <w:rFonts w:ascii="Times New Roman" w:hAnsi="Times New Roman" w:cs="Times New Roman"/>
        </w:rPr>
        <w:t xml:space="preserve"> Similar en Magdalensberg (Austria)</w:t>
      </w:r>
      <w:r w:rsidR="00F0074D" w:rsidRPr="000E1752">
        <w:rPr>
          <w:rStyle w:val="Refdenotaalpie"/>
          <w:rFonts w:ascii="Times New Roman" w:hAnsi="Times New Roman" w:cs="Times New Roman"/>
        </w:rPr>
        <w:footnoteReference w:id="5"/>
      </w:r>
      <w:r w:rsidR="00F0074D" w:rsidRPr="000E1752">
        <w:rPr>
          <w:rFonts w:ascii="Times New Roman" w:hAnsi="Times New Roman" w:cs="Times New Roman"/>
        </w:rPr>
        <w:t xml:space="preserve">, </w:t>
      </w:r>
      <w:r w:rsidR="00C151E8" w:rsidRPr="00C151E8">
        <w:rPr>
          <w:rFonts w:ascii="Times New Roman" w:hAnsi="Times New Roman" w:cs="Times New Roman"/>
          <w:i/>
        </w:rPr>
        <w:t>Mogontiacvm</w:t>
      </w:r>
      <w:r w:rsidR="00C151E8">
        <w:rPr>
          <w:rFonts w:ascii="Times New Roman" w:hAnsi="Times New Roman" w:cs="Times New Roman"/>
        </w:rPr>
        <w:t xml:space="preserve"> (</w:t>
      </w:r>
      <w:r w:rsidR="00F0074D" w:rsidRPr="000E1752">
        <w:rPr>
          <w:rFonts w:ascii="Times New Roman" w:hAnsi="Times New Roman" w:cs="Times New Roman"/>
        </w:rPr>
        <w:t>Mainz</w:t>
      </w:r>
      <w:r w:rsidR="00C151E8">
        <w:rPr>
          <w:rFonts w:ascii="Times New Roman" w:hAnsi="Times New Roman" w:cs="Times New Roman"/>
        </w:rPr>
        <w:t xml:space="preserve">, </w:t>
      </w:r>
      <w:r w:rsidR="00F0074D" w:rsidRPr="000E1752">
        <w:rPr>
          <w:rFonts w:ascii="Times New Roman" w:hAnsi="Times New Roman" w:cs="Times New Roman"/>
        </w:rPr>
        <w:t>Alemania)</w:t>
      </w:r>
      <w:r w:rsidR="00F0074D" w:rsidRPr="000E1752">
        <w:rPr>
          <w:rStyle w:val="Refdenotaalpie"/>
          <w:rFonts w:ascii="Times New Roman" w:hAnsi="Times New Roman" w:cs="Times New Roman"/>
        </w:rPr>
        <w:footnoteReference w:id="6"/>
      </w:r>
      <w:r w:rsidR="000E1752">
        <w:rPr>
          <w:rFonts w:ascii="Times New Roman" w:hAnsi="Times New Roman" w:cs="Times New Roman"/>
        </w:rPr>
        <w:t>.</w:t>
      </w:r>
    </w:p>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Cronología</w:t>
      </w:r>
      <w:r w:rsidRPr="000E1752">
        <w:rPr>
          <w:rFonts w:ascii="Times New Roman" w:hAnsi="Times New Roman" w:cs="Times New Roman"/>
        </w:rPr>
        <w:t>:</w:t>
      </w:r>
      <w:r w:rsidR="00D028F0" w:rsidRPr="000E1752">
        <w:rPr>
          <w:rFonts w:ascii="Times New Roman" w:hAnsi="Times New Roman" w:cs="Times New Roman"/>
        </w:rPr>
        <w:t xml:space="preserve"> En </w:t>
      </w:r>
      <w:r w:rsidR="00D028F0" w:rsidRPr="000E1752">
        <w:rPr>
          <w:rFonts w:ascii="Times New Roman" w:hAnsi="Times New Roman" w:cs="Times New Roman"/>
          <w:i/>
        </w:rPr>
        <w:t>Pompaelo</w:t>
      </w:r>
      <w:r w:rsidR="00D028F0" w:rsidRPr="000E1752">
        <w:rPr>
          <w:rFonts w:ascii="Times New Roman" w:hAnsi="Times New Roman" w:cs="Times New Roman"/>
        </w:rPr>
        <w:t xml:space="preserve"> se </w:t>
      </w:r>
      <w:r w:rsidR="00BE762C" w:rsidRPr="000E1752">
        <w:rPr>
          <w:rFonts w:ascii="Times New Roman" w:hAnsi="Times New Roman" w:cs="Times New Roman"/>
        </w:rPr>
        <w:t>sitúa</w:t>
      </w:r>
      <w:r w:rsidR="00D028F0" w:rsidRPr="000E1752">
        <w:rPr>
          <w:rFonts w:ascii="Times New Roman" w:hAnsi="Times New Roman" w:cs="Times New Roman"/>
        </w:rPr>
        <w:t xml:space="preserve"> en el siglo </w:t>
      </w:r>
      <w:r w:rsidR="00DB3B3C" w:rsidRPr="000E1752">
        <w:rPr>
          <w:rFonts w:ascii="Times New Roman" w:hAnsi="Times New Roman" w:cs="Times New Roman"/>
        </w:rPr>
        <w:t>I</w:t>
      </w:r>
      <w:r w:rsidR="00D028F0" w:rsidRPr="000E1752">
        <w:rPr>
          <w:rFonts w:ascii="Times New Roman" w:hAnsi="Times New Roman" w:cs="Times New Roman"/>
        </w:rPr>
        <w:t>I</w:t>
      </w:r>
      <w:r w:rsidR="00DB3B3C" w:rsidRPr="000E1752">
        <w:rPr>
          <w:rFonts w:ascii="Times New Roman" w:hAnsi="Times New Roman" w:cs="Times New Roman"/>
        </w:rPr>
        <w:t>-I</w:t>
      </w:r>
      <w:r w:rsidR="00D028F0" w:rsidRPr="000E1752">
        <w:rPr>
          <w:rFonts w:ascii="Times New Roman" w:hAnsi="Times New Roman" w:cs="Times New Roman"/>
        </w:rPr>
        <w:t>V d.C.</w:t>
      </w:r>
      <w:r w:rsidR="00D028F0" w:rsidRPr="000E1752">
        <w:rPr>
          <w:rStyle w:val="Refdenotaalpie"/>
          <w:rFonts w:ascii="Times New Roman" w:hAnsi="Times New Roman" w:cs="Times New Roman"/>
        </w:rPr>
        <w:footnoteReference w:id="7"/>
      </w:r>
      <w:r w:rsidR="00D028F0" w:rsidRPr="000E1752">
        <w:rPr>
          <w:rFonts w:ascii="Times New Roman" w:hAnsi="Times New Roman" w:cs="Times New Roman"/>
        </w:rPr>
        <w:t>.</w:t>
      </w:r>
    </w:p>
    <w:p w:rsidR="00B7180C" w:rsidRDefault="00B7180C" w:rsidP="0045045D">
      <w:pPr>
        <w:spacing w:after="0" w:line="240" w:lineRule="auto"/>
        <w:rPr>
          <w:rFonts w:ascii="Times New Roman" w:hAnsi="Times New Roman" w:cs="Times New Roman"/>
          <w:sz w:val="24"/>
          <w:szCs w:val="24"/>
        </w:rPr>
      </w:pPr>
    </w:p>
    <w:p w:rsidR="0045045D" w:rsidRDefault="005218CB" w:rsidP="0045045D">
      <w:pPr>
        <w:spacing w:after="0" w:line="240" w:lineRule="auto"/>
        <w:rPr>
          <w:rFonts w:ascii="Times New Roman" w:hAnsi="Times New Roman" w:cs="Times New Roman"/>
          <w:b/>
          <w:u w:val="single"/>
        </w:rPr>
      </w:pPr>
      <w:r w:rsidRPr="000E1752">
        <w:rPr>
          <w:rFonts w:ascii="Times New Roman" w:hAnsi="Times New Roman" w:cs="Times New Roman"/>
        </w:rPr>
        <w:t xml:space="preserve">▪ </w:t>
      </w:r>
      <w:r w:rsidR="00810007" w:rsidRPr="000E1752">
        <w:rPr>
          <w:rFonts w:ascii="Times New Roman" w:hAnsi="Times New Roman" w:cs="Times New Roman"/>
          <w:b/>
        </w:rPr>
        <w:t>A.</w:t>
      </w:r>
      <w:r w:rsidR="00F63602">
        <w:rPr>
          <w:rFonts w:ascii="Times New Roman" w:hAnsi="Times New Roman" w:cs="Times New Roman"/>
          <w:b/>
        </w:rPr>
        <w:t>VIII</w:t>
      </w:r>
      <w:r w:rsidR="00810007" w:rsidRPr="000E1752">
        <w:rPr>
          <w:rFonts w:ascii="Times New Roman" w:hAnsi="Times New Roman" w:cs="Times New Roman"/>
          <w:b/>
        </w:rPr>
        <w:t>.</w:t>
      </w:r>
      <w:r w:rsidR="0045045D" w:rsidRPr="000E1752">
        <w:rPr>
          <w:rFonts w:ascii="Times New Roman" w:hAnsi="Times New Roman" w:cs="Times New Roman"/>
          <w:b/>
        </w:rPr>
        <w:t xml:space="preserve">2 – </w:t>
      </w:r>
      <w:r w:rsidR="0045045D" w:rsidRPr="000E1752">
        <w:rPr>
          <w:rFonts w:ascii="Times New Roman" w:hAnsi="Times New Roman" w:cs="Times New Roman"/>
          <w:b/>
          <w:u w:val="single"/>
        </w:rPr>
        <w:t xml:space="preserve">Remate </w:t>
      </w:r>
      <w:r w:rsidR="00BA6205" w:rsidRPr="000E1752">
        <w:rPr>
          <w:rFonts w:ascii="Times New Roman" w:hAnsi="Times New Roman" w:cs="Times New Roman"/>
          <w:b/>
          <w:u w:val="single"/>
        </w:rPr>
        <w:t>c</w:t>
      </w:r>
      <w:r w:rsidR="0088525F" w:rsidRPr="000E1752">
        <w:rPr>
          <w:rFonts w:ascii="Times New Roman" w:hAnsi="Times New Roman" w:cs="Times New Roman"/>
          <w:b/>
          <w:u w:val="single"/>
        </w:rPr>
        <w:t>ónico</w:t>
      </w:r>
    </w:p>
    <w:p w:rsidR="009B74D0" w:rsidRPr="000E1752" w:rsidRDefault="009B74D0" w:rsidP="0045045D">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1668"/>
      </w:tblGrid>
      <w:tr w:rsidR="00E07438" w:rsidTr="009B74D0">
        <w:trPr>
          <w:trHeight w:val="2713"/>
        </w:trPr>
        <w:tc>
          <w:tcPr>
            <w:tcW w:w="1668" w:type="dxa"/>
          </w:tcPr>
          <w:p w:rsidR="00E07438" w:rsidRDefault="00E07438" w:rsidP="002646D7">
            <w:pPr>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drawing>
                <wp:inline distT="0" distB="0" distL="0" distR="0" wp14:anchorId="4C90E22B" wp14:editId="6D416D8D">
                  <wp:extent cx="562426" cy="1800225"/>
                  <wp:effectExtent l="0" t="0" r="9525" b="0"/>
                  <wp:docPr id="7" name="Imagen 7" descr="C:\Users\German\Desktop\en fongo negro\2 - Tipo II - Puas\II.2 - R. Circular\Museo de Gerona (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2 - Tipo II - Puas\II.2 - R. Circular\Museo de Gerona (35)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946" cy="1869107"/>
                          </a:xfrm>
                          <a:prstGeom prst="rect">
                            <a:avLst/>
                          </a:prstGeom>
                          <a:noFill/>
                          <a:ln>
                            <a:noFill/>
                          </a:ln>
                        </pic:spPr>
                      </pic:pic>
                    </a:graphicData>
                  </a:graphic>
                </wp:inline>
              </w:drawing>
            </w:r>
          </w:p>
          <w:p w:rsidR="00E07438" w:rsidRPr="000E1752" w:rsidRDefault="00E07438" w:rsidP="002646D7">
            <w:pPr>
              <w:jc w:val="center"/>
              <w:rPr>
                <w:rFonts w:ascii="Times New Roman" w:hAnsi="Times New Roman" w:cs="Times New Roman"/>
                <w:i/>
                <w:noProof/>
                <w:sz w:val="20"/>
                <w:szCs w:val="20"/>
                <w:lang w:eastAsia="es-ES"/>
              </w:rPr>
            </w:pPr>
            <w:r w:rsidRPr="000E1752">
              <w:rPr>
                <w:rFonts w:ascii="Times New Roman" w:hAnsi="Times New Roman" w:cs="Times New Roman"/>
                <w:i/>
                <w:noProof/>
                <w:sz w:val="20"/>
                <w:szCs w:val="20"/>
                <w:lang w:eastAsia="es-ES"/>
              </w:rPr>
              <w:t>Empori</w:t>
            </w:r>
            <w:r w:rsidR="00F61B55" w:rsidRPr="000E1752">
              <w:rPr>
                <w:rFonts w:ascii="Times New Roman" w:hAnsi="Times New Roman" w:cs="Times New Roman"/>
                <w:i/>
                <w:noProof/>
                <w:sz w:val="20"/>
                <w:szCs w:val="20"/>
                <w:lang w:eastAsia="es-ES"/>
              </w:rPr>
              <w:t>ae</w:t>
            </w:r>
          </w:p>
          <w:p w:rsidR="00E07438" w:rsidRDefault="00B65FEA" w:rsidP="005218CB">
            <w:pPr>
              <w:jc w:val="center"/>
              <w:rPr>
                <w:rFonts w:ascii="Times New Roman" w:hAnsi="Times New Roman" w:cs="Times New Roman"/>
                <w:sz w:val="24"/>
                <w:szCs w:val="24"/>
              </w:rPr>
            </w:pPr>
            <w:r>
              <w:rPr>
                <w:rFonts w:ascii="Times New Roman" w:hAnsi="Times New Roman" w:cs="Times New Roman"/>
                <w:noProof/>
                <w:sz w:val="20"/>
                <w:szCs w:val="20"/>
                <w:lang w:eastAsia="es-ES"/>
              </w:rPr>
              <w:t>(MAC Girona</w:t>
            </w:r>
            <w:r w:rsidR="00E07438" w:rsidRPr="000E1752">
              <w:rPr>
                <w:rFonts w:ascii="Times New Roman" w:hAnsi="Times New Roman" w:cs="Times New Roman"/>
                <w:noProof/>
                <w:sz w:val="20"/>
                <w:szCs w:val="20"/>
                <w:lang w:eastAsia="es-ES"/>
              </w:rPr>
              <w:t>)</w:t>
            </w:r>
            <w:r w:rsidR="00E0743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tc>
      </w:tr>
    </w:tbl>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Características</w:t>
      </w:r>
      <w:r w:rsidRPr="000E1752">
        <w:rPr>
          <w:rFonts w:ascii="Times New Roman" w:hAnsi="Times New Roman" w:cs="Times New Roman"/>
        </w:rPr>
        <w:t>:</w:t>
      </w:r>
      <w:r w:rsidR="002B04B2" w:rsidRPr="002B04B2">
        <w:rPr>
          <w:rFonts w:ascii="Times New Roman" w:hAnsi="Times New Roman" w:cs="Times New Roman"/>
        </w:rPr>
        <w:t xml:space="preserve"> </w:t>
      </w:r>
      <w:r w:rsidR="002B04B2" w:rsidRPr="000E1752">
        <w:rPr>
          <w:rFonts w:ascii="Times New Roman" w:hAnsi="Times New Roman" w:cs="Times New Roman"/>
        </w:rPr>
        <w:t xml:space="preserve">Vástago </w:t>
      </w:r>
      <w:r w:rsidR="002B04B2">
        <w:rPr>
          <w:rFonts w:ascii="Times New Roman" w:hAnsi="Times New Roman" w:cs="Times New Roman"/>
        </w:rPr>
        <w:t>de sección semicircular, ligeramente</w:t>
      </w:r>
      <w:r w:rsidR="002B04B2" w:rsidRPr="000E1752">
        <w:rPr>
          <w:rFonts w:ascii="Times New Roman" w:hAnsi="Times New Roman" w:cs="Times New Roman"/>
        </w:rPr>
        <w:t xml:space="preserve"> aplanado, que </w:t>
      </w:r>
      <w:r w:rsidR="002B04B2">
        <w:rPr>
          <w:rFonts w:ascii="Times New Roman" w:hAnsi="Times New Roman" w:cs="Times New Roman"/>
        </w:rPr>
        <w:t>remata en punta afilada. El remate superior es m</w:t>
      </w:r>
      <w:r w:rsidR="004E593F">
        <w:rPr>
          <w:rFonts w:ascii="Times New Roman" w:hAnsi="Times New Roman" w:cs="Times New Roman"/>
        </w:rPr>
        <w:t>ás ancho que el fuste, presenta un ojal circular amplio. Remata</w:t>
      </w:r>
      <w:r w:rsidR="00C6683F">
        <w:rPr>
          <w:rFonts w:ascii="Times New Roman" w:hAnsi="Times New Roman" w:cs="Times New Roman"/>
        </w:rPr>
        <w:t xml:space="preserve"> de manera</w:t>
      </w:r>
      <w:r w:rsidR="004E593F">
        <w:rPr>
          <w:rFonts w:ascii="Times New Roman" w:hAnsi="Times New Roman" w:cs="Times New Roman"/>
        </w:rPr>
        <w:t xml:space="preserve"> </w:t>
      </w:r>
      <w:r w:rsidR="0001657E">
        <w:rPr>
          <w:rFonts w:ascii="Times New Roman" w:hAnsi="Times New Roman" w:cs="Times New Roman"/>
        </w:rPr>
        <w:t>cónica</w:t>
      </w:r>
      <w:r w:rsidR="002B04B2" w:rsidRPr="000E1752">
        <w:rPr>
          <w:rFonts w:ascii="Times New Roman" w:hAnsi="Times New Roman" w:cs="Times New Roman"/>
        </w:rPr>
        <w:t xml:space="preserve"> apla</w:t>
      </w:r>
      <w:r w:rsidR="00C6683F">
        <w:rPr>
          <w:rFonts w:ascii="Times New Roman" w:hAnsi="Times New Roman" w:cs="Times New Roman"/>
        </w:rPr>
        <w:t>stad</w:t>
      </w:r>
      <w:r w:rsidR="002B04B2" w:rsidRPr="000E1752">
        <w:rPr>
          <w:rFonts w:ascii="Times New Roman" w:hAnsi="Times New Roman" w:cs="Times New Roman"/>
        </w:rPr>
        <w:t xml:space="preserve">a. </w:t>
      </w:r>
    </w:p>
    <w:p w:rsidR="00AC2BFC" w:rsidRPr="000E1752" w:rsidRDefault="00AC2BFC" w:rsidP="000E1752">
      <w:pPr>
        <w:spacing w:after="0" w:line="240" w:lineRule="auto"/>
        <w:jc w:val="both"/>
        <w:rPr>
          <w:rFonts w:ascii="Times New Roman" w:hAnsi="Times New Roman" w:cs="Times New Roman"/>
          <w:lang w:eastAsia="es-ES"/>
        </w:rPr>
      </w:pPr>
      <w:r w:rsidRPr="000E1752">
        <w:rPr>
          <w:rFonts w:ascii="Times New Roman" w:hAnsi="Times New Roman" w:cs="Times New Roman"/>
          <w:b/>
        </w:rPr>
        <w:t xml:space="preserve">Área de hallazgos en </w:t>
      </w:r>
      <w:r w:rsidRPr="00C12DE1">
        <w:rPr>
          <w:rFonts w:ascii="Times New Roman" w:hAnsi="Times New Roman" w:cs="Times New Roman"/>
          <w:b/>
          <w:i/>
        </w:rPr>
        <w:t>Hispania</w:t>
      </w:r>
      <w:r w:rsidRPr="000E1752">
        <w:rPr>
          <w:rFonts w:ascii="Times New Roman" w:hAnsi="Times New Roman" w:cs="Times New Roman"/>
          <w:b/>
        </w:rPr>
        <w:t xml:space="preserve">: </w:t>
      </w:r>
      <w:r w:rsidR="0052655C" w:rsidRPr="000E1752">
        <w:rPr>
          <w:rFonts w:ascii="Times New Roman" w:hAnsi="Times New Roman" w:cs="Times New Roman"/>
          <w:i/>
        </w:rPr>
        <w:t>Conimbriga</w:t>
      </w:r>
      <w:r w:rsidR="00EB77BF" w:rsidRPr="000E1752">
        <w:rPr>
          <w:rFonts w:ascii="Times New Roman" w:hAnsi="Times New Roman" w:cs="Times New Roman"/>
          <w:i/>
        </w:rPr>
        <w:t xml:space="preserve"> </w:t>
      </w:r>
      <w:r w:rsidR="00BE762C" w:rsidRPr="000E1752">
        <w:rPr>
          <w:rFonts w:ascii="Times New Roman" w:hAnsi="Times New Roman" w:cs="Times New Roman"/>
        </w:rPr>
        <w:t>(Condeixa-</w:t>
      </w:r>
      <w:r w:rsidR="00EB77BF" w:rsidRPr="000E1752">
        <w:rPr>
          <w:rFonts w:ascii="Times New Roman" w:hAnsi="Times New Roman" w:cs="Times New Roman"/>
        </w:rPr>
        <w:t>a</w:t>
      </w:r>
      <w:r w:rsidR="00BE762C" w:rsidRPr="000E1752">
        <w:rPr>
          <w:rFonts w:ascii="Times New Roman" w:hAnsi="Times New Roman" w:cs="Times New Roman"/>
        </w:rPr>
        <w:t>-</w:t>
      </w:r>
      <w:r w:rsidR="00EB77BF" w:rsidRPr="000E1752">
        <w:rPr>
          <w:rFonts w:ascii="Times New Roman" w:hAnsi="Times New Roman" w:cs="Times New Roman"/>
        </w:rPr>
        <w:t>Nova, Portugal)</w:t>
      </w:r>
      <w:r w:rsidR="0052655C" w:rsidRPr="000E1752">
        <w:rPr>
          <w:rStyle w:val="Refdenotaalpie"/>
          <w:rFonts w:ascii="Times New Roman" w:hAnsi="Times New Roman" w:cs="Times New Roman"/>
        </w:rPr>
        <w:footnoteReference w:id="8"/>
      </w:r>
      <w:r w:rsidR="00F61B55" w:rsidRPr="000E1752">
        <w:rPr>
          <w:rFonts w:ascii="Times New Roman" w:hAnsi="Times New Roman" w:cs="Times New Roman"/>
        </w:rPr>
        <w:t>,</w:t>
      </w:r>
      <w:r w:rsidR="00F61B55" w:rsidRPr="000E1752">
        <w:rPr>
          <w:rFonts w:ascii="Times New Roman" w:hAnsi="Times New Roman" w:cs="Times New Roman"/>
          <w:i/>
        </w:rPr>
        <w:t xml:space="preserve"> Emporiae </w:t>
      </w:r>
      <w:r w:rsidR="00F61B55" w:rsidRPr="000E1752">
        <w:rPr>
          <w:rFonts w:ascii="Times New Roman" w:hAnsi="Times New Roman" w:cs="Times New Roman"/>
        </w:rPr>
        <w:t>(Ampurias)</w:t>
      </w:r>
      <w:r w:rsidR="00BE762C" w:rsidRPr="000E1752">
        <w:rPr>
          <w:rFonts w:ascii="Times New Roman" w:hAnsi="Times New Roman" w:cs="Times New Roman"/>
        </w:rPr>
        <w:t>, Valencia</w:t>
      </w:r>
      <w:r w:rsidR="0088525F" w:rsidRPr="000E1752">
        <w:rPr>
          <w:rStyle w:val="Refdenotaalpie"/>
          <w:rFonts w:ascii="Times New Roman" w:hAnsi="Times New Roman" w:cs="Times New Roman"/>
        </w:rPr>
        <w:footnoteReference w:id="9"/>
      </w:r>
      <w:r w:rsidR="00F61B55" w:rsidRPr="000E1752">
        <w:rPr>
          <w:rFonts w:ascii="Times New Roman" w:hAnsi="Times New Roman" w:cs="Times New Roman"/>
        </w:rPr>
        <w:t>.</w:t>
      </w:r>
    </w:p>
    <w:p w:rsidR="00AC2BFC" w:rsidRPr="000E1752" w:rsidRDefault="00AC2BFC" w:rsidP="000E1752">
      <w:pPr>
        <w:spacing w:after="0" w:line="240" w:lineRule="auto"/>
        <w:jc w:val="both"/>
        <w:rPr>
          <w:rFonts w:ascii="Times New Roman" w:hAnsi="Times New Roman" w:cs="Times New Roman"/>
          <w:lang w:eastAsia="es-ES"/>
        </w:rPr>
      </w:pPr>
      <w:r w:rsidRPr="000E1752">
        <w:rPr>
          <w:rFonts w:ascii="Times New Roman" w:hAnsi="Times New Roman" w:cs="Times New Roman"/>
          <w:b/>
        </w:rPr>
        <w:t>Área de dispersión:</w:t>
      </w:r>
      <w:r w:rsidR="00257063" w:rsidRPr="000E1752">
        <w:rPr>
          <w:rFonts w:ascii="Times New Roman" w:hAnsi="Times New Roman" w:cs="Times New Roman"/>
          <w:i/>
        </w:rPr>
        <w:t xml:space="preserve"> Brigant</w:t>
      </w:r>
      <w:r w:rsidR="00C6683F">
        <w:rPr>
          <w:rFonts w:ascii="Times New Roman" w:hAnsi="Times New Roman" w:cs="Times New Roman"/>
          <w:i/>
        </w:rPr>
        <w:t>v</w:t>
      </w:r>
      <w:r w:rsidR="00257063" w:rsidRPr="000E1752">
        <w:rPr>
          <w:rFonts w:ascii="Times New Roman" w:hAnsi="Times New Roman" w:cs="Times New Roman"/>
          <w:i/>
        </w:rPr>
        <w:t>m</w:t>
      </w:r>
      <w:r w:rsidR="00257063" w:rsidRPr="000E1752">
        <w:rPr>
          <w:rStyle w:val="Refdenotaalpie"/>
          <w:rFonts w:ascii="Times New Roman" w:hAnsi="Times New Roman" w:cs="Times New Roman"/>
          <w:i/>
        </w:rPr>
        <w:footnoteReference w:id="10"/>
      </w:r>
      <w:r w:rsidR="00C151E8">
        <w:rPr>
          <w:rFonts w:ascii="Times New Roman" w:hAnsi="Times New Roman" w:cs="Times New Roman"/>
        </w:rPr>
        <w:t xml:space="preserve">, Similar en </w:t>
      </w:r>
      <w:r w:rsidR="00C151E8" w:rsidRPr="00C151E8">
        <w:rPr>
          <w:rFonts w:ascii="Times New Roman" w:hAnsi="Times New Roman" w:cs="Times New Roman"/>
          <w:i/>
        </w:rPr>
        <w:t>Mogontiacvm</w:t>
      </w:r>
      <w:r w:rsidR="00E7343C" w:rsidRPr="000E1752">
        <w:rPr>
          <w:rFonts w:ascii="Times New Roman" w:hAnsi="Times New Roman" w:cs="Times New Roman"/>
        </w:rPr>
        <w:t xml:space="preserve"> (Mai</w:t>
      </w:r>
      <w:r w:rsidR="00035DBA" w:rsidRPr="000E1752">
        <w:rPr>
          <w:rFonts w:ascii="Times New Roman" w:hAnsi="Times New Roman" w:cs="Times New Roman"/>
        </w:rPr>
        <w:t>n</w:t>
      </w:r>
      <w:r w:rsidR="00E7343C" w:rsidRPr="000E1752">
        <w:rPr>
          <w:rFonts w:ascii="Times New Roman" w:hAnsi="Times New Roman" w:cs="Times New Roman"/>
        </w:rPr>
        <w:t>z, Alemania)</w:t>
      </w:r>
      <w:r w:rsidR="00E7343C" w:rsidRPr="000E1752">
        <w:rPr>
          <w:rStyle w:val="Refdenotaalpie"/>
          <w:rFonts w:ascii="Times New Roman" w:hAnsi="Times New Roman" w:cs="Times New Roman"/>
        </w:rPr>
        <w:footnoteReference w:id="11"/>
      </w:r>
      <w:r w:rsidR="00C6683F">
        <w:rPr>
          <w:rFonts w:ascii="Times New Roman" w:hAnsi="Times New Roman" w:cs="Times New Roman"/>
          <w:lang w:eastAsia="es-ES"/>
        </w:rPr>
        <w:t>.</w:t>
      </w:r>
    </w:p>
    <w:p w:rsidR="00AC2BFC" w:rsidRPr="0001657E" w:rsidRDefault="00AC2BFC" w:rsidP="000E1752">
      <w:pPr>
        <w:spacing w:after="0" w:line="240" w:lineRule="auto"/>
        <w:jc w:val="both"/>
        <w:rPr>
          <w:rFonts w:ascii="Times New Roman" w:hAnsi="Times New Roman" w:cs="Times New Roman"/>
          <w:lang w:val="it-IT"/>
        </w:rPr>
      </w:pPr>
      <w:r w:rsidRPr="0001657E">
        <w:rPr>
          <w:rFonts w:ascii="Times New Roman" w:hAnsi="Times New Roman" w:cs="Times New Roman"/>
          <w:b/>
          <w:lang w:val="it-IT"/>
        </w:rPr>
        <w:lastRenderedPageBreak/>
        <w:t>Cronología</w:t>
      </w:r>
      <w:r w:rsidRPr="0001657E">
        <w:rPr>
          <w:rFonts w:ascii="Times New Roman" w:hAnsi="Times New Roman" w:cs="Times New Roman"/>
          <w:lang w:val="it-IT"/>
        </w:rPr>
        <w:t>:</w:t>
      </w:r>
      <w:r w:rsidR="0001657E" w:rsidRPr="0001657E">
        <w:rPr>
          <w:rFonts w:ascii="Times New Roman" w:hAnsi="Times New Roman" w:cs="Times New Roman"/>
          <w:lang w:val="it-IT"/>
        </w:rPr>
        <w:t xml:space="preserve"> I – IV d.C.</w:t>
      </w:r>
    </w:p>
    <w:p w:rsidR="00AC2BFC" w:rsidRPr="0001657E" w:rsidRDefault="00AC2BFC" w:rsidP="0045045D">
      <w:pPr>
        <w:spacing w:after="0" w:line="240" w:lineRule="auto"/>
        <w:rPr>
          <w:rFonts w:ascii="Times New Roman" w:hAnsi="Times New Roman" w:cs="Times New Roman"/>
          <w:sz w:val="24"/>
          <w:szCs w:val="24"/>
          <w:lang w:val="it-IT"/>
        </w:rPr>
      </w:pPr>
    </w:p>
    <w:p w:rsidR="0045045D" w:rsidRPr="000E1752" w:rsidRDefault="005218CB" w:rsidP="0045045D">
      <w:pPr>
        <w:spacing w:after="0" w:line="240" w:lineRule="auto"/>
        <w:rPr>
          <w:rFonts w:ascii="Times New Roman" w:hAnsi="Times New Roman" w:cs="Times New Roman"/>
        </w:rPr>
      </w:pPr>
      <w:r w:rsidRPr="000E1752">
        <w:rPr>
          <w:rFonts w:ascii="Times New Roman" w:hAnsi="Times New Roman" w:cs="Times New Roman"/>
        </w:rPr>
        <w:t xml:space="preserve">▪ </w:t>
      </w:r>
      <w:r w:rsidR="00810007" w:rsidRPr="000E1752">
        <w:rPr>
          <w:rFonts w:ascii="Times New Roman" w:hAnsi="Times New Roman" w:cs="Times New Roman"/>
          <w:b/>
        </w:rPr>
        <w:t>A.</w:t>
      </w:r>
      <w:r w:rsidR="00F63602">
        <w:rPr>
          <w:rFonts w:ascii="Times New Roman" w:hAnsi="Times New Roman" w:cs="Times New Roman"/>
          <w:b/>
        </w:rPr>
        <w:t>VIII</w:t>
      </w:r>
      <w:r w:rsidR="00810007" w:rsidRPr="000E1752">
        <w:rPr>
          <w:rFonts w:ascii="Times New Roman" w:hAnsi="Times New Roman" w:cs="Times New Roman"/>
          <w:b/>
        </w:rPr>
        <w:t>.</w:t>
      </w:r>
      <w:r w:rsidR="0045045D" w:rsidRPr="000E1752">
        <w:rPr>
          <w:rFonts w:ascii="Times New Roman" w:hAnsi="Times New Roman" w:cs="Times New Roman"/>
          <w:b/>
        </w:rPr>
        <w:t xml:space="preserve">3 – </w:t>
      </w:r>
      <w:r w:rsidR="0045045D" w:rsidRPr="000E1752">
        <w:rPr>
          <w:rFonts w:ascii="Times New Roman" w:hAnsi="Times New Roman" w:cs="Times New Roman"/>
          <w:b/>
          <w:u w:val="single"/>
        </w:rPr>
        <w:t xml:space="preserve">Remate </w:t>
      </w:r>
      <w:r w:rsidR="00BA6205" w:rsidRPr="000E1752">
        <w:rPr>
          <w:rFonts w:ascii="Times New Roman" w:hAnsi="Times New Roman" w:cs="Times New Roman"/>
          <w:b/>
          <w:u w:val="single"/>
        </w:rPr>
        <w:t>redondeado</w:t>
      </w:r>
    </w:p>
    <w:p w:rsidR="004A0F99" w:rsidRDefault="004A0F99" w:rsidP="00AC2BFC">
      <w:pPr>
        <w:spacing w:after="0" w:line="240" w:lineRule="auto"/>
        <w:rPr>
          <w:b/>
        </w:rPr>
      </w:pPr>
    </w:p>
    <w:tbl>
      <w:tblPr>
        <w:tblStyle w:val="Tablaconcuadrcula"/>
        <w:tblW w:w="0" w:type="auto"/>
        <w:tblLook w:val="04A0" w:firstRow="1" w:lastRow="0" w:firstColumn="1" w:lastColumn="0" w:noHBand="0" w:noVBand="1"/>
      </w:tblPr>
      <w:tblGrid>
        <w:gridCol w:w="1809"/>
      </w:tblGrid>
      <w:tr w:rsidR="00E07438" w:rsidTr="00531DBE">
        <w:trPr>
          <w:trHeight w:val="3050"/>
        </w:trPr>
        <w:tc>
          <w:tcPr>
            <w:tcW w:w="1809" w:type="dxa"/>
          </w:tcPr>
          <w:p w:rsidR="00E07438" w:rsidRDefault="00E07438" w:rsidP="00362FCD">
            <w:pPr>
              <w:tabs>
                <w:tab w:val="left" w:pos="345"/>
              </w:tabs>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drawing>
                <wp:inline distT="0" distB="0" distL="0" distR="0" wp14:anchorId="7BFE5509" wp14:editId="67112B7C">
                  <wp:extent cx="567559" cy="1621598"/>
                  <wp:effectExtent l="0" t="0" r="4445" b="0"/>
                  <wp:docPr id="6" name="Imagen 6" descr="C:\Users\German\Desktop\en fongo negro\2 - Tipo II - Puas\II.3 - R. redondeado\almacenes aMNAR (90) recta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2 - Tipo II - Puas\II.3 - R. redondeado\almacenes aMNAR (90) recta 1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841" cy="1653832"/>
                          </a:xfrm>
                          <a:prstGeom prst="rect">
                            <a:avLst/>
                          </a:prstGeom>
                          <a:noFill/>
                          <a:ln>
                            <a:noFill/>
                          </a:ln>
                        </pic:spPr>
                      </pic:pic>
                    </a:graphicData>
                  </a:graphic>
                </wp:inline>
              </w:drawing>
            </w:r>
          </w:p>
          <w:p w:rsidR="00E07438" w:rsidRPr="000E1752" w:rsidRDefault="00E07438" w:rsidP="00362FCD">
            <w:pPr>
              <w:tabs>
                <w:tab w:val="left" w:pos="345"/>
              </w:tabs>
              <w:jc w:val="center"/>
              <w:rPr>
                <w:rFonts w:ascii="Times New Roman" w:hAnsi="Times New Roman" w:cs="Times New Roman"/>
                <w:i/>
                <w:noProof/>
                <w:sz w:val="20"/>
                <w:szCs w:val="20"/>
                <w:lang w:eastAsia="es-ES"/>
              </w:rPr>
            </w:pPr>
            <w:r w:rsidRPr="000E1752">
              <w:rPr>
                <w:rFonts w:ascii="Times New Roman" w:hAnsi="Times New Roman" w:cs="Times New Roman"/>
                <w:i/>
                <w:noProof/>
                <w:sz w:val="20"/>
                <w:szCs w:val="20"/>
                <w:lang w:eastAsia="es-ES"/>
              </w:rPr>
              <w:t>Avgvsta Emerita</w:t>
            </w:r>
          </w:p>
          <w:p w:rsidR="00E07438" w:rsidRPr="00362FCD" w:rsidRDefault="00E07438" w:rsidP="00362FCD">
            <w:pPr>
              <w:tabs>
                <w:tab w:val="left" w:pos="345"/>
              </w:tabs>
              <w:jc w:val="center"/>
              <w:rPr>
                <w:rFonts w:ascii="Times New Roman" w:hAnsi="Times New Roman" w:cs="Times New Roman"/>
                <w:sz w:val="24"/>
                <w:szCs w:val="24"/>
              </w:rPr>
            </w:pPr>
            <w:r w:rsidRPr="000E1752">
              <w:rPr>
                <w:rFonts w:ascii="Times New Roman" w:hAnsi="Times New Roman" w:cs="Times New Roman"/>
                <w:noProof/>
                <w:sz w:val="20"/>
                <w:szCs w:val="20"/>
                <w:lang w:eastAsia="es-ES"/>
              </w:rPr>
              <w:t>(MNAR, Mérida)</w:t>
            </w:r>
          </w:p>
        </w:tc>
      </w:tr>
    </w:tbl>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Características</w:t>
      </w:r>
      <w:r w:rsidRPr="000E1752">
        <w:rPr>
          <w:rFonts w:ascii="Times New Roman" w:hAnsi="Times New Roman" w:cs="Times New Roman"/>
        </w:rPr>
        <w:t>:</w:t>
      </w:r>
      <w:r w:rsidR="0001657E">
        <w:rPr>
          <w:rFonts w:ascii="Times New Roman" w:hAnsi="Times New Roman" w:cs="Times New Roman"/>
        </w:rPr>
        <w:t xml:space="preserve"> </w:t>
      </w:r>
      <w:r w:rsidR="0001657E" w:rsidRPr="000E1752">
        <w:rPr>
          <w:rFonts w:ascii="Times New Roman" w:hAnsi="Times New Roman" w:cs="Times New Roman"/>
        </w:rPr>
        <w:t xml:space="preserve">Vástago </w:t>
      </w:r>
      <w:r w:rsidR="0001657E">
        <w:rPr>
          <w:rFonts w:ascii="Times New Roman" w:hAnsi="Times New Roman" w:cs="Times New Roman"/>
        </w:rPr>
        <w:t>de sección aplanad</w:t>
      </w:r>
      <w:r w:rsidR="00C6683F">
        <w:rPr>
          <w:rFonts w:ascii="Times New Roman" w:hAnsi="Times New Roman" w:cs="Times New Roman"/>
        </w:rPr>
        <w:t>a</w:t>
      </w:r>
      <w:r w:rsidR="0001657E">
        <w:rPr>
          <w:rFonts w:ascii="Times New Roman" w:hAnsi="Times New Roman" w:cs="Times New Roman"/>
        </w:rPr>
        <w:t xml:space="preserve">. Ancho en la parte superior, donde se localiza el ojal (circular), que remata en forma </w:t>
      </w:r>
      <w:r w:rsidR="00C6683F">
        <w:rPr>
          <w:rFonts w:ascii="Times New Roman" w:hAnsi="Times New Roman" w:cs="Times New Roman"/>
        </w:rPr>
        <w:t>en cabeza</w:t>
      </w:r>
      <w:r w:rsidR="00151BE9">
        <w:rPr>
          <w:rFonts w:ascii="Times New Roman" w:hAnsi="Times New Roman" w:cs="Times New Roman"/>
        </w:rPr>
        <w:t xml:space="preserve"> redondeada</w:t>
      </w:r>
      <w:r w:rsidR="0001657E">
        <w:rPr>
          <w:rFonts w:ascii="Times New Roman" w:hAnsi="Times New Roman" w:cs="Times New Roman"/>
        </w:rPr>
        <w:t>. El fuste disminuye progresivamente para terminar en punta</w:t>
      </w:r>
      <w:r w:rsidR="0001657E" w:rsidRPr="000E1752">
        <w:rPr>
          <w:rFonts w:ascii="Times New Roman" w:hAnsi="Times New Roman" w:cs="Times New Roman"/>
        </w:rPr>
        <w:t>.</w:t>
      </w:r>
    </w:p>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 xml:space="preserve">Área de hallazgos en </w:t>
      </w:r>
      <w:r w:rsidRPr="00C12DE1">
        <w:rPr>
          <w:rFonts w:ascii="Times New Roman" w:hAnsi="Times New Roman" w:cs="Times New Roman"/>
          <w:b/>
          <w:i/>
        </w:rPr>
        <w:t>Hispania</w:t>
      </w:r>
      <w:r w:rsidRPr="000E1752">
        <w:rPr>
          <w:rFonts w:ascii="Times New Roman" w:hAnsi="Times New Roman" w:cs="Times New Roman"/>
          <w:b/>
        </w:rPr>
        <w:t xml:space="preserve">: </w:t>
      </w:r>
      <w:r w:rsidR="00282472" w:rsidRPr="000E1752">
        <w:rPr>
          <w:rFonts w:ascii="Times New Roman" w:hAnsi="Times New Roman" w:cs="Times New Roman"/>
          <w:i/>
        </w:rPr>
        <w:t>Avgvsta Emerita</w:t>
      </w:r>
      <w:r w:rsidR="00282472" w:rsidRPr="000E1752">
        <w:rPr>
          <w:rFonts w:ascii="Times New Roman" w:hAnsi="Times New Roman" w:cs="Times New Roman"/>
        </w:rPr>
        <w:t xml:space="preserve"> (Mérida),</w:t>
      </w:r>
      <w:r w:rsidR="00282472" w:rsidRPr="000E1752">
        <w:rPr>
          <w:rFonts w:ascii="Times New Roman" w:hAnsi="Times New Roman" w:cs="Times New Roman"/>
          <w:b/>
        </w:rPr>
        <w:t xml:space="preserve"> </w:t>
      </w:r>
      <w:r w:rsidR="0001657E" w:rsidRPr="000E1752">
        <w:rPr>
          <w:rFonts w:ascii="Times New Roman" w:hAnsi="Times New Roman" w:cs="Times New Roman"/>
          <w:i/>
        </w:rPr>
        <w:t>Conimbriga</w:t>
      </w:r>
      <w:r w:rsidR="0001657E" w:rsidRPr="000E1752">
        <w:rPr>
          <w:rStyle w:val="Refdenotaalpie"/>
          <w:rFonts w:ascii="Times New Roman" w:hAnsi="Times New Roman" w:cs="Times New Roman"/>
        </w:rPr>
        <w:footnoteReference w:id="12"/>
      </w:r>
      <w:r w:rsidR="0001657E">
        <w:rPr>
          <w:rFonts w:ascii="Times New Roman" w:hAnsi="Times New Roman" w:cs="Times New Roman"/>
        </w:rPr>
        <w:t xml:space="preserve">, </w:t>
      </w:r>
      <w:r w:rsidR="0001657E" w:rsidRPr="000E1752">
        <w:rPr>
          <w:rFonts w:ascii="Times New Roman" w:hAnsi="Times New Roman" w:cs="Times New Roman"/>
        </w:rPr>
        <w:t>Serra de Caldeirão (Portugal), Barcelos</w:t>
      </w:r>
      <w:r w:rsidR="0001657E">
        <w:rPr>
          <w:rFonts w:ascii="Times New Roman" w:hAnsi="Times New Roman" w:cs="Times New Roman"/>
        </w:rPr>
        <w:t xml:space="preserve"> (Portugal),</w:t>
      </w:r>
      <w:r w:rsidR="0001657E" w:rsidRPr="000E1752">
        <w:rPr>
          <w:rFonts w:ascii="Times New Roman" w:hAnsi="Times New Roman" w:cs="Times New Roman"/>
        </w:rPr>
        <w:t xml:space="preserve"> Cádiz</w:t>
      </w:r>
      <w:r w:rsidR="0001657E" w:rsidRPr="000E1752">
        <w:rPr>
          <w:rStyle w:val="Refdenotaalpie"/>
          <w:rFonts w:ascii="Times New Roman" w:hAnsi="Times New Roman" w:cs="Times New Roman"/>
        </w:rPr>
        <w:footnoteReference w:id="13"/>
      </w:r>
      <w:r w:rsidR="0001657E" w:rsidRPr="000E1752">
        <w:rPr>
          <w:rFonts w:ascii="Times New Roman" w:hAnsi="Times New Roman" w:cs="Times New Roman"/>
        </w:rPr>
        <w:t xml:space="preserve">, </w:t>
      </w:r>
      <w:r w:rsidR="00282472" w:rsidRPr="000E1752">
        <w:rPr>
          <w:rFonts w:ascii="Times New Roman" w:hAnsi="Times New Roman" w:cs="Times New Roman"/>
        </w:rPr>
        <w:t>Pamplona</w:t>
      </w:r>
      <w:r w:rsidR="00502B0B" w:rsidRPr="000E1752">
        <w:rPr>
          <w:rStyle w:val="Refdenotaalpie"/>
          <w:rFonts w:ascii="Times New Roman" w:hAnsi="Times New Roman" w:cs="Times New Roman"/>
        </w:rPr>
        <w:footnoteReference w:id="14"/>
      </w:r>
      <w:r w:rsidR="00EE04AE" w:rsidRPr="000E1752">
        <w:rPr>
          <w:rFonts w:ascii="Times New Roman" w:hAnsi="Times New Roman" w:cs="Times New Roman"/>
        </w:rPr>
        <w:t>,</w:t>
      </w:r>
      <w:r w:rsidR="002E7824" w:rsidRPr="000E1752">
        <w:rPr>
          <w:rFonts w:ascii="Times New Roman" w:hAnsi="Times New Roman" w:cs="Times New Roman"/>
        </w:rPr>
        <w:t xml:space="preserve"> </w:t>
      </w:r>
      <w:r w:rsidR="00DA7D95" w:rsidRPr="000E1752">
        <w:rPr>
          <w:rFonts w:ascii="Times New Roman" w:hAnsi="Times New Roman" w:cs="Times New Roman"/>
        </w:rPr>
        <w:t>Puig de Molins, (Ibiza)</w:t>
      </w:r>
      <w:r w:rsidR="00DA7D95" w:rsidRPr="000E1752">
        <w:rPr>
          <w:rStyle w:val="Refdenotaalpie"/>
          <w:rFonts w:ascii="Times New Roman" w:hAnsi="Times New Roman" w:cs="Times New Roman"/>
        </w:rPr>
        <w:footnoteReference w:id="15"/>
      </w:r>
      <w:r w:rsidR="00151BE9">
        <w:rPr>
          <w:rFonts w:ascii="Times New Roman" w:hAnsi="Times New Roman" w:cs="Times New Roman"/>
        </w:rPr>
        <w:t>, Alarcos (Ciudad Real)</w:t>
      </w:r>
      <w:r w:rsidR="00151BE9">
        <w:rPr>
          <w:rStyle w:val="Refdenotaalpie"/>
          <w:rFonts w:ascii="Times New Roman" w:hAnsi="Times New Roman" w:cs="Times New Roman"/>
        </w:rPr>
        <w:footnoteReference w:id="16"/>
      </w:r>
      <w:r w:rsidR="008C52A2" w:rsidRPr="000E1752">
        <w:rPr>
          <w:rFonts w:ascii="Times New Roman" w:hAnsi="Times New Roman" w:cs="Times New Roman"/>
        </w:rPr>
        <w:t xml:space="preserve"> </w:t>
      </w:r>
    </w:p>
    <w:p w:rsidR="00816F73" w:rsidRPr="000E1752" w:rsidRDefault="00AC2BFC" w:rsidP="000E1752">
      <w:pPr>
        <w:spacing w:after="0" w:line="240" w:lineRule="auto"/>
        <w:jc w:val="both"/>
        <w:rPr>
          <w:rFonts w:ascii="Times New Roman" w:hAnsi="Times New Roman" w:cs="Times New Roman"/>
          <w:lang w:eastAsia="es-ES"/>
        </w:rPr>
      </w:pPr>
      <w:r w:rsidRPr="000E1752">
        <w:rPr>
          <w:rFonts w:ascii="Times New Roman" w:hAnsi="Times New Roman" w:cs="Times New Roman"/>
          <w:b/>
        </w:rPr>
        <w:t>Área de dispersión:</w:t>
      </w:r>
      <w:r w:rsidR="003D2896" w:rsidRPr="000E1752">
        <w:rPr>
          <w:rFonts w:ascii="Times New Roman" w:hAnsi="Times New Roman" w:cs="Times New Roman"/>
        </w:rPr>
        <w:t xml:space="preserve"> Nîmes</w:t>
      </w:r>
      <w:r w:rsidR="003D2896" w:rsidRPr="000E1752">
        <w:rPr>
          <w:rStyle w:val="Refdenotaalpie"/>
          <w:rFonts w:ascii="Times New Roman" w:hAnsi="Times New Roman" w:cs="Times New Roman"/>
        </w:rPr>
        <w:footnoteReference w:id="17"/>
      </w:r>
      <w:r w:rsidR="003D2896" w:rsidRPr="000E1752">
        <w:rPr>
          <w:rFonts w:ascii="Times New Roman" w:hAnsi="Times New Roman" w:cs="Times New Roman"/>
        </w:rPr>
        <w:t>, Magdalensberg</w:t>
      </w:r>
      <w:r w:rsidR="003D2896" w:rsidRPr="000E1752">
        <w:rPr>
          <w:rStyle w:val="Refdenotaalpie"/>
          <w:rFonts w:ascii="Times New Roman" w:hAnsi="Times New Roman" w:cs="Times New Roman"/>
        </w:rPr>
        <w:footnoteReference w:id="18"/>
      </w:r>
      <w:r w:rsidR="00816F73" w:rsidRPr="000E1752">
        <w:rPr>
          <w:rFonts w:ascii="Times New Roman" w:hAnsi="Times New Roman" w:cs="Times New Roman"/>
        </w:rPr>
        <w:t xml:space="preserve">, </w:t>
      </w:r>
      <w:r w:rsidR="00816F73" w:rsidRPr="000E1752">
        <w:rPr>
          <w:rFonts w:ascii="Times New Roman" w:hAnsi="Times New Roman" w:cs="Times New Roman"/>
          <w:i/>
          <w:lang w:eastAsia="es-ES"/>
        </w:rPr>
        <w:t>Avgvsta Ravrica</w:t>
      </w:r>
      <w:r w:rsidR="00816F73" w:rsidRPr="000E1752">
        <w:rPr>
          <w:rFonts w:ascii="Times New Roman" w:hAnsi="Times New Roman" w:cs="Times New Roman"/>
          <w:lang w:eastAsia="es-ES"/>
        </w:rPr>
        <w:t xml:space="preserve"> (</w:t>
      </w:r>
      <w:r w:rsidR="00C151E8" w:rsidRPr="000E1752">
        <w:rPr>
          <w:rFonts w:ascii="Times New Roman" w:hAnsi="Times New Roman" w:cs="Times New Roman"/>
          <w:lang w:eastAsia="es-ES"/>
        </w:rPr>
        <w:t>Augst</w:t>
      </w:r>
      <w:r w:rsidR="00816F73" w:rsidRPr="000E1752">
        <w:rPr>
          <w:rFonts w:ascii="Times New Roman" w:hAnsi="Times New Roman" w:cs="Times New Roman"/>
          <w:lang w:eastAsia="es-ES"/>
        </w:rPr>
        <w:t>, Suiza)</w:t>
      </w:r>
      <w:r w:rsidR="00816F73" w:rsidRPr="000E1752">
        <w:rPr>
          <w:rStyle w:val="Refdenotaalpie"/>
          <w:rFonts w:ascii="Times New Roman" w:hAnsi="Times New Roman" w:cs="Times New Roman"/>
          <w:lang w:eastAsia="es-ES"/>
        </w:rPr>
        <w:footnoteReference w:id="19"/>
      </w:r>
      <w:r w:rsidR="0001657E">
        <w:rPr>
          <w:rFonts w:ascii="Times New Roman" w:hAnsi="Times New Roman" w:cs="Times New Roman"/>
          <w:lang w:eastAsia="es-ES"/>
        </w:rPr>
        <w:t>.</w:t>
      </w:r>
      <w:r w:rsidR="00816F73" w:rsidRPr="000E1752">
        <w:rPr>
          <w:rFonts w:ascii="Times New Roman" w:hAnsi="Times New Roman" w:cs="Times New Roman"/>
          <w:lang w:eastAsia="es-ES"/>
        </w:rPr>
        <w:t xml:space="preserve"> </w:t>
      </w:r>
    </w:p>
    <w:p w:rsidR="00AC2BFC" w:rsidRPr="000E1752" w:rsidRDefault="00AC2BFC" w:rsidP="000E1752">
      <w:pPr>
        <w:spacing w:after="0" w:line="240" w:lineRule="auto"/>
        <w:jc w:val="both"/>
        <w:rPr>
          <w:rFonts w:ascii="Times New Roman" w:hAnsi="Times New Roman" w:cs="Times New Roman"/>
        </w:rPr>
      </w:pPr>
      <w:r w:rsidRPr="000E1752">
        <w:rPr>
          <w:rFonts w:ascii="Times New Roman" w:hAnsi="Times New Roman" w:cs="Times New Roman"/>
          <w:b/>
        </w:rPr>
        <w:t>Cronología</w:t>
      </w:r>
      <w:r w:rsidRPr="000E1752">
        <w:rPr>
          <w:rFonts w:ascii="Times New Roman" w:hAnsi="Times New Roman" w:cs="Times New Roman"/>
        </w:rPr>
        <w:t>:</w:t>
      </w:r>
      <w:r w:rsidR="00282472" w:rsidRPr="000E1752">
        <w:rPr>
          <w:rFonts w:ascii="Times New Roman" w:hAnsi="Times New Roman" w:cs="Times New Roman"/>
        </w:rPr>
        <w:t xml:space="preserve"> En la villa de Torre Águila aparecen en estratos fechados entre la primera mitad del siglo II d.C. y el tercer cuarto del siglo III d.C. En Pamplona, entre el II y el IV d.C.</w:t>
      </w:r>
    </w:p>
    <w:p w:rsidR="00AC2BFC" w:rsidRPr="00624786" w:rsidRDefault="00AC2BFC" w:rsidP="0045045D">
      <w:pPr>
        <w:spacing w:after="0" w:line="240" w:lineRule="auto"/>
        <w:rPr>
          <w:rFonts w:ascii="Times New Roman" w:hAnsi="Times New Roman" w:cs="Times New Roman"/>
          <w:sz w:val="24"/>
          <w:szCs w:val="24"/>
        </w:rPr>
      </w:pPr>
    </w:p>
    <w:p w:rsidR="00BA6205" w:rsidRPr="000E1752" w:rsidRDefault="005218CB" w:rsidP="00BA6205">
      <w:pPr>
        <w:spacing w:after="0" w:line="240" w:lineRule="auto"/>
        <w:rPr>
          <w:rFonts w:ascii="Times New Roman" w:hAnsi="Times New Roman" w:cs="Times New Roman"/>
          <w:lang w:val="en-US"/>
        </w:rPr>
      </w:pPr>
      <w:r w:rsidRPr="000E1752">
        <w:rPr>
          <w:rFonts w:ascii="Times New Roman" w:hAnsi="Times New Roman" w:cs="Times New Roman"/>
          <w:lang w:val="en-US"/>
        </w:rPr>
        <w:t xml:space="preserve">▪ </w:t>
      </w:r>
      <w:r w:rsidR="00810007" w:rsidRPr="000E1752">
        <w:rPr>
          <w:rFonts w:ascii="Times New Roman" w:hAnsi="Times New Roman" w:cs="Times New Roman"/>
          <w:b/>
          <w:lang w:val="en-US"/>
        </w:rPr>
        <w:t>A.</w:t>
      </w:r>
      <w:r w:rsidR="00F63602">
        <w:rPr>
          <w:rFonts w:ascii="Times New Roman" w:hAnsi="Times New Roman" w:cs="Times New Roman"/>
          <w:b/>
        </w:rPr>
        <w:t>VIII</w:t>
      </w:r>
      <w:r w:rsidR="00810007" w:rsidRPr="000E1752">
        <w:rPr>
          <w:rFonts w:ascii="Times New Roman" w:hAnsi="Times New Roman" w:cs="Times New Roman"/>
          <w:b/>
          <w:lang w:val="en-US"/>
        </w:rPr>
        <w:t>.</w:t>
      </w:r>
      <w:r w:rsidR="00BA6205" w:rsidRPr="000E1752">
        <w:rPr>
          <w:rFonts w:ascii="Times New Roman" w:hAnsi="Times New Roman" w:cs="Times New Roman"/>
          <w:b/>
          <w:lang w:val="en-US"/>
        </w:rPr>
        <w:t xml:space="preserve">4 – </w:t>
      </w:r>
      <w:r w:rsidRPr="000E1752">
        <w:rPr>
          <w:rFonts w:ascii="Times New Roman" w:hAnsi="Times New Roman" w:cs="Times New Roman"/>
          <w:b/>
          <w:u w:val="single"/>
          <w:lang w:val="en-US"/>
        </w:rPr>
        <w:t>Remate</w:t>
      </w:r>
      <w:r w:rsidR="00BA6205" w:rsidRPr="000E1752">
        <w:rPr>
          <w:rFonts w:ascii="Times New Roman" w:hAnsi="Times New Roman" w:cs="Times New Roman"/>
          <w:b/>
          <w:u w:val="single"/>
          <w:lang w:val="en-US"/>
        </w:rPr>
        <w:t xml:space="preserve"> triangular</w:t>
      </w:r>
    </w:p>
    <w:p w:rsidR="004A0F99" w:rsidRPr="008F208D" w:rsidRDefault="004A0F99" w:rsidP="00BA6205">
      <w:pPr>
        <w:spacing w:after="0" w:line="240" w:lineRule="auto"/>
        <w:rPr>
          <w:rFonts w:ascii="Times New Roman" w:hAnsi="Times New Roman" w:cs="Times New Roman"/>
          <w:sz w:val="24"/>
          <w:szCs w:val="24"/>
          <w:lang w:val="en-US"/>
        </w:rPr>
      </w:pPr>
    </w:p>
    <w:tbl>
      <w:tblPr>
        <w:tblStyle w:val="Tablaconcuadrcula"/>
        <w:tblW w:w="0" w:type="auto"/>
        <w:tblLayout w:type="fixed"/>
        <w:tblLook w:val="04A0" w:firstRow="1" w:lastRow="0" w:firstColumn="1" w:lastColumn="0" w:noHBand="0" w:noVBand="1"/>
      </w:tblPr>
      <w:tblGrid>
        <w:gridCol w:w="1951"/>
        <w:gridCol w:w="1701"/>
      </w:tblGrid>
      <w:tr w:rsidR="00E07438" w:rsidTr="00AF5111">
        <w:trPr>
          <w:trHeight w:val="2684"/>
        </w:trPr>
        <w:tc>
          <w:tcPr>
            <w:tcW w:w="1951" w:type="dxa"/>
          </w:tcPr>
          <w:p w:rsidR="00E07438" w:rsidRPr="00EB77BF" w:rsidRDefault="00E07438" w:rsidP="001401A1">
            <w:pPr>
              <w:jc w:val="center"/>
              <w:rPr>
                <w:rFonts w:ascii="Times New Roman" w:hAnsi="Times New Roman" w:cs="Times New Roman"/>
                <w:noProof/>
                <w:lang w:eastAsia="es-ES"/>
              </w:rPr>
            </w:pPr>
            <w:r w:rsidRPr="00EB77BF">
              <w:rPr>
                <w:rFonts w:ascii="Times New Roman" w:hAnsi="Times New Roman" w:cs="Times New Roman"/>
                <w:noProof/>
                <w:lang w:eastAsia="es-ES"/>
              </w:rPr>
              <w:drawing>
                <wp:inline distT="0" distB="0" distL="0" distR="0" wp14:anchorId="01BBA0FD" wp14:editId="161BC149">
                  <wp:extent cx="515384" cy="1676400"/>
                  <wp:effectExtent l="0" t="0" r="0" b="0"/>
                  <wp:docPr id="3" name="Imagen 3" descr="C:\Users\German\Desktop\en fongo negro\2 - Tipo II - Puas\II.4 - R. Triangular\M. León (13-7-15)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2 - Tipo II - Puas\II.4 - R. Triangular\M. León (13-7-15) (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723" cy="1732800"/>
                          </a:xfrm>
                          <a:prstGeom prst="rect">
                            <a:avLst/>
                          </a:prstGeom>
                          <a:noFill/>
                          <a:ln>
                            <a:noFill/>
                          </a:ln>
                        </pic:spPr>
                      </pic:pic>
                    </a:graphicData>
                  </a:graphic>
                </wp:inline>
              </w:drawing>
            </w:r>
          </w:p>
          <w:p w:rsidR="00AE7E12" w:rsidRPr="00EB77BF" w:rsidRDefault="004759B2" w:rsidP="001401A1">
            <w:pPr>
              <w:jc w:val="center"/>
              <w:rPr>
                <w:rFonts w:ascii="Times New Roman" w:hAnsi="Times New Roman" w:cs="Times New Roman"/>
                <w:noProof/>
                <w:lang w:eastAsia="es-ES"/>
              </w:rPr>
            </w:pPr>
            <w:r w:rsidRPr="00EB77BF">
              <w:rPr>
                <w:rFonts w:ascii="Times New Roman" w:hAnsi="Times New Roman" w:cs="Times New Roman"/>
                <w:noProof/>
                <w:lang w:eastAsia="es-ES"/>
              </w:rPr>
              <w:t>1 -</w:t>
            </w:r>
            <w:r w:rsidR="00D028F0">
              <w:rPr>
                <w:rFonts w:ascii="Times New Roman" w:hAnsi="Times New Roman" w:cs="Times New Roman"/>
                <w:i/>
                <w:noProof/>
                <w:lang w:eastAsia="es-ES"/>
              </w:rPr>
              <w:t>Astv</w:t>
            </w:r>
            <w:r w:rsidR="00DD5AF3" w:rsidRPr="00EB77BF">
              <w:rPr>
                <w:rFonts w:ascii="Times New Roman" w:hAnsi="Times New Roman" w:cs="Times New Roman"/>
                <w:i/>
                <w:noProof/>
                <w:lang w:eastAsia="es-ES"/>
              </w:rPr>
              <w:t>rica Avgvsta</w:t>
            </w:r>
            <w:r w:rsidR="00DD5AF3" w:rsidRPr="00EB77BF">
              <w:rPr>
                <w:rFonts w:ascii="Times New Roman" w:hAnsi="Times New Roman" w:cs="Times New Roman"/>
                <w:noProof/>
                <w:lang w:eastAsia="es-ES"/>
              </w:rPr>
              <w:t xml:space="preserve"> </w:t>
            </w:r>
          </w:p>
          <w:p w:rsidR="00E07438" w:rsidRPr="00EB77BF" w:rsidRDefault="00E07438" w:rsidP="00AE7E12">
            <w:pPr>
              <w:jc w:val="center"/>
              <w:rPr>
                <w:rFonts w:ascii="Times New Roman" w:hAnsi="Times New Roman" w:cs="Times New Roman"/>
                <w:noProof/>
                <w:lang w:eastAsia="es-ES"/>
              </w:rPr>
            </w:pPr>
            <w:r w:rsidRPr="00EB77BF">
              <w:rPr>
                <w:rFonts w:ascii="Times New Roman" w:hAnsi="Times New Roman" w:cs="Times New Roman"/>
                <w:noProof/>
                <w:lang w:eastAsia="es-ES"/>
              </w:rPr>
              <w:t>(M. León)</w:t>
            </w:r>
            <w:r w:rsidRPr="00EB77BF">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p>
        </w:tc>
        <w:tc>
          <w:tcPr>
            <w:tcW w:w="1701" w:type="dxa"/>
          </w:tcPr>
          <w:p w:rsidR="00E07438" w:rsidRDefault="00BE4AB4" w:rsidP="008E5531">
            <w:pPr>
              <w:jc w:val="center"/>
              <w:rPr>
                <w:rFonts w:ascii="Times New Roman" w:hAnsi="Times New Roman" w:cs="Times New Roman"/>
                <w:noProof/>
                <w:lang w:eastAsia="es-ES"/>
              </w:rPr>
            </w:pPr>
            <w:r w:rsidRPr="00BE4AB4">
              <w:rPr>
                <w:rFonts w:ascii="Times New Roman" w:hAnsi="Times New Roman" w:cs="Times New Roman"/>
                <w:noProof/>
                <w:lang w:eastAsia="es-ES"/>
              </w:rPr>
              <w:drawing>
                <wp:inline distT="0" distB="0" distL="0" distR="0">
                  <wp:extent cx="590670" cy="1685871"/>
                  <wp:effectExtent l="0" t="0" r="0" b="0"/>
                  <wp:docPr id="1" name="Imagen 1" descr="F:\Total Libro huesos 15-9-22\en fongo negro (17-9-22)\8 - Tipo A.VIII - Puas\A.VIII.4 - R. Triangular\T. Águi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go negro (17-9-22)\8 - Tipo A.VIII - Puas\A.VIII.4 - R. Triangular\T. Águil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58" cy="1707244"/>
                          </a:xfrm>
                          <a:prstGeom prst="rect">
                            <a:avLst/>
                          </a:prstGeom>
                          <a:noFill/>
                          <a:ln>
                            <a:noFill/>
                          </a:ln>
                        </pic:spPr>
                      </pic:pic>
                    </a:graphicData>
                  </a:graphic>
                </wp:inline>
              </w:drawing>
            </w:r>
          </w:p>
          <w:p w:rsidR="005005FB" w:rsidRDefault="004759B2" w:rsidP="004A0F99">
            <w:pPr>
              <w:jc w:val="center"/>
              <w:rPr>
                <w:rFonts w:ascii="Times New Roman" w:hAnsi="Times New Roman" w:cs="Times New Roman"/>
                <w:noProof/>
                <w:lang w:eastAsia="es-ES"/>
              </w:rPr>
            </w:pPr>
            <w:r w:rsidRPr="00EB77BF">
              <w:rPr>
                <w:rFonts w:ascii="Times New Roman" w:hAnsi="Times New Roman" w:cs="Times New Roman"/>
                <w:noProof/>
                <w:lang w:eastAsia="es-ES"/>
              </w:rPr>
              <w:t xml:space="preserve">2 </w:t>
            </w:r>
            <w:r w:rsidR="005005FB">
              <w:rPr>
                <w:rFonts w:ascii="Times New Roman" w:hAnsi="Times New Roman" w:cs="Times New Roman"/>
                <w:noProof/>
                <w:lang w:eastAsia="es-ES"/>
              </w:rPr>
              <w:t>–</w:t>
            </w:r>
            <w:r w:rsidR="00BE4AB4">
              <w:rPr>
                <w:rFonts w:ascii="Times New Roman" w:hAnsi="Times New Roman" w:cs="Times New Roman"/>
                <w:i/>
                <w:noProof/>
                <w:lang w:eastAsia="es-ES"/>
              </w:rPr>
              <w:t>Torre Águila</w:t>
            </w:r>
          </w:p>
          <w:p w:rsidR="00E07438" w:rsidRPr="00EB77BF" w:rsidRDefault="005005FB" w:rsidP="005005FB">
            <w:pPr>
              <w:jc w:val="center"/>
              <w:rPr>
                <w:rFonts w:ascii="Times New Roman" w:hAnsi="Times New Roman" w:cs="Times New Roman"/>
                <w:noProof/>
                <w:lang w:eastAsia="es-ES"/>
              </w:rPr>
            </w:pPr>
            <w:r>
              <w:rPr>
                <w:rFonts w:ascii="Times New Roman" w:hAnsi="Times New Roman" w:cs="Times New Roman"/>
                <w:noProof/>
                <w:lang w:eastAsia="es-ES"/>
              </w:rPr>
              <w:t>(</w:t>
            </w:r>
            <w:r w:rsidR="00E07438" w:rsidRPr="00EB77BF">
              <w:rPr>
                <w:rFonts w:ascii="Times New Roman" w:hAnsi="Times New Roman" w:cs="Times New Roman"/>
                <w:noProof/>
                <w:lang w:eastAsia="es-ES"/>
              </w:rPr>
              <w:t xml:space="preserve">M. </w:t>
            </w:r>
            <w:r w:rsidR="00BE4AB4">
              <w:rPr>
                <w:rFonts w:ascii="Times New Roman" w:hAnsi="Times New Roman" w:cs="Times New Roman"/>
                <w:noProof/>
                <w:lang w:eastAsia="es-ES"/>
              </w:rPr>
              <w:t>Badajoz</w:t>
            </w:r>
            <w:r w:rsidR="00E07438" w:rsidRPr="00EB77BF">
              <w:rPr>
                <w:rFonts w:ascii="Times New Roman" w:hAnsi="Times New Roman" w:cs="Times New Roman"/>
                <w:noProof/>
                <w:lang w:eastAsia="es-ES"/>
              </w:rPr>
              <w:t>)</w:t>
            </w:r>
          </w:p>
        </w:tc>
      </w:tr>
    </w:tbl>
    <w:p w:rsidR="00BA6205" w:rsidRPr="000E1752" w:rsidRDefault="00BA6205" w:rsidP="000E1752">
      <w:pPr>
        <w:spacing w:after="0" w:line="240" w:lineRule="auto"/>
        <w:jc w:val="both"/>
        <w:rPr>
          <w:rFonts w:ascii="Times New Roman" w:hAnsi="Times New Roman" w:cs="Times New Roman"/>
        </w:rPr>
      </w:pPr>
      <w:r w:rsidRPr="000E1752">
        <w:rPr>
          <w:rFonts w:ascii="Times New Roman" w:hAnsi="Times New Roman" w:cs="Times New Roman"/>
          <w:b/>
        </w:rPr>
        <w:t>Características</w:t>
      </w:r>
      <w:r w:rsidRPr="000E1752">
        <w:rPr>
          <w:rFonts w:ascii="Times New Roman" w:hAnsi="Times New Roman" w:cs="Times New Roman"/>
        </w:rPr>
        <w:t>:</w:t>
      </w:r>
      <w:r w:rsidR="00E704C6" w:rsidRPr="000E1752">
        <w:rPr>
          <w:rFonts w:ascii="Times New Roman" w:hAnsi="Times New Roman" w:cs="Times New Roman"/>
        </w:rPr>
        <w:t xml:space="preserve"> </w:t>
      </w:r>
      <w:r w:rsidR="0001657E" w:rsidRPr="000E1752">
        <w:rPr>
          <w:rFonts w:ascii="Times New Roman" w:hAnsi="Times New Roman" w:cs="Times New Roman"/>
        </w:rPr>
        <w:t xml:space="preserve">Vástago </w:t>
      </w:r>
      <w:r w:rsidR="0001657E">
        <w:rPr>
          <w:rFonts w:ascii="Times New Roman" w:hAnsi="Times New Roman" w:cs="Times New Roman"/>
        </w:rPr>
        <w:t>de sección semicircular, ligeramente</w:t>
      </w:r>
      <w:r w:rsidR="0001657E" w:rsidRPr="000E1752">
        <w:rPr>
          <w:rFonts w:ascii="Times New Roman" w:hAnsi="Times New Roman" w:cs="Times New Roman"/>
        </w:rPr>
        <w:t xml:space="preserve"> aplanado, que </w:t>
      </w:r>
      <w:r w:rsidR="0001657E">
        <w:rPr>
          <w:rFonts w:ascii="Times New Roman" w:hAnsi="Times New Roman" w:cs="Times New Roman"/>
        </w:rPr>
        <w:t xml:space="preserve">remata en </w:t>
      </w:r>
      <w:r w:rsidR="00D675BA">
        <w:rPr>
          <w:rFonts w:ascii="Times New Roman" w:hAnsi="Times New Roman" w:cs="Times New Roman"/>
        </w:rPr>
        <w:t xml:space="preserve">la zona inferior en </w:t>
      </w:r>
      <w:r w:rsidR="0001657E">
        <w:rPr>
          <w:rFonts w:ascii="Times New Roman" w:hAnsi="Times New Roman" w:cs="Times New Roman"/>
        </w:rPr>
        <w:t>punt</w:t>
      </w:r>
      <w:r w:rsidR="00D675BA">
        <w:rPr>
          <w:rFonts w:ascii="Times New Roman" w:hAnsi="Times New Roman" w:cs="Times New Roman"/>
        </w:rPr>
        <w:t xml:space="preserve">a afilada. </w:t>
      </w:r>
      <w:r w:rsidR="00255A7D">
        <w:rPr>
          <w:rFonts w:ascii="Times New Roman" w:hAnsi="Times New Roman" w:cs="Times New Roman"/>
        </w:rPr>
        <w:t>En l</w:t>
      </w:r>
      <w:r w:rsidR="00D675BA">
        <w:rPr>
          <w:rFonts w:ascii="Times New Roman" w:hAnsi="Times New Roman" w:cs="Times New Roman"/>
        </w:rPr>
        <w:t>a parte superior, de</w:t>
      </w:r>
      <w:r w:rsidR="00D675BA" w:rsidRPr="00D675BA">
        <w:rPr>
          <w:rFonts w:ascii="Times New Roman" w:hAnsi="Times New Roman" w:cs="Times New Roman"/>
        </w:rPr>
        <w:t xml:space="preserve"> </w:t>
      </w:r>
      <w:r w:rsidR="00D675BA" w:rsidRPr="000E1752">
        <w:rPr>
          <w:rFonts w:ascii="Times New Roman" w:hAnsi="Times New Roman" w:cs="Times New Roman"/>
        </w:rPr>
        <w:t>forma</w:t>
      </w:r>
      <w:r w:rsidR="00D675BA">
        <w:rPr>
          <w:rFonts w:ascii="Times New Roman" w:hAnsi="Times New Roman" w:cs="Times New Roman"/>
        </w:rPr>
        <w:t xml:space="preserve"> triangular</w:t>
      </w:r>
      <w:r w:rsidR="00D675BA" w:rsidRPr="0001657E">
        <w:rPr>
          <w:rFonts w:ascii="Times New Roman" w:hAnsi="Times New Roman" w:cs="Times New Roman"/>
        </w:rPr>
        <w:t xml:space="preserve"> </w:t>
      </w:r>
      <w:r w:rsidR="00D675BA" w:rsidRPr="000E1752">
        <w:rPr>
          <w:rFonts w:ascii="Times New Roman" w:hAnsi="Times New Roman" w:cs="Times New Roman"/>
        </w:rPr>
        <w:t>aplanada</w:t>
      </w:r>
      <w:r w:rsidR="00D675BA">
        <w:rPr>
          <w:rFonts w:ascii="Times New Roman" w:hAnsi="Times New Roman" w:cs="Times New Roman"/>
        </w:rPr>
        <w:t xml:space="preserve"> (en ocasiones muy pronunciada)</w:t>
      </w:r>
      <w:r w:rsidR="00151BE9">
        <w:rPr>
          <w:rFonts w:ascii="Times New Roman" w:hAnsi="Times New Roman" w:cs="Times New Roman"/>
        </w:rPr>
        <w:t>, más</w:t>
      </w:r>
      <w:r w:rsidR="0001657E">
        <w:rPr>
          <w:rFonts w:ascii="Times New Roman" w:hAnsi="Times New Roman" w:cs="Times New Roman"/>
        </w:rPr>
        <w:t xml:space="preserve"> ancho que el fuste,</w:t>
      </w:r>
      <w:r w:rsidR="00255A7D">
        <w:rPr>
          <w:rFonts w:ascii="Times New Roman" w:hAnsi="Times New Roman" w:cs="Times New Roman"/>
        </w:rPr>
        <w:t xml:space="preserve"> </w:t>
      </w:r>
      <w:r w:rsidR="00D675BA">
        <w:rPr>
          <w:rFonts w:ascii="Times New Roman" w:hAnsi="Times New Roman" w:cs="Times New Roman"/>
        </w:rPr>
        <w:t>se encuentra un</w:t>
      </w:r>
      <w:r w:rsidR="0001657E">
        <w:rPr>
          <w:rFonts w:ascii="Times New Roman" w:hAnsi="Times New Roman" w:cs="Times New Roman"/>
        </w:rPr>
        <w:t xml:space="preserve"> ojal </w:t>
      </w:r>
      <w:r w:rsidR="00D675BA">
        <w:rPr>
          <w:rFonts w:ascii="Times New Roman" w:hAnsi="Times New Roman" w:cs="Times New Roman"/>
        </w:rPr>
        <w:t>semi-oval</w:t>
      </w:r>
      <w:r w:rsidR="0001657E">
        <w:rPr>
          <w:rFonts w:ascii="Times New Roman" w:hAnsi="Times New Roman" w:cs="Times New Roman"/>
        </w:rPr>
        <w:t xml:space="preserve"> amplio. </w:t>
      </w:r>
    </w:p>
    <w:p w:rsidR="00BA6205" w:rsidRPr="000E1752" w:rsidRDefault="00BA6205" w:rsidP="000E1752">
      <w:pPr>
        <w:spacing w:after="0" w:line="240" w:lineRule="auto"/>
        <w:jc w:val="both"/>
        <w:rPr>
          <w:rFonts w:ascii="Times New Roman" w:hAnsi="Times New Roman" w:cs="Times New Roman"/>
        </w:rPr>
      </w:pPr>
      <w:r w:rsidRPr="000E1752">
        <w:rPr>
          <w:rFonts w:ascii="Times New Roman" w:hAnsi="Times New Roman" w:cs="Times New Roman"/>
          <w:b/>
        </w:rPr>
        <w:t xml:space="preserve">Área de hallazgos en </w:t>
      </w:r>
      <w:r w:rsidRPr="00C12DE1">
        <w:rPr>
          <w:rFonts w:ascii="Times New Roman" w:hAnsi="Times New Roman" w:cs="Times New Roman"/>
          <w:b/>
          <w:i/>
        </w:rPr>
        <w:t>Hispania</w:t>
      </w:r>
      <w:r w:rsidRPr="000E1752">
        <w:rPr>
          <w:rFonts w:ascii="Times New Roman" w:hAnsi="Times New Roman" w:cs="Times New Roman"/>
          <w:b/>
        </w:rPr>
        <w:t xml:space="preserve">: </w:t>
      </w:r>
      <w:r w:rsidR="00335A4F" w:rsidRPr="000E1752">
        <w:rPr>
          <w:rFonts w:ascii="Times New Roman" w:hAnsi="Times New Roman" w:cs="Times New Roman"/>
          <w:i/>
        </w:rPr>
        <w:t>Astvrica Avgvsta</w:t>
      </w:r>
      <w:r w:rsidR="00335A4F" w:rsidRPr="000E1752">
        <w:rPr>
          <w:rFonts w:ascii="Times New Roman" w:hAnsi="Times New Roman" w:cs="Times New Roman"/>
        </w:rPr>
        <w:t xml:space="preserve"> (Astorga),</w:t>
      </w:r>
      <w:r w:rsidR="00335A4F" w:rsidRPr="000E1752">
        <w:rPr>
          <w:rFonts w:ascii="Times New Roman" w:hAnsi="Times New Roman" w:cs="Times New Roman"/>
          <w:b/>
        </w:rPr>
        <w:t xml:space="preserve"> </w:t>
      </w:r>
      <w:r w:rsidR="00EE04AE" w:rsidRPr="000E1752">
        <w:rPr>
          <w:rFonts w:ascii="Times New Roman" w:hAnsi="Times New Roman" w:cs="Times New Roman"/>
          <w:i/>
        </w:rPr>
        <w:t>Emporiae</w:t>
      </w:r>
      <w:r w:rsidR="00335A4F" w:rsidRPr="000E1752">
        <w:rPr>
          <w:rFonts w:ascii="Times New Roman" w:hAnsi="Times New Roman" w:cs="Times New Roman"/>
        </w:rPr>
        <w:t xml:space="preserve"> (Ampurias),</w:t>
      </w:r>
      <w:r w:rsidR="00335A4F" w:rsidRPr="000E1752">
        <w:rPr>
          <w:rFonts w:ascii="Times New Roman" w:hAnsi="Times New Roman" w:cs="Times New Roman"/>
          <w:b/>
        </w:rPr>
        <w:t xml:space="preserve"> </w:t>
      </w:r>
      <w:r w:rsidR="00DB3B3C" w:rsidRPr="000E1752">
        <w:rPr>
          <w:rFonts w:ascii="Times New Roman" w:hAnsi="Times New Roman" w:cs="Times New Roman"/>
        </w:rPr>
        <w:t>villa de</w:t>
      </w:r>
      <w:r w:rsidR="00DB3B3C" w:rsidRPr="000E1752">
        <w:rPr>
          <w:rFonts w:ascii="Times New Roman" w:hAnsi="Times New Roman" w:cs="Times New Roman"/>
          <w:b/>
        </w:rPr>
        <w:t xml:space="preserve"> </w:t>
      </w:r>
      <w:r w:rsidR="00AE5D4E" w:rsidRPr="000E1752">
        <w:rPr>
          <w:rFonts w:ascii="Times New Roman" w:hAnsi="Times New Roman" w:cs="Times New Roman"/>
        </w:rPr>
        <w:t>Torre Águila</w:t>
      </w:r>
      <w:r w:rsidR="00DB3B3C" w:rsidRPr="000E1752">
        <w:rPr>
          <w:rFonts w:ascii="Times New Roman" w:hAnsi="Times New Roman" w:cs="Times New Roman"/>
        </w:rPr>
        <w:t xml:space="preserve"> (Barbaño, Badajoz)</w:t>
      </w:r>
      <w:r w:rsidR="00DB3B3C" w:rsidRPr="000E1752">
        <w:rPr>
          <w:rStyle w:val="Refdenotaalpie"/>
          <w:rFonts w:ascii="Times New Roman" w:hAnsi="Times New Roman" w:cs="Times New Roman"/>
        </w:rPr>
        <w:footnoteReference w:id="20"/>
      </w:r>
      <w:r w:rsidR="00AE5D4E" w:rsidRPr="000E1752">
        <w:rPr>
          <w:rFonts w:ascii="Times New Roman" w:hAnsi="Times New Roman" w:cs="Times New Roman"/>
        </w:rPr>
        <w:t>,</w:t>
      </w:r>
      <w:r w:rsidR="008C52A2" w:rsidRPr="000E1752">
        <w:rPr>
          <w:rFonts w:ascii="Times New Roman" w:hAnsi="Times New Roman" w:cs="Times New Roman"/>
          <w:i/>
        </w:rPr>
        <w:t xml:space="preserve"> Conimbriga</w:t>
      </w:r>
      <w:r w:rsidR="008C52A2" w:rsidRPr="000E1752">
        <w:rPr>
          <w:rStyle w:val="Refdenotaalpie"/>
          <w:rFonts w:ascii="Times New Roman" w:hAnsi="Times New Roman" w:cs="Times New Roman"/>
        </w:rPr>
        <w:footnoteReference w:id="21"/>
      </w:r>
      <w:r w:rsidR="00DB3B3C" w:rsidRPr="000E1752">
        <w:rPr>
          <w:rFonts w:ascii="Times New Roman" w:hAnsi="Times New Roman" w:cs="Times New Roman"/>
          <w:i/>
        </w:rPr>
        <w:t xml:space="preserve">, Gades </w:t>
      </w:r>
      <w:r w:rsidR="00DB3B3C" w:rsidRPr="000E1752">
        <w:rPr>
          <w:rFonts w:ascii="Times New Roman" w:hAnsi="Times New Roman" w:cs="Times New Roman"/>
        </w:rPr>
        <w:t>(Cádiz)</w:t>
      </w:r>
      <w:r w:rsidR="00DB3B3C" w:rsidRPr="000E1752">
        <w:rPr>
          <w:rStyle w:val="Refdenotaalpie"/>
          <w:rFonts w:ascii="Times New Roman" w:hAnsi="Times New Roman" w:cs="Times New Roman"/>
        </w:rPr>
        <w:footnoteReference w:id="22"/>
      </w:r>
      <w:r w:rsidR="00D675BA">
        <w:rPr>
          <w:rFonts w:ascii="Times New Roman" w:hAnsi="Times New Roman" w:cs="Times New Roman"/>
        </w:rPr>
        <w:t>.</w:t>
      </w:r>
    </w:p>
    <w:p w:rsidR="00BA6205" w:rsidRPr="000E1752" w:rsidRDefault="00BA6205" w:rsidP="000E1752">
      <w:pPr>
        <w:spacing w:after="0" w:line="240" w:lineRule="auto"/>
        <w:jc w:val="both"/>
        <w:rPr>
          <w:rFonts w:ascii="Times New Roman" w:hAnsi="Times New Roman" w:cs="Times New Roman"/>
          <w:lang w:eastAsia="es-ES"/>
        </w:rPr>
      </w:pPr>
      <w:r w:rsidRPr="000E1752">
        <w:rPr>
          <w:rFonts w:ascii="Times New Roman" w:hAnsi="Times New Roman" w:cs="Times New Roman"/>
          <w:b/>
        </w:rPr>
        <w:t>Área de dispersión:</w:t>
      </w:r>
      <w:r w:rsidR="00DA520A" w:rsidRPr="000E1752">
        <w:rPr>
          <w:rFonts w:ascii="Times New Roman" w:hAnsi="Times New Roman" w:cs="Times New Roman"/>
          <w:b/>
        </w:rPr>
        <w:t xml:space="preserve"> </w:t>
      </w:r>
      <w:r w:rsidR="000E540C" w:rsidRPr="000E1752">
        <w:rPr>
          <w:rFonts w:ascii="Times New Roman" w:hAnsi="Times New Roman" w:cs="Times New Roman"/>
        </w:rPr>
        <w:t xml:space="preserve">Idéntica a la de León la encontramos en </w:t>
      </w:r>
      <w:r w:rsidR="000E540C" w:rsidRPr="000E1752">
        <w:rPr>
          <w:rFonts w:ascii="Times New Roman" w:hAnsi="Times New Roman" w:cs="Times New Roman"/>
          <w:lang w:eastAsia="es-ES"/>
        </w:rPr>
        <w:t>Frocester (Inglaterra)</w:t>
      </w:r>
      <w:r w:rsidR="000E540C" w:rsidRPr="000E1752">
        <w:rPr>
          <w:rStyle w:val="Refdenotaalpie"/>
          <w:rFonts w:ascii="Times New Roman" w:hAnsi="Times New Roman" w:cs="Times New Roman"/>
          <w:lang w:eastAsia="es-ES"/>
        </w:rPr>
        <w:footnoteReference w:id="23"/>
      </w:r>
      <w:r w:rsidR="000E1752">
        <w:rPr>
          <w:rFonts w:ascii="Times New Roman" w:hAnsi="Times New Roman" w:cs="Times New Roman"/>
          <w:lang w:eastAsia="es-ES"/>
        </w:rPr>
        <w:t xml:space="preserve">, </w:t>
      </w:r>
      <w:r w:rsidR="00DA520A" w:rsidRPr="000E1752">
        <w:rPr>
          <w:rFonts w:ascii="Times New Roman" w:hAnsi="Times New Roman" w:cs="Times New Roman"/>
          <w:i/>
        </w:rPr>
        <w:t>Brigantvm</w:t>
      </w:r>
      <w:r w:rsidR="00DA520A" w:rsidRPr="000E1752">
        <w:rPr>
          <w:rFonts w:ascii="Times New Roman" w:hAnsi="Times New Roman" w:cs="Times New Roman"/>
        </w:rPr>
        <w:t xml:space="preserve"> (Aldborough, Inglaterra)</w:t>
      </w:r>
      <w:r w:rsidR="00DA520A" w:rsidRPr="000E1752">
        <w:rPr>
          <w:rStyle w:val="Refdenotaalpie"/>
          <w:rFonts w:ascii="Times New Roman" w:hAnsi="Times New Roman" w:cs="Times New Roman"/>
        </w:rPr>
        <w:footnoteReference w:id="24"/>
      </w:r>
      <w:r w:rsidR="000E540C" w:rsidRPr="000E1752">
        <w:rPr>
          <w:rFonts w:ascii="Times New Roman" w:hAnsi="Times New Roman" w:cs="Times New Roman"/>
        </w:rPr>
        <w:t>.</w:t>
      </w:r>
      <w:r w:rsidR="00E7343C" w:rsidRPr="000E1752">
        <w:rPr>
          <w:rFonts w:ascii="Times New Roman" w:hAnsi="Times New Roman" w:cs="Times New Roman"/>
        </w:rPr>
        <w:t xml:space="preserve"> Similar en Maguncia (Mai</w:t>
      </w:r>
      <w:r w:rsidR="00035DBA" w:rsidRPr="000E1752">
        <w:rPr>
          <w:rFonts w:ascii="Times New Roman" w:hAnsi="Times New Roman" w:cs="Times New Roman"/>
        </w:rPr>
        <w:t>n</w:t>
      </w:r>
      <w:r w:rsidR="00E7343C" w:rsidRPr="000E1752">
        <w:rPr>
          <w:rFonts w:ascii="Times New Roman" w:hAnsi="Times New Roman" w:cs="Times New Roman"/>
        </w:rPr>
        <w:t>z, Alemania)</w:t>
      </w:r>
      <w:r w:rsidR="00E7343C" w:rsidRPr="000E1752">
        <w:rPr>
          <w:rStyle w:val="Refdenotaalpie"/>
          <w:rFonts w:ascii="Times New Roman" w:hAnsi="Times New Roman" w:cs="Times New Roman"/>
        </w:rPr>
        <w:footnoteReference w:id="25"/>
      </w:r>
      <w:r w:rsidR="000E1752">
        <w:rPr>
          <w:rFonts w:ascii="Times New Roman" w:hAnsi="Times New Roman" w:cs="Times New Roman"/>
        </w:rPr>
        <w:t>.</w:t>
      </w:r>
      <w:r w:rsidR="00E7343C" w:rsidRPr="000E1752">
        <w:rPr>
          <w:rFonts w:ascii="Times New Roman" w:hAnsi="Times New Roman" w:cs="Times New Roman"/>
          <w:lang w:eastAsia="es-ES"/>
        </w:rPr>
        <w:t xml:space="preserve"> </w:t>
      </w:r>
      <w:r w:rsidR="000E540C" w:rsidRPr="000E1752">
        <w:rPr>
          <w:rFonts w:ascii="Times New Roman" w:hAnsi="Times New Roman" w:cs="Times New Roman"/>
          <w:lang w:eastAsia="es-ES"/>
        </w:rPr>
        <w:t xml:space="preserve"> </w:t>
      </w:r>
      <w:r w:rsidR="00DA520A" w:rsidRPr="000E1752">
        <w:rPr>
          <w:rFonts w:ascii="Times New Roman" w:hAnsi="Times New Roman" w:cs="Times New Roman"/>
        </w:rPr>
        <w:t xml:space="preserve"> </w:t>
      </w:r>
      <w:r w:rsidR="00DA520A" w:rsidRPr="000E1752">
        <w:rPr>
          <w:rFonts w:ascii="Times New Roman" w:hAnsi="Times New Roman" w:cs="Times New Roman"/>
          <w:lang w:eastAsia="es-ES"/>
        </w:rPr>
        <w:t xml:space="preserve"> </w:t>
      </w:r>
    </w:p>
    <w:p w:rsidR="00BA6205" w:rsidRPr="000E1752" w:rsidRDefault="00BA6205" w:rsidP="000E1752">
      <w:pPr>
        <w:spacing w:after="0" w:line="240" w:lineRule="auto"/>
        <w:jc w:val="both"/>
        <w:rPr>
          <w:rFonts w:ascii="Times New Roman" w:hAnsi="Times New Roman" w:cs="Times New Roman"/>
        </w:rPr>
      </w:pPr>
      <w:r w:rsidRPr="000E1752">
        <w:rPr>
          <w:rFonts w:ascii="Times New Roman" w:hAnsi="Times New Roman" w:cs="Times New Roman"/>
          <w:b/>
        </w:rPr>
        <w:t>Cronología</w:t>
      </w:r>
      <w:r w:rsidRPr="000E1752">
        <w:rPr>
          <w:rFonts w:ascii="Times New Roman" w:hAnsi="Times New Roman" w:cs="Times New Roman"/>
        </w:rPr>
        <w:t>:</w:t>
      </w:r>
      <w:r w:rsidR="00AE1AF5" w:rsidRPr="000E1752">
        <w:rPr>
          <w:rFonts w:ascii="Times New Roman" w:hAnsi="Times New Roman" w:cs="Times New Roman"/>
        </w:rPr>
        <w:t xml:space="preserve"> Primera mitad del siglo II</w:t>
      </w:r>
      <w:r w:rsidR="004A0F99" w:rsidRPr="000E1752">
        <w:rPr>
          <w:rFonts w:ascii="Times New Roman" w:hAnsi="Times New Roman" w:cs="Times New Roman"/>
        </w:rPr>
        <w:t xml:space="preserve"> </w:t>
      </w:r>
      <w:r w:rsidR="000E1752" w:rsidRPr="000E1752">
        <w:rPr>
          <w:rFonts w:ascii="Times New Roman" w:hAnsi="Times New Roman" w:cs="Times New Roman"/>
        </w:rPr>
        <w:t>– tercer</w:t>
      </w:r>
      <w:r w:rsidR="00AE1AF5" w:rsidRPr="000E1752">
        <w:rPr>
          <w:rFonts w:ascii="Times New Roman" w:hAnsi="Times New Roman" w:cs="Times New Roman"/>
        </w:rPr>
        <w:t xml:space="preserve"> cuarto </w:t>
      </w:r>
      <w:r w:rsidR="000E1752" w:rsidRPr="000E1752">
        <w:rPr>
          <w:rFonts w:ascii="Times New Roman" w:hAnsi="Times New Roman" w:cs="Times New Roman"/>
        </w:rPr>
        <w:t>del siglo</w:t>
      </w:r>
      <w:r w:rsidR="00AE1AF5" w:rsidRPr="000E1752">
        <w:rPr>
          <w:rFonts w:ascii="Times New Roman" w:hAnsi="Times New Roman" w:cs="Times New Roman"/>
        </w:rPr>
        <w:t xml:space="preserve"> </w:t>
      </w:r>
      <w:r w:rsidR="004A0F99" w:rsidRPr="000E1752">
        <w:rPr>
          <w:rFonts w:ascii="Times New Roman" w:hAnsi="Times New Roman" w:cs="Times New Roman"/>
        </w:rPr>
        <w:t>I</w:t>
      </w:r>
      <w:r w:rsidR="00AE1AF5" w:rsidRPr="000E1752">
        <w:rPr>
          <w:rFonts w:ascii="Times New Roman" w:hAnsi="Times New Roman" w:cs="Times New Roman"/>
        </w:rPr>
        <w:t>II</w:t>
      </w:r>
      <w:r w:rsidR="004A0F99" w:rsidRPr="000E1752">
        <w:rPr>
          <w:rFonts w:ascii="Times New Roman" w:hAnsi="Times New Roman" w:cs="Times New Roman"/>
        </w:rPr>
        <w:t xml:space="preserve"> d.C</w:t>
      </w:r>
      <w:r w:rsidR="000E1752">
        <w:rPr>
          <w:rFonts w:ascii="Times New Roman" w:hAnsi="Times New Roman" w:cs="Times New Roman"/>
        </w:rPr>
        <w:t>.</w:t>
      </w:r>
      <w:r w:rsidR="00B10CF1" w:rsidRPr="000E1752">
        <w:rPr>
          <w:rStyle w:val="Refdenotaalpie"/>
          <w:rFonts w:ascii="Times New Roman" w:hAnsi="Times New Roman" w:cs="Times New Roman"/>
        </w:rPr>
        <w:footnoteReference w:id="26"/>
      </w:r>
      <w:r w:rsidR="004A0F99" w:rsidRPr="000E1752">
        <w:rPr>
          <w:rFonts w:ascii="Times New Roman" w:hAnsi="Times New Roman" w:cs="Times New Roman"/>
        </w:rPr>
        <w:t>.</w:t>
      </w:r>
      <w:r w:rsidR="000E540C" w:rsidRPr="000E1752">
        <w:rPr>
          <w:rFonts w:ascii="Times New Roman" w:hAnsi="Times New Roman" w:cs="Times New Roman"/>
        </w:rPr>
        <w:t xml:space="preserve"> Price en Frocester la sitúa entre los siglos IV y V d.C.</w:t>
      </w:r>
      <w:r w:rsidR="00DB3B3C" w:rsidRPr="000E1752">
        <w:rPr>
          <w:rFonts w:ascii="Times New Roman" w:hAnsi="Times New Roman" w:cs="Times New Roman"/>
        </w:rPr>
        <w:t xml:space="preserve"> En Torre Águila</w:t>
      </w:r>
      <w:r w:rsidR="001B76D5" w:rsidRPr="000E1752">
        <w:rPr>
          <w:rFonts w:ascii="Times New Roman" w:hAnsi="Times New Roman" w:cs="Times New Roman"/>
        </w:rPr>
        <w:t xml:space="preserve"> aparecen en</w:t>
      </w:r>
      <w:r w:rsidR="000E1752">
        <w:rPr>
          <w:rFonts w:ascii="Times New Roman" w:hAnsi="Times New Roman" w:cs="Times New Roman"/>
        </w:rPr>
        <w:t xml:space="preserve"> </w:t>
      </w:r>
      <w:r w:rsidR="001B76D5" w:rsidRPr="000E1752">
        <w:rPr>
          <w:rFonts w:ascii="Times New Roman" w:hAnsi="Times New Roman" w:cs="Times New Roman"/>
        </w:rPr>
        <w:t>estratos fechados entre 1ª mitad del siglo II d.C. y el 3</w:t>
      </w:r>
      <w:r w:rsidR="001B76D5" w:rsidRPr="000E1752">
        <w:rPr>
          <w:rFonts w:ascii="Times New Roman" w:hAnsi="Times New Roman" w:cs="Times New Roman"/>
          <w:vertAlign w:val="superscript"/>
        </w:rPr>
        <w:t>er</w:t>
      </w:r>
      <w:r w:rsidR="001B76D5" w:rsidRPr="000E1752">
        <w:rPr>
          <w:rFonts w:ascii="Times New Roman" w:hAnsi="Times New Roman" w:cs="Times New Roman"/>
        </w:rPr>
        <w:t xml:space="preserve"> cuarto del siglo III d.C.</w:t>
      </w:r>
    </w:p>
    <w:p w:rsidR="00BA6205" w:rsidRDefault="00BA6205" w:rsidP="002D5F04">
      <w:pPr>
        <w:spacing w:after="0" w:line="240" w:lineRule="auto"/>
        <w:rPr>
          <w:rFonts w:ascii="Times New Roman" w:hAnsi="Times New Roman" w:cs="Times New Roman"/>
          <w:b/>
          <w:sz w:val="24"/>
          <w:szCs w:val="24"/>
        </w:rPr>
      </w:pPr>
    </w:p>
    <w:p w:rsidR="00C54FBB" w:rsidRPr="000E1752" w:rsidRDefault="00EB77BF" w:rsidP="00C54FBB">
      <w:pPr>
        <w:jc w:val="both"/>
        <w:rPr>
          <w:rFonts w:ascii="Times New Roman" w:hAnsi="Times New Roman" w:cs="Times New Roman"/>
          <w:sz w:val="24"/>
          <w:szCs w:val="24"/>
        </w:rPr>
      </w:pPr>
      <w:r w:rsidRPr="00E92107">
        <w:rPr>
          <w:rFonts w:ascii="Times New Roman" w:hAnsi="Times New Roman" w:cs="Times New Roman"/>
          <w:b/>
          <w:sz w:val="24"/>
          <w:szCs w:val="24"/>
        </w:rPr>
        <w:t>Análisis</w:t>
      </w:r>
      <w:r w:rsidR="00C54FBB" w:rsidRPr="00E92107">
        <w:rPr>
          <w:rFonts w:ascii="Times New Roman" w:hAnsi="Times New Roman" w:cs="Times New Roman"/>
          <w:b/>
          <w:sz w:val="24"/>
          <w:szCs w:val="24"/>
        </w:rPr>
        <w:t>:</w:t>
      </w:r>
    </w:p>
    <w:p w:rsidR="001740EB" w:rsidRPr="001740EB" w:rsidRDefault="00077FE5" w:rsidP="001740EB">
      <w:pPr>
        <w:spacing w:line="240" w:lineRule="auto"/>
        <w:jc w:val="both"/>
        <w:rPr>
          <w:rFonts w:ascii="Times New Roman" w:hAnsi="Times New Roman" w:cs="Times New Roman"/>
        </w:rPr>
      </w:pPr>
      <w:r>
        <w:rPr>
          <w:rFonts w:ascii="Times New Roman" w:hAnsi="Times New Roman" w:cs="Times New Roman"/>
        </w:rPr>
        <w:t>Uno de los problemas con los que nos solemos enfrentar a la hora de analizar estas piezas es su clasificación</w:t>
      </w:r>
      <w:r w:rsidR="009501DD">
        <w:rPr>
          <w:rStyle w:val="Refdenotaalpie"/>
          <w:rFonts w:ascii="Times New Roman" w:hAnsi="Times New Roman" w:cs="Times New Roman"/>
        </w:rPr>
        <w:footnoteReference w:id="27"/>
      </w:r>
      <w:r>
        <w:rPr>
          <w:rFonts w:ascii="Times New Roman" w:hAnsi="Times New Roman" w:cs="Times New Roman"/>
        </w:rPr>
        <w:t xml:space="preserve">. </w:t>
      </w:r>
      <w:r w:rsidR="000E1752" w:rsidRPr="001740EB">
        <w:rPr>
          <w:rFonts w:ascii="Times New Roman" w:hAnsi="Times New Roman" w:cs="Times New Roman"/>
        </w:rPr>
        <w:t xml:space="preserve">De hecho </w:t>
      </w:r>
      <w:r w:rsidR="001740EB" w:rsidRPr="001740EB">
        <w:rPr>
          <w:rFonts w:ascii="Times New Roman" w:hAnsi="Times New Roman" w:cs="Times New Roman"/>
        </w:rPr>
        <w:t xml:space="preserve">no es extraño encontrarlas </w:t>
      </w:r>
      <w:r w:rsidRPr="001740EB">
        <w:rPr>
          <w:rFonts w:ascii="Times New Roman" w:hAnsi="Times New Roman" w:cs="Times New Roman"/>
        </w:rPr>
        <w:t>catalogadas</w:t>
      </w:r>
      <w:r w:rsidR="001740EB" w:rsidRPr="001740EB">
        <w:rPr>
          <w:rFonts w:ascii="Times New Roman" w:hAnsi="Times New Roman" w:cs="Times New Roman"/>
        </w:rPr>
        <w:t xml:space="preserve"> como agujas</w:t>
      </w:r>
      <w:r w:rsidR="001740EB" w:rsidRPr="001740EB">
        <w:rPr>
          <w:rStyle w:val="Refdenotaalpie"/>
          <w:rFonts w:ascii="Times New Roman" w:hAnsi="Times New Roman" w:cs="Times New Roman"/>
        </w:rPr>
        <w:footnoteReference w:id="28"/>
      </w:r>
      <w:r w:rsidR="000E1752" w:rsidRPr="001740EB">
        <w:rPr>
          <w:rFonts w:ascii="Times New Roman" w:hAnsi="Times New Roman" w:cs="Times New Roman"/>
        </w:rPr>
        <w:t xml:space="preserve">. </w:t>
      </w:r>
      <w:r w:rsidR="003C4F66">
        <w:rPr>
          <w:rFonts w:ascii="Times New Roman" w:hAnsi="Times New Roman" w:cs="Times New Roman"/>
        </w:rPr>
        <w:t>Independiente de donde ubicarlas, lo</w:t>
      </w:r>
      <w:r w:rsidR="000E1752" w:rsidRPr="001740EB">
        <w:rPr>
          <w:rFonts w:ascii="Times New Roman" w:hAnsi="Times New Roman" w:cs="Times New Roman"/>
        </w:rPr>
        <w:t xml:space="preserve"> que sí parece cierto es que es un objeto</w:t>
      </w:r>
      <w:r w:rsidR="003C4F66">
        <w:rPr>
          <w:rFonts w:ascii="Times New Roman" w:hAnsi="Times New Roman" w:cs="Times New Roman"/>
        </w:rPr>
        <w:t xml:space="preserve"> </w:t>
      </w:r>
      <w:r w:rsidR="00D675BA">
        <w:rPr>
          <w:rFonts w:ascii="Times New Roman" w:hAnsi="Times New Roman" w:cs="Times New Roman"/>
        </w:rPr>
        <w:t>íntimamente</w:t>
      </w:r>
      <w:r w:rsidR="000E1752" w:rsidRPr="001740EB">
        <w:rPr>
          <w:rFonts w:ascii="Times New Roman" w:hAnsi="Times New Roman" w:cs="Times New Roman"/>
        </w:rPr>
        <w:t xml:space="preserve"> relacionado con el </w:t>
      </w:r>
      <w:r w:rsidR="001740EB">
        <w:rPr>
          <w:rFonts w:ascii="Times New Roman" w:hAnsi="Times New Roman" w:cs="Times New Roman"/>
        </w:rPr>
        <w:t xml:space="preserve">mundo </w:t>
      </w:r>
      <w:r w:rsidR="000E1752" w:rsidRPr="001740EB">
        <w:rPr>
          <w:rFonts w:ascii="Times New Roman" w:hAnsi="Times New Roman" w:cs="Times New Roman"/>
        </w:rPr>
        <w:t>te</w:t>
      </w:r>
      <w:r w:rsidR="001740EB">
        <w:rPr>
          <w:rFonts w:ascii="Times New Roman" w:hAnsi="Times New Roman" w:cs="Times New Roman"/>
        </w:rPr>
        <w:t>xtil</w:t>
      </w:r>
      <w:r w:rsidR="000E1752" w:rsidRPr="001740EB">
        <w:rPr>
          <w:rFonts w:ascii="Times New Roman" w:hAnsi="Times New Roman" w:cs="Times New Roman"/>
        </w:rPr>
        <w:t>.</w:t>
      </w:r>
    </w:p>
    <w:p w:rsidR="00D675BA" w:rsidRDefault="00D028F0" w:rsidP="00D675BA">
      <w:pPr>
        <w:spacing w:line="240" w:lineRule="auto"/>
        <w:jc w:val="both"/>
        <w:rPr>
          <w:rFonts w:ascii="Times New Roman" w:hAnsi="Times New Roman" w:cs="Times New Roman"/>
        </w:rPr>
      </w:pPr>
      <w:r w:rsidRPr="001740EB">
        <w:rPr>
          <w:rFonts w:ascii="Times New Roman" w:hAnsi="Times New Roman" w:cs="Times New Roman"/>
        </w:rPr>
        <w:t>Salete da Ponte</w:t>
      </w:r>
      <w:r w:rsidR="001740EB" w:rsidRPr="001740EB">
        <w:rPr>
          <w:rStyle w:val="Refdenotaalpie"/>
          <w:rFonts w:ascii="Times New Roman" w:hAnsi="Times New Roman" w:cs="Times New Roman"/>
        </w:rPr>
        <w:footnoteReference w:id="29"/>
      </w:r>
      <w:r w:rsidRPr="001740EB">
        <w:rPr>
          <w:rFonts w:ascii="Times New Roman" w:hAnsi="Times New Roman" w:cs="Times New Roman"/>
        </w:rPr>
        <w:t xml:space="preserve"> las define como “una paleta perforada en el remate y terminada en punta. Las más simples y frecuentes eran triangulares, en forma de espátulas, las más raras de sección circular u oval, relativamente decoradas”. Se diferencias de las agujas sobre todo por ser más anchas, más cortas y aplanadas. </w:t>
      </w:r>
    </w:p>
    <w:p w:rsidR="00D028F0" w:rsidRPr="001740EB" w:rsidRDefault="00D028F0" w:rsidP="00D675BA">
      <w:pPr>
        <w:spacing w:line="240" w:lineRule="auto"/>
        <w:jc w:val="both"/>
        <w:rPr>
          <w:rFonts w:ascii="Times New Roman" w:hAnsi="Times New Roman" w:cs="Times New Roman"/>
        </w:rPr>
      </w:pPr>
      <w:r w:rsidRPr="001740EB">
        <w:rPr>
          <w:rFonts w:ascii="Times New Roman" w:hAnsi="Times New Roman" w:cs="Times New Roman"/>
        </w:rPr>
        <w:t>S</w:t>
      </w:r>
      <w:r w:rsidR="003C4F66">
        <w:rPr>
          <w:rFonts w:ascii="Times New Roman" w:hAnsi="Times New Roman" w:cs="Times New Roman"/>
        </w:rPr>
        <w:t>abemos que en el proceso de hilado s</w:t>
      </w:r>
      <w:r w:rsidRPr="001740EB">
        <w:rPr>
          <w:rFonts w:ascii="Times New Roman" w:hAnsi="Times New Roman" w:cs="Times New Roman"/>
        </w:rPr>
        <w:t xml:space="preserve">e utilizaban </w:t>
      </w:r>
      <w:r w:rsidR="00D675BA">
        <w:rPr>
          <w:rFonts w:ascii="Times New Roman" w:hAnsi="Times New Roman" w:cs="Times New Roman"/>
        </w:rPr>
        <w:t>en</w:t>
      </w:r>
      <w:r w:rsidRPr="001740EB">
        <w:rPr>
          <w:rFonts w:ascii="Times New Roman" w:hAnsi="Times New Roman" w:cs="Times New Roman"/>
        </w:rPr>
        <w:t xml:space="preserve"> la torsión de las fibras. </w:t>
      </w:r>
      <w:r w:rsidR="003C4F66">
        <w:rPr>
          <w:rFonts w:ascii="Times New Roman" w:hAnsi="Times New Roman" w:cs="Times New Roman"/>
        </w:rPr>
        <w:t>“</w:t>
      </w:r>
      <w:r w:rsidRPr="001740EB">
        <w:rPr>
          <w:rFonts w:ascii="Times New Roman" w:hAnsi="Times New Roman" w:cs="Times New Roman"/>
        </w:rPr>
        <w:t>Para que la torsión fuese perfecta, la hilandera imprimía al huso y a los dedos de la mano derecha un movimiento rotativo acompasado. La habilidad de los dedos y la utilización de la púa concluían la torsión del hilo</w:t>
      </w:r>
      <w:r w:rsidR="00035CDC">
        <w:rPr>
          <w:rFonts w:ascii="Times New Roman" w:hAnsi="Times New Roman" w:cs="Times New Roman"/>
        </w:rPr>
        <w:t>”</w:t>
      </w:r>
      <w:r w:rsidR="004E593F">
        <w:rPr>
          <w:rStyle w:val="Refdenotaalpie"/>
          <w:rFonts w:ascii="Times New Roman" w:hAnsi="Times New Roman" w:cs="Times New Roman"/>
        </w:rPr>
        <w:footnoteReference w:id="30"/>
      </w:r>
      <w:r w:rsidRPr="001740EB">
        <w:rPr>
          <w:rFonts w:ascii="Times New Roman" w:hAnsi="Times New Roman" w:cs="Times New Roman"/>
        </w:rPr>
        <w:t xml:space="preserve">. </w:t>
      </w:r>
    </w:p>
    <w:p w:rsidR="00D028F0" w:rsidRDefault="00D028F0" w:rsidP="003363C0">
      <w:pPr>
        <w:spacing w:line="240" w:lineRule="auto"/>
        <w:jc w:val="both"/>
        <w:rPr>
          <w:rFonts w:ascii="Times New Roman" w:hAnsi="Times New Roman" w:cs="Times New Roman"/>
        </w:rPr>
      </w:pPr>
      <w:r w:rsidRPr="001740EB">
        <w:rPr>
          <w:rFonts w:ascii="Times New Roman" w:hAnsi="Times New Roman" w:cs="Times New Roman"/>
        </w:rPr>
        <w:t>En el ámbito hi</w:t>
      </w:r>
      <w:r w:rsidR="00D675BA">
        <w:rPr>
          <w:rFonts w:ascii="Times New Roman" w:hAnsi="Times New Roman" w:cs="Times New Roman"/>
        </w:rPr>
        <w:t xml:space="preserve">spano hemos localizado </w:t>
      </w:r>
      <w:r w:rsidR="00365CB5">
        <w:rPr>
          <w:rFonts w:ascii="Times New Roman" w:hAnsi="Times New Roman" w:cs="Times New Roman"/>
        </w:rPr>
        <w:t>cuatro</w:t>
      </w:r>
      <w:r w:rsidR="00D675BA">
        <w:rPr>
          <w:rFonts w:ascii="Times New Roman" w:hAnsi="Times New Roman" w:cs="Times New Roman"/>
        </w:rPr>
        <w:t xml:space="preserve"> modelos</w:t>
      </w:r>
      <w:r w:rsidRPr="001740EB">
        <w:rPr>
          <w:rFonts w:ascii="Times New Roman" w:hAnsi="Times New Roman" w:cs="Times New Roman"/>
        </w:rPr>
        <w:t xml:space="preserve"> que</w:t>
      </w:r>
      <w:r w:rsidR="00035CDC">
        <w:rPr>
          <w:rFonts w:ascii="Times New Roman" w:hAnsi="Times New Roman" w:cs="Times New Roman"/>
        </w:rPr>
        <w:t xml:space="preserve"> en líneas generales presentan características semejantes a lo que co</w:t>
      </w:r>
      <w:r w:rsidR="00D675BA">
        <w:rPr>
          <w:rFonts w:ascii="Times New Roman" w:hAnsi="Times New Roman" w:cs="Times New Roman"/>
        </w:rPr>
        <w:t>nsideramos podrían ser las púas. Rasgos que las</w:t>
      </w:r>
      <w:r w:rsidR="00035CDC">
        <w:rPr>
          <w:rFonts w:ascii="Times New Roman" w:hAnsi="Times New Roman" w:cs="Times New Roman"/>
        </w:rPr>
        <w:t xml:space="preserve"> alejan de </w:t>
      </w:r>
      <w:r w:rsidR="00D675BA">
        <w:rPr>
          <w:rFonts w:ascii="Times New Roman" w:hAnsi="Times New Roman" w:cs="Times New Roman"/>
        </w:rPr>
        <w:t>la</w:t>
      </w:r>
      <w:r w:rsidR="00035CDC">
        <w:rPr>
          <w:rFonts w:ascii="Times New Roman" w:hAnsi="Times New Roman" w:cs="Times New Roman"/>
        </w:rPr>
        <w:t xml:space="preserve"> </w:t>
      </w:r>
      <w:r w:rsidR="00D675BA">
        <w:rPr>
          <w:rFonts w:ascii="Times New Roman" w:hAnsi="Times New Roman" w:cs="Times New Roman"/>
        </w:rPr>
        <w:t>fisonomía</w:t>
      </w:r>
      <w:r w:rsidR="00035CDC">
        <w:rPr>
          <w:rFonts w:ascii="Times New Roman" w:hAnsi="Times New Roman" w:cs="Times New Roman"/>
        </w:rPr>
        <w:t xml:space="preserve"> propi</w:t>
      </w:r>
      <w:r w:rsidR="00D675BA">
        <w:rPr>
          <w:rFonts w:ascii="Times New Roman" w:hAnsi="Times New Roman" w:cs="Times New Roman"/>
        </w:rPr>
        <w:t>a</w:t>
      </w:r>
      <w:r w:rsidR="00035CDC">
        <w:rPr>
          <w:rFonts w:ascii="Times New Roman" w:hAnsi="Times New Roman" w:cs="Times New Roman"/>
        </w:rPr>
        <w:t xml:space="preserve"> de las agujas de coser</w:t>
      </w:r>
      <w:r w:rsidRPr="001740EB">
        <w:rPr>
          <w:rFonts w:ascii="Times New Roman" w:hAnsi="Times New Roman" w:cs="Times New Roman"/>
        </w:rPr>
        <w:t>. Son objetos</w:t>
      </w:r>
      <w:r w:rsidR="00035CDC">
        <w:rPr>
          <w:rFonts w:ascii="Times New Roman" w:hAnsi="Times New Roman" w:cs="Times New Roman"/>
        </w:rPr>
        <w:t xml:space="preserve"> más anchos que las </w:t>
      </w:r>
      <w:r w:rsidR="00035CDC" w:rsidRPr="00035CDC">
        <w:rPr>
          <w:rFonts w:ascii="Times New Roman" w:hAnsi="Times New Roman" w:cs="Times New Roman"/>
          <w:i/>
        </w:rPr>
        <w:t>acus</w:t>
      </w:r>
      <w:r w:rsidRPr="001740EB">
        <w:rPr>
          <w:rFonts w:ascii="Times New Roman" w:hAnsi="Times New Roman" w:cs="Times New Roman"/>
        </w:rPr>
        <w:t xml:space="preserve">, </w:t>
      </w:r>
      <w:r w:rsidR="00035CDC">
        <w:rPr>
          <w:rFonts w:ascii="Times New Roman" w:hAnsi="Times New Roman" w:cs="Times New Roman"/>
        </w:rPr>
        <w:t>de sección aplan</w:t>
      </w:r>
      <w:r w:rsidR="002B04B2">
        <w:rPr>
          <w:rFonts w:ascii="Times New Roman" w:hAnsi="Times New Roman" w:cs="Times New Roman"/>
        </w:rPr>
        <w:t>ada</w:t>
      </w:r>
      <w:r w:rsidRPr="001740EB">
        <w:rPr>
          <w:rFonts w:ascii="Times New Roman" w:hAnsi="Times New Roman" w:cs="Times New Roman"/>
        </w:rPr>
        <w:t>, con perforación circul</w:t>
      </w:r>
      <w:r w:rsidR="002B04B2">
        <w:rPr>
          <w:rFonts w:ascii="Times New Roman" w:hAnsi="Times New Roman" w:cs="Times New Roman"/>
        </w:rPr>
        <w:t>ar</w:t>
      </w:r>
      <w:r w:rsidR="00365CB5">
        <w:rPr>
          <w:rStyle w:val="Refdenotaalpie"/>
          <w:rFonts w:ascii="Times New Roman" w:hAnsi="Times New Roman" w:cs="Times New Roman"/>
        </w:rPr>
        <w:footnoteReference w:id="31"/>
      </w:r>
      <w:r w:rsidR="002B04B2">
        <w:rPr>
          <w:rFonts w:ascii="Times New Roman" w:hAnsi="Times New Roman" w:cs="Times New Roman"/>
        </w:rPr>
        <w:t xml:space="preserve"> u oval (</w:t>
      </w:r>
      <w:r w:rsidR="00EC33AA">
        <w:rPr>
          <w:rFonts w:ascii="Times New Roman" w:hAnsi="Times New Roman" w:cs="Times New Roman"/>
        </w:rPr>
        <w:t>0,3-</w:t>
      </w:r>
      <w:r w:rsidR="002B04B2">
        <w:rPr>
          <w:rFonts w:ascii="Times New Roman" w:hAnsi="Times New Roman" w:cs="Times New Roman"/>
        </w:rPr>
        <w:t xml:space="preserve">0,6 cm), </w:t>
      </w:r>
      <w:r w:rsidRPr="001740EB">
        <w:rPr>
          <w:rFonts w:ascii="Times New Roman" w:hAnsi="Times New Roman" w:cs="Times New Roman"/>
        </w:rPr>
        <w:t xml:space="preserve">de dimensiones cortas (6 – 9 cm.), bien trabajadas, y con variedad de remate, </w:t>
      </w:r>
      <w:r w:rsidR="00FD5C77">
        <w:rPr>
          <w:rFonts w:ascii="Times New Roman" w:hAnsi="Times New Roman" w:cs="Times New Roman"/>
        </w:rPr>
        <w:t>donde,</w:t>
      </w:r>
      <w:r w:rsidRPr="001740EB">
        <w:rPr>
          <w:rFonts w:ascii="Times New Roman" w:hAnsi="Times New Roman" w:cs="Times New Roman"/>
        </w:rPr>
        <w:t xml:space="preserve"> como afirma Ponte</w:t>
      </w:r>
      <w:r w:rsidR="00FD5C77">
        <w:rPr>
          <w:rStyle w:val="Refdenotaalpie"/>
          <w:rFonts w:ascii="Times New Roman" w:hAnsi="Times New Roman" w:cs="Times New Roman"/>
        </w:rPr>
        <w:footnoteReference w:id="32"/>
      </w:r>
      <w:r w:rsidR="00C6683F">
        <w:rPr>
          <w:rFonts w:ascii="Times New Roman" w:hAnsi="Times New Roman" w:cs="Times New Roman"/>
        </w:rPr>
        <w:t>, prim</w:t>
      </w:r>
      <w:r w:rsidRPr="001740EB">
        <w:rPr>
          <w:rFonts w:ascii="Times New Roman" w:hAnsi="Times New Roman" w:cs="Times New Roman"/>
        </w:rPr>
        <w:t xml:space="preserve">an las de cúspide triangular. </w:t>
      </w:r>
      <w:r w:rsidR="00EC33AA">
        <w:rPr>
          <w:rFonts w:ascii="Times New Roman" w:hAnsi="Times New Roman" w:cs="Times New Roman"/>
        </w:rPr>
        <w:t xml:space="preserve">La mayor concentración se encuentra en la ciudad de </w:t>
      </w:r>
      <w:r w:rsidRPr="001740EB">
        <w:rPr>
          <w:rFonts w:ascii="Times New Roman" w:hAnsi="Times New Roman" w:cs="Times New Roman"/>
          <w:i/>
        </w:rPr>
        <w:t>Conimbriga</w:t>
      </w:r>
      <w:r w:rsidRPr="001740EB">
        <w:rPr>
          <w:rStyle w:val="Refdenotaalpie"/>
          <w:rFonts w:ascii="Times New Roman" w:hAnsi="Times New Roman" w:cs="Times New Roman"/>
        </w:rPr>
        <w:footnoteReference w:id="33"/>
      </w:r>
      <w:r w:rsidR="00FD5C77">
        <w:rPr>
          <w:rFonts w:ascii="Times New Roman" w:hAnsi="Times New Roman" w:cs="Times New Roman"/>
        </w:rPr>
        <w:t>.</w:t>
      </w:r>
      <w:r w:rsidR="00EC33AA">
        <w:rPr>
          <w:rFonts w:ascii="Times New Roman" w:hAnsi="Times New Roman" w:cs="Times New Roman"/>
        </w:rPr>
        <w:t xml:space="preserve"> Es posible que se deba a la presencia de un taller que se dedicaba a la elaboración de estas piezas, dado que se han encontrado varias en proceso de elaboración</w:t>
      </w:r>
      <w:r w:rsidR="00EC33AA">
        <w:rPr>
          <w:rStyle w:val="Refdenotaalpie"/>
          <w:rFonts w:ascii="Times New Roman" w:hAnsi="Times New Roman" w:cs="Times New Roman"/>
        </w:rPr>
        <w:footnoteReference w:id="34"/>
      </w:r>
      <w:r w:rsidR="00EC33AA">
        <w:rPr>
          <w:rFonts w:ascii="Times New Roman" w:hAnsi="Times New Roman" w:cs="Times New Roman"/>
        </w:rPr>
        <w:t>.</w:t>
      </w:r>
      <w:r w:rsidR="003707F3" w:rsidRPr="003707F3">
        <w:rPr>
          <w:rFonts w:ascii="Times New Roman" w:hAnsi="Times New Roman" w:cs="Times New Roman"/>
        </w:rPr>
        <w:t xml:space="preserve"> </w:t>
      </w:r>
      <w:r w:rsidR="003707F3">
        <w:rPr>
          <w:rFonts w:ascii="Times New Roman" w:hAnsi="Times New Roman" w:cs="Times New Roman"/>
        </w:rPr>
        <w:t>El resto de piezas se localiza principalmente en la zona costera mediterránea (</w:t>
      </w:r>
      <w:r w:rsidR="00C151E8">
        <w:rPr>
          <w:rFonts w:ascii="Times New Roman" w:hAnsi="Times New Roman" w:cs="Times New Roman"/>
          <w:i/>
        </w:rPr>
        <w:t>Empo</w:t>
      </w:r>
      <w:r w:rsidR="003707F3" w:rsidRPr="003707F3">
        <w:rPr>
          <w:rFonts w:ascii="Times New Roman" w:hAnsi="Times New Roman" w:cs="Times New Roman"/>
          <w:i/>
        </w:rPr>
        <w:t>riae</w:t>
      </w:r>
      <w:r w:rsidR="003707F3">
        <w:rPr>
          <w:rFonts w:ascii="Times New Roman" w:hAnsi="Times New Roman" w:cs="Times New Roman"/>
        </w:rPr>
        <w:t xml:space="preserve">, Ibiza, </w:t>
      </w:r>
      <w:r w:rsidR="003707F3" w:rsidRPr="003707F3">
        <w:rPr>
          <w:rFonts w:ascii="Times New Roman" w:hAnsi="Times New Roman" w:cs="Times New Roman"/>
          <w:i/>
        </w:rPr>
        <w:t>Baet</w:t>
      </w:r>
      <w:r w:rsidR="00C151E8">
        <w:rPr>
          <w:rFonts w:ascii="Times New Roman" w:hAnsi="Times New Roman" w:cs="Times New Roman"/>
          <w:i/>
        </w:rPr>
        <w:t>v</w:t>
      </w:r>
      <w:r w:rsidR="003707F3" w:rsidRPr="003707F3">
        <w:rPr>
          <w:rFonts w:ascii="Times New Roman" w:hAnsi="Times New Roman" w:cs="Times New Roman"/>
          <w:i/>
        </w:rPr>
        <w:t>lo</w:t>
      </w:r>
      <w:r w:rsidR="003707F3">
        <w:rPr>
          <w:rFonts w:ascii="Times New Roman" w:hAnsi="Times New Roman" w:cs="Times New Roman"/>
        </w:rPr>
        <w:t>), si bien están repartidas por diversos puntos de la península (</w:t>
      </w:r>
      <w:r w:rsidR="003707F3" w:rsidRPr="003707F3">
        <w:rPr>
          <w:rFonts w:ascii="Times New Roman" w:hAnsi="Times New Roman" w:cs="Times New Roman"/>
          <w:i/>
        </w:rPr>
        <w:t>Gades</w:t>
      </w:r>
      <w:r w:rsidR="003707F3">
        <w:rPr>
          <w:rFonts w:ascii="Times New Roman" w:hAnsi="Times New Roman" w:cs="Times New Roman"/>
        </w:rPr>
        <w:t xml:space="preserve">, </w:t>
      </w:r>
      <w:r w:rsidR="003707F3" w:rsidRPr="003707F3">
        <w:rPr>
          <w:rFonts w:ascii="Times New Roman" w:hAnsi="Times New Roman" w:cs="Times New Roman"/>
          <w:i/>
        </w:rPr>
        <w:t>Astvrica Avgvsta</w:t>
      </w:r>
      <w:r w:rsidR="003707F3">
        <w:rPr>
          <w:rFonts w:ascii="Times New Roman" w:hAnsi="Times New Roman" w:cs="Times New Roman"/>
        </w:rPr>
        <w:t xml:space="preserve">, </w:t>
      </w:r>
      <w:r w:rsidR="003707F3" w:rsidRPr="003707F3">
        <w:rPr>
          <w:rFonts w:ascii="Times New Roman" w:hAnsi="Times New Roman" w:cs="Times New Roman"/>
          <w:i/>
        </w:rPr>
        <w:t>Pompaelo</w:t>
      </w:r>
      <w:r w:rsidR="003707F3">
        <w:rPr>
          <w:rFonts w:ascii="Times New Roman" w:hAnsi="Times New Roman" w:cs="Times New Roman"/>
        </w:rPr>
        <w:t xml:space="preserve">, </w:t>
      </w:r>
      <w:r w:rsidR="003707F3" w:rsidRPr="003707F3">
        <w:rPr>
          <w:rFonts w:ascii="Times New Roman" w:hAnsi="Times New Roman" w:cs="Times New Roman"/>
          <w:i/>
        </w:rPr>
        <w:t>Avgvsta Emerita</w:t>
      </w:r>
      <w:r w:rsidR="003707F3">
        <w:rPr>
          <w:rFonts w:ascii="Times New Roman" w:hAnsi="Times New Roman" w:cs="Times New Roman"/>
        </w:rPr>
        <w:t xml:space="preserve">). </w:t>
      </w:r>
    </w:p>
    <w:p w:rsidR="00BA6205" w:rsidRPr="001740EB" w:rsidRDefault="003707F3" w:rsidP="00B03C98">
      <w:pPr>
        <w:spacing w:after="0" w:line="240" w:lineRule="auto"/>
        <w:jc w:val="both"/>
        <w:rPr>
          <w:rFonts w:ascii="Times New Roman" w:hAnsi="Times New Roman" w:cs="Times New Roman"/>
        </w:rPr>
      </w:pPr>
      <w:r>
        <w:rPr>
          <w:rFonts w:ascii="Times New Roman" w:hAnsi="Times New Roman" w:cs="Times New Roman"/>
        </w:rPr>
        <w:t>La cronología de estas piezas, de aspecto a veces tan rudimentario, es amplia, entre los siglos I y IV d.C. posiblemente con pervivencia en siglos posteriores.</w:t>
      </w:r>
    </w:p>
    <w:sectPr w:rsidR="00BA6205" w:rsidRPr="001740EB" w:rsidSect="001807A8">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pgNumType w:start="13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05F" w:rsidRDefault="0093105F" w:rsidP="007859F2">
      <w:pPr>
        <w:spacing w:after="0" w:line="240" w:lineRule="auto"/>
      </w:pPr>
      <w:r>
        <w:separator/>
      </w:r>
    </w:p>
  </w:endnote>
  <w:endnote w:type="continuationSeparator" w:id="0">
    <w:p w:rsidR="0093105F" w:rsidRDefault="0093105F" w:rsidP="00785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1342815"/>
      <w:docPartObj>
        <w:docPartGallery w:val="Page Numbers (Bottom of Page)"/>
        <w:docPartUnique/>
      </w:docPartObj>
    </w:sdtPr>
    <w:sdtEndPr/>
    <w:sdtContent>
      <w:p w:rsidR="00473100" w:rsidRDefault="00473100">
        <w:pPr>
          <w:pStyle w:val="Piedepgina"/>
          <w:jc w:val="right"/>
        </w:pPr>
        <w:r>
          <w:fldChar w:fldCharType="begin"/>
        </w:r>
        <w:r>
          <w:instrText>PAGE   \* MERGEFORMAT</w:instrText>
        </w:r>
        <w:r>
          <w:fldChar w:fldCharType="separate"/>
        </w:r>
        <w:r w:rsidR="001807A8">
          <w:rPr>
            <w:noProof/>
          </w:rPr>
          <w:t>136</w:t>
        </w:r>
        <w:r>
          <w:fldChar w:fldCharType="end"/>
        </w:r>
      </w:p>
    </w:sdtContent>
  </w:sdt>
  <w:p w:rsidR="00473100" w:rsidRDefault="0047310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9768758"/>
      <w:docPartObj>
        <w:docPartGallery w:val="Page Numbers (Bottom of Page)"/>
        <w:docPartUnique/>
      </w:docPartObj>
    </w:sdtPr>
    <w:sdtEndPr/>
    <w:sdtContent>
      <w:p w:rsidR="00473100" w:rsidRDefault="00473100">
        <w:pPr>
          <w:pStyle w:val="Piedepgina"/>
          <w:jc w:val="right"/>
        </w:pPr>
        <w:r>
          <w:fldChar w:fldCharType="begin"/>
        </w:r>
        <w:r>
          <w:instrText>PAGE   \* MERGEFORMAT</w:instrText>
        </w:r>
        <w:r>
          <w:fldChar w:fldCharType="separate"/>
        </w:r>
        <w:r w:rsidR="001807A8">
          <w:rPr>
            <w:noProof/>
          </w:rPr>
          <w:t>137</w:t>
        </w:r>
        <w:r>
          <w:fldChar w:fldCharType="end"/>
        </w:r>
      </w:p>
    </w:sdtContent>
  </w:sdt>
  <w:p w:rsidR="00583CB3" w:rsidRDefault="00583CB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8773212"/>
      <w:docPartObj>
        <w:docPartGallery w:val="Page Numbers (Bottom of Page)"/>
        <w:docPartUnique/>
      </w:docPartObj>
    </w:sdtPr>
    <w:sdtEndPr/>
    <w:sdtContent>
      <w:p w:rsidR="00473100" w:rsidRDefault="00473100">
        <w:pPr>
          <w:pStyle w:val="Piedepgina"/>
          <w:jc w:val="right"/>
        </w:pPr>
        <w:r>
          <w:fldChar w:fldCharType="begin"/>
        </w:r>
        <w:r>
          <w:instrText>PAGE   \* MERGEFORMAT</w:instrText>
        </w:r>
        <w:r>
          <w:fldChar w:fldCharType="separate"/>
        </w:r>
        <w:r w:rsidR="0093105F">
          <w:rPr>
            <w:noProof/>
          </w:rPr>
          <w:t>135</w:t>
        </w:r>
        <w:r>
          <w:fldChar w:fldCharType="end"/>
        </w:r>
      </w:p>
    </w:sdtContent>
  </w:sdt>
  <w:p w:rsidR="00473100" w:rsidRDefault="0047310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05F" w:rsidRDefault="0093105F" w:rsidP="007859F2">
      <w:pPr>
        <w:spacing w:after="0" w:line="240" w:lineRule="auto"/>
      </w:pPr>
      <w:r>
        <w:separator/>
      </w:r>
    </w:p>
  </w:footnote>
  <w:footnote w:type="continuationSeparator" w:id="0">
    <w:p w:rsidR="0093105F" w:rsidRDefault="0093105F" w:rsidP="007859F2">
      <w:pPr>
        <w:spacing w:after="0" w:line="240" w:lineRule="auto"/>
      </w:pPr>
      <w:r>
        <w:continuationSeparator/>
      </w:r>
    </w:p>
  </w:footnote>
  <w:footnote w:id="1">
    <w:p w:rsidR="009862F7" w:rsidRPr="00C151E8" w:rsidRDefault="009862F7">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Vitrinas del museo de Badalona.</w:t>
      </w:r>
    </w:p>
  </w:footnote>
  <w:footnote w:id="2">
    <w:p w:rsidR="00DB3B3C" w:rsidRPr="00C151E8" w:rsidRDefault="00DB3B3C">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00F60D4C" w:rsidRPr="00C151E8">
        <w:rPr>
          <w:rFonts w:ascii="Times New Roman" w:hAnsi="Times New Roman" w:cs="Times New Roman"/>
          <w:sz w:val="18"/>
          <w:szCs w:val="18"/>
        </w:rPr>
        <w:t xml:space="preserve"> Tabar-Unzu 1985</w:t>
      </w:r>
      <w:r w:rsidRPr="00C151E8">
        <w:rPr>
          <w:rFonts w:ascii="Times New Roman" w:hAnsi="Times New Roman" w:cs="Times New Roman"/>
          <w:sz w:val="18"/>
          <w:szCs w:val="18"/>
        </w:rPr>
        <w:t>: 201, lám. VII, nº 40-41.</w:t>
      </w:r>
    </w:p>
  </w:footnote>
  <w:footnote w:id="3">
    <w:p w:rsidR="00BE762C" w:rsidRPr="004111B6" w:rsidRDefault="00BE762C">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Pr="004111B6">
        <w:rPr>
          <w:rFonts w:ascii="Times New Roman" w:hAnsi="Times New Roman" w:cs="Times New Roman"/>
          <w:sz w:val="18"/>
          <w:szCs w:val="18"/>
          <w:lang w:val="fr-FR"/>
        </w:rPr>
        <w:t xml:space="preserve"> Alarcão </w:t>
      </w:r>
      <w:r w:rsidRPr="004111B6">
        <w:rPr>
          <w:rFonts w:ascii="Times New Roman" w:hAnsi="Times New Roman" w:cs="Times New Roman"/>
          <w:i/>
          <w:sz w:val="18"/>
          <w:szCs w:val="18"/>
          <w:lang w:val="fr-FR"/>
        </w:rPr>
        <w:t>et al.</w:t>
      </w:r>
      <w:r w:rsidRPr="004111B6">
        <w:rPr>
          <w:rFonts w:ascii="Times New Roman" w:hAnsi="Times New Roman" w:cs="Times New Roman"/>
          <w:sz w:val="18"/>
          <w:szCs w:val="18"/>
          <w:lang w:val="fr-FR"/>
        </w:rPr>
        <w:t xml:space="preserve"> 1979: lám. X, nº 121.</w:t>
      </w:r>
    </w:p>
  </w:footnote>
  <w:footnote w:id="4">
    <w:p w:rsidR="00257063" w:rsidRPr="004111B6" w:rsidRDefault="00257063">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004759B2" w:rsidRPr="004111B6">
        <w:rPr>
          <w:rFonts w:ascii="Times New Roman" w:hAnsi="Times New Roman" w:cs="Times New Roman"/>
          <w:sz w:val="18"/>
          <w:szCs w:val="18"/>
          <w:lang w:val="fr-FR"/>
        </w:rPr>
        <w:t xml:space="preserve"> Bishop 1996: </w:t>
      </w:r>
      <w:r w:rsidRPr="004111B6">
        <w:rPr>
          <w:rFonts w:ascii="Times New Roman" w:hAnsi="Times New Roman" w:cs="Times New Roman"/>
          <w:sz w:val="18"/>
          <w:szCs w:val="18"/>
          <w:lang w:val="fr-FR"/>
        </w:rPr>
        <w:t>30,</w:t>
      </w:r>
      <w:r w:rsidR="006026A6" w:rsidRPr="004111B6">
        <w:rPr>
          <w:rFonts w:ascii="Times New Roman" w:hAnsi="Times New Roman" w:cs="Times New Roman"/>
          <w:sz w:val="18"/>
          <w:szCs w:val="18"/>
          <w:lang w:val="fr-FR"/>
        </w:rPr>
        <w:t xml:space="preserve"> fig. 17, </w:t>
      </w:r>
      <w:r w:rsidRPr="004111B6">
        <w:rPr>
          <w:rFonts w:ascii="Times New Roman" w:hAnsi="Times New Roman" w:cs="Times New Roman"/>
          <w:sz w:val="18"/>
          <w:szCs w:val="18"/>
          <w:lang w:val="fr-FR"/>
        </w:rPr>
        <w:t>nº 163 y 166.</w:t>
      </w:r>
    </w:p>
  </w:footnote>
  <w:footnote w:id="5">
    <w:p w:rsidR="00F0074D" w:rsidRPr="004111B6" w:rsidRDefault="00F0074D">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00DB3B3C" w:rsidRPr="004111B6">
        <w:rPr>
          <w:rFonts w:ascii="Times New Roman" w:hAnsi="Times New Roman" w:cs="Times New Roman"/>
          <w:sz w:val="18"/>
          <w:szCs w:val="18"/>
          <w:lang w:val="fr-FR"/>
        </w:rPr>
        <w:t xml:space="preserve"> Gostenčnik 2005: 108,</w:t>
      </w:r>
      <w:r w:rsidRPr="004111B6">
        <w:rPr>
          <w:rFonts w:ascii="Times New Roman" w:hAnsi="Times New Roman" w:cs="Times New Roman"/>
          <w:sz w:val="18"/>
          <w:szCs w:val="18"/>
          <w:lang w:val="fr-FR"/>
        </w:rPr>
        <w:t xml:space="preserve"> lám. 22, nº 6.</w:t>
      </w:r>
    </w:p>
  </w:footnote>
  <w:footnote w:id="6">
    <w:p w:rsidR="00F0074D" w:rsidRPr="00C151E8" w:rsidRDefault="00F0074D">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Mikler 1997: lám. 43, nº 2-3.</w:t>
      </w:r>
    </w:p>
  </w:footnote>
  <w:footnote w:id="7">
    <w:p w:rsidR="00D028F0" w:rsidRPr="004111B6" w:rsidRDefault="00D028F0" w:rsidP="00D028F0">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Mezquiriz 2009: 164 nº 3. </w:t>
      </w:r>
      <w:r w:rsidR="0001657E" w:rsidRPr="004111B6">
        <w:rPr>
          <w:rFonts w:ascii="Times New Roman" w:hAnsi="Times New Roman" w:cs="Times New Roman"/>
          <w:sz w:val="18"/>
          <w:szCs w:val="18"/>
          <w:lang w:val="fr-FR"/>
        </w:rPr>
        <w:t>Mide 8</w:t>
      </w:r>
      <w:r w:rsidRPr="004111B6">
        <w:rPr>
          <w:rFonts w:ascii="Times New Roman" w:hAnsi="Times New Roman" w:cs="Times New Roman"/>
          <w:sz w:val="18"/>
          <w:szCs w:val="18"/>
          <w:lang w:val="fr-FR"/>
        </w:rPr>
        <w:t xml:space="preserve">, 3 cm de long. </w:t>
      </w:r>
    </w:p>
  </w:footnote>
  <w:footnote w:id="8">
    <w:p w:rsidR="0052655C" w:rsidRPr="00C151E8" w:rsidRDefault="0052655C" w:rsidP="0052655C">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004759B2" w:rsidRPr="004111B6">
        <w:rPr>
          <w:rFonts w:ascii="Times New Roman" w:hAnsi="Times New Roman" w:cs="Times New Roman"/>
          <w:sz w:val="18"/>
          <w:szCs w:val="18"/>
          <w:lang w:val="fr-FR"/>
        </w:rPr>
        <w:t xml:space="preserve"> Ponte </w:t>
      </w:r>
      <w:r w:rsidRPr="004111B6">
        <w:rPr>
          <w:rFonts w:ascii="Times New Roman" w:hAnsi="Times New Roman" w:cs="Times New Roman"/>
          <w:sz w:val="18"/>
          <w:szCs w:val="18"/>
          <w:lang w:val="fr-FR"/>
        </w:rPr>
        <w:t>1978</w:t>
      </w:r>
      <w:r w:rsidR="004759B2" w:rsidRPr="004111B6">
        <w:rPr>
          <w:rFonts w:ascii="Times New Roman" w:hAnsi="Times New Roman" w:cs="Times New Roman"/>
          <w:sz w:val="18"/>
          <w:szCs w:val="18"/>
          <w:lang w:val="fr-FR"/>
        </w:rPr>
        <w:t>:</w:t>
      </w:r>
      <w:r w:rsidRPr="004111B6">
        <w:rPr>
          <w:rFonts w:ascii="Times New Roman" w:hAnsi="Times New Roman" w:cs="Times New Roman"/>
          <w:sz w:val="18"/>
          <w:szCs w:val="18"/>
          <w:lang w:val="fr-FR"/>
        </w:rPr>
        <w:t xml:space="preserve"> 1</w:t>
      </w:r>
      <w:r w:rsidR="007C251B" w:rsidRPr="004111B6">
        <w:rPr>
          <w:rFonts w:ascii="Times New Roman" w:hAnsi="Times New Roman" w:cs="Times New Roman"/>
          <w:sz w:val="18"/>
          <w:szCs w:val="18"/>
          <w:lang w:val="fr-FR"/>
        </w:rPr>
        <w:t>44</w:t>
      </w:r>
      <w:r w:rsidRPr="004111B6">
        <w:rPr>
          <w:rFonts w:ascii="Times New Roman" w:hAnsi="Times New Roman" w:cs="Times New Roman"/>
          <w:sz w:val="18"/>
          <w:szCs w:val="18"/>
          <w:lang w:val="fr-FR"/>
        </w:rPr>
        <w:t xml:space="preserve">, lám. </w:t>
      </w:r>
      <w:r w:rsidRPr="00C151E8">
        <w:rPr>
          <w:rFonts w:ascii="Times New Roman" w:hAnsi="Times New Roman" w:cs="Times New Roman"/>
          <w:sz w:val="18"/>
          <w:szCs w:val="18"/>
        </w:rPr>
        <w:t>IV, nº 72</w:t>
      </w:r>
      <w:r w:rsidR="00E10EB1" w:rsidRPr="00C151E8">
        <w:rPr>
          <w:rFonts w:ascii="Times New Roman" w:hAnsi="Times New Roman" w:cs="Times New Roman"/>
          <w:sz w:val="18"/>
          <w:szCs w:val="18"/>
        </w:rPr>
        <w:t xml:space="preserve">. La considera un </w:t>
      </w:r>
      <w:r w:rsidR="00E10EB1" w:rsidRPr="00C151E8">
        <w:rPr>
          <w:rFonts w:ascii="Times New Roman" w:hAnsi="Times New Roman" w:cs="Times New Roman"/>
          <w:i/>
          <w:sz w:val="18"/>
          <w:szCs w:val="18"/>
        </w:rPr>
        <w:t>acvs</w:t>
      </w:r>
      <w:r w:rsidR="00505FAF" w:rsidRPr="00C151E8">
        <w:rPr>
          <w:rFonts w:ascii="Times New Roman" w:hAnsi="Times New Roman" w:cs="Times New Roman"/>
          <w:i/>
          <w:sz w:val="18"/>
          <w:szCs w:val="18"/>
        </w:rPr>
        <w:t xml:space="preserve">; </w:t>
      </w:r>
      <w:r w:rsidR="008C52A2" w:rsidRPr="00C151E8">
        <w:rPr>
          <w:rFonts w:ascii="Times New Roman" w:hAnsi="Times New Roman" w:cs="Times New Roman"/>
          <w:sz w:val="18"/>
          <w:szCs w:val="18"/>
        </w:rPr>
        <w:t>Alarcão</w:t>
      </w:r>
      <w:r w:rsidR="00EB77BF" w:rsidRPr="00C151E8">
        <w:rPr>
          <w:rFonts w:ascii="Times New Roman" w:hAnsi="Times New Roman" w:cs="Times New Roman"/>
          <w:i/>
          <w:sz w:val="18"/>
          <w:szCs w:val="18"/>
        </w:rPr>
        <w:t xml:space="preserve"> et al. </w:t>
      </w:r>
      <w:r w:rsidR="00EB77BF" w:rsidRPr="00C151E8">
        <w:rPr>
          <w:rFonts w:ascii="Times New Roman" w:hAnsi="Times New Roman" w:cs="Times New Roman"/>
          <w:sz w:val="18"/>
          <w:szCs w:val="18"/>
        </w:rPr>
        <w:t>1979:</w:t>
      </w:r>
      <w:r w:rsidR="008C52A2" w:rsidRPr="00C151E8">
        <w:rPr>
          <w:rFonts w:ascii="Times New Roman" w:hAnsi="Times New Roman" w:cs="Times New Roman"/>
          <w:sz w:val="18"/>
          <w:szCs w:val="18"/>
        </w:rPr>
        <w:t xml:space="preserve"> lám. X, nº </w:t>
      </w:r>
      <w:r w:rsidR="00BE762C" w:rsidRPr="00C151E8">
        <w:rPr>
          <w:rFonts w:ascii="Times New Roman" w:hAnsi="Times New Roman" w:cs="Times New Roman"/>
          <w:sz w:val="18"/>
          <w:szCs w:val="18"/>
        </w:rPr>
        <w:t xml:space="preserve">122 y </w:t>
      </w:r>
      <w:r w:rsidR="008C52A2" w:rsidRPr="00C151E8">
        <w:rPr>
          <w:rFonts w:ascii="Times New Roman" w:hAnsi="Times New Roman" w:cs="Times New Roman"/>
          <w:sz w:val="18"/>
          <w:szCs w:val="18"/>
        </w:rPr>
        <w:t>124.</w:t>
      </w:r>
    </w:p>
  </w:footnote>
  <w:footnote w:id="9">
    <w:p w:rsidR="0088525F" w:rsidRPr="00B03C98" w:rsidRDefault="0088525F" w:rsidP="0088525F">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López García et al.1994: 264 y 268, lám. 122, nº 4</w:t>
      </w:r>
      <w:r w:rsidRPr="00B03C98">
        <w:rPr>
          <w:rFonts w:ascii="Times New Roman" w:hAnsi="Times New Roman" w:cs="Times New Roman"/>
          <w:sz w:val="18"/>
          <w:szCs w:val="18"/>
        </w:rPr>
        <w:t>.</w:t>
      </w:r>
      <w:bookmarkStart w:id="0" w:name="_GoBack"/>
      <w:bookmarkEnd w:id="0"/>
    </w:p>
  </w:footnote>
  <w:footnote w:id="10">
    <w:p w:rsidR="00257063" w:rsidRPr="00B03C98" w:rsidRDefault="00257063" w:rsidP="00257063">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004759B2" w:rsidRPr="00B03C98">
        <w:rPr>
          <w:rFonts w:ascii="Times New Roman" w:hAnsi="Times New Roman" w:cs="Times New Roman"/>
          <w:sz w:val="18"/>
          <w:szCs w:val="18"/>
        </w:rPr>
        <w:t xml:space="preserve"> Bishop </w:t>
      </w:r>
      <w:r w:rsidRPr="00B03C98">
        <w:rPr>
          <w:rFonts w:ascii="Times New Roman" w:hAnsi="Times New Roman" w:cs="Times New Roman"/>
          <w:sz w:val="18"/>
          <w:szCs w:val="18"/>
        </w:rPr>
        <w:t>1996</w:t>
      </w:r>
      <w:r w:rsidR="004759B2" w:rsidRPr="00B03C98">
        <w:rPr>
          <w:rFonts w:ascii="Times New Roman" w:hAnsi="Times New Roman" w:cs="Times New Roman"/>
          <w:sz w:val="18"/>
          <w:szCs w:val="18"/>
        </w:rPr>
        <w:t>:</w:t>
      </w:r>
      <w:r w:rsidR="00DA520A" w:rsidRPr="00B03C98">
        <w:rPr>
          <w:rFonts w:ascii="Times New Roman" w:hAnsi="Times New Roman" w:cs="Times New Roman"/>
          <w:sz w:val="18"/>
          <w:szCs w:val="18"/>
        </w:rPr>
        <w:t xml:space="preserve"> 30</w:t>
      </w:r>
      <w:r w:rsidR="006026A6" w:rsidRPr="00B03C98">
        <w:rPr>
          <w:rFonts w:ascii="Times New Roman" w:hAnsi="Times New Roman" w:cs="Times New Roman"/>
          <w:sz w:val="18"/>
          <w:szCs w:val="18"/>
        </w:rPr>
        <w:t xml:space="preserve">, fig. </w:t>
      </w:r>
      <w:r w:rsidRPr="00B03C98">
        <w:rPr>
          <w:rFonts w:ascii="Times New Roman" w:hAnsi="Times New Roman" w:cs="Times New Roman"/>
          <w:sz w:val="18"/>
          <w:szCs w:val="18"/>
        </w:rPr>
        <w:t>17, nº</w:t>
      </w:r>
      <w:r w:rsidR="006026A6" w:rsidRPr="00B03C98">
        <w:rPr>
          <w:rFonts w:ascii="Times New Roman" w:hAnsi="Times New Roman" w:cs="Times New Roman"/>
          <w:sz w:val="18"/>
          <w:szCs w:val="18"/>
        </w:rPr>
        <w:t xml:space="preserve"> </w:t>
      </w:r>
      <w:r w:rsidRPr="00B03C98">
        <w:rPr>
          <w:rFonts w:ascii="Times New Roman" w:hAnsi="Times New Roman" w:cs="Times New Roman"/>
          <w:sz w:val="18"/>
          <w:szCs w:val="18"/>
        </w:rPr>
        <w:t>161 y 162</w:t>
      </w:r>
      <w:r w:rsidR="006026A6" w:rsidRPr="00B03C98">
        <w:rPr>
          <w:rFonts w:ascii="Times New Roman" w:hAnsi="Times New Roman" w:cs="Times New Roman"/>
          <w:sz w:val="18"/>
          <w:szCs w:val="18"/>
        </w:rPr>
        <w:t>.</w:t>
      </w:r>
    </w:p>
  </w:footnote>
  <w:footnote w:id="11">
    <w:p w:rsidR="00E7343C" w:rsidRPr="00B03C98" w:rsidRDefault="00E7343C" w:rsidP="00E7343C">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Mikler 1997: 55, lám. 40, nº 3 y 5.</w:t>
      </w:r>
    </w:p>
  </w:footnote>
  <w:footnote w:id="12">
    <w:p w:rsidR="0001657E" w:rsidRPr="00B03C98" w:rsidRDefault="0001657E" w:rsidP="0001657E">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Alarcão </w:t>
      </w:r>
      <w:r w:rsidRPr="00B03C98">
        <w:rPr>
          <w:rFonts w:ascii="Times New Roman" w:hAnsi="Times New Roman" w:cs="Times New Roman"/>
          <w:i/>
          <w:sz w:val="18"/>
          <w:szCs w:val="18"/>
        </w:rPr>
        <w:t>et al</w:t>
      </w:r>
      <w:r w:rsidRPr="00B03C98">
        <w:rPr>
          <w:rFonts w:ascii="Times New Roman" w:hAnsi="Times New Roman" w:cs="Times New Roman"/>
          <w:sz w:val="18"/>
          <w:szCs w:val="18"/>
        </w:rPr>
        <w:t>. 1979: 47, lám. X, nº 121-123 y 126.</w:t>
      </w:r>
    </w:p>
  </w:footnote>
  <w:footnote w:id="13">
    <w:p w:rsidR="0001657E" w:rsidRPr="00B03C98" w:rsidRDefault="0001657E" w:rsidP="0001657E">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Vitrinas del Museo de Cádiz. </w:t>
      </w:r>
    </w:p>
  </w:footnote>
  <w:footnote w:id="14">
    <w:p w:rsidR="00502B0B" w:rsidRPr="00B03C98" w:rsidRDefault="00502B0B">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004759B2" w:rsidRPr="00B03C98">
        <w:rPr>
          <w:rFonts w:ascii="Times New Roman" w:hAnsi="Times New Roman" w:cs="Times New Roman"/>
          <w:sz w:val="18"/>
          <w:szCs w:val="18"/>
        </w:rPr>
        <w:t xml:space="preserve"> Tabar-Unzu </w:t>
      </w:r>
      <w:r w:rsidRPr="00B03C98">
        <w:rPr>
          <w:rFonts w:ascii="Times New Roman" w:hAnsi="Times New Roman" w:cs="Times New Roman"/>
          <w:sz w:val="18"/>
          <w:szCs w:val="18"/>
        </w:rPr>
        <w:t>1</w:t>
      </w:r>
      <w:r w:rsidR="004759B2" w:rsidRPr="00B03C98">
        <w:rPr>
          <w:rFonts w:ascii="Times New Roman" w:hAnsi="Times New Roman" w:cs="Times New Roman"/>
          <w:sz w:val="18"/>
          <w:szCs w:val="18"/>
        </w:rPr>
        <w:t>98</w:t>
      </w:r>
      <w:r w:rsidR="00F60D4C" w:rsidRPr="00B03C98">
        <w:rPr>
          <w:rFonts w:ascii="Times New Roman" w:hAnsi="Times New Roman" w:cs="Times New Roman"/>
          <w:sz w:val="18"/>
          <w:szCs w:val="18"/>
        </w:rPr>
        <w:t>5</w:t>
      </w:r>
      <w:r w:rsidR="004759B2" w:rsidRPr="00B03C98">
        <w:rPr>
          <w:rFonts w:ascii="Times New Roman" w:hAnsi="Times New Roman" w:cs="Times New Roman"/>
          <w:sz w:val="18"/>
          <w:szCs w:val="18"/>
        </w:rPr>
        <w:t>:</w:t>
      </w:r>
      <w:r w:rsidR="002E7824" w:rsidRPr="00B03C98">
        <w:rPr>
          <w:rFonts w:ascii="Times New Roman" w:hAnsi="Times New Roman" w:cs="Times New Roman"/>
          <w:sz w:val="18"/>
          <w:szCs w:val="18"/>
        </w:rPr>
        <w:t xml:space="preserve"> 201, l</w:t>
      </w:r>
      <w:r w:rsidR="00520881" w:rsidRPr="00B03C98">
        <w:rPr>
          <w:rFonts w:ascii="Times New Roman" w:hAnsi="Times New Roman" w:cs="Times New Roman"/>
          <w:sz w:val="18"/>
          <w:szCs w:val="18"/>
        </w:rPr>
        <w:t>ám. VII, nº 40 y 41. Mezquiriz 2009:</w:t>
      </w:r>
      <w:r w:rsidR="004070F3" w:rsidRPr="00B03C98">
        <w:rPr>
          <w:rFonts w:ascii="Times New Roman" w:hAnsi="Times New Roman" w:cs="Times New Roman"/>
          <w:sz w:val="18"/>
          <w:szCs w:val="18"/>
        </w:rPr>
        <w:t xml:space="preserve"> 165, nº3.</w:t>
      </w:r>
    </w:p>
  </w:footnote>
  <w:footnote w:id="15">
    <w:p w:rsidR="00DA7D95" w:rsidRPr="00B03C98" w:rsidRDefault="00DA7D95">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Vitrina del Museo de Ibiza. </w:t>
      </w:r>
    </w:p>
  </w:footnote>
  <w:footnote w:id="16">
    <w:p w:rsidR="00151BE9" w:rsidRPr="00B03C98" w:rsidRDefault="00151BE9">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García </w:t>
      </w:r>
      <w:r w:rsidRPr="00B03C98">
        <w:rPr>
          <w:rFonts w:ascii="Times New Roman" w:hAnsi="Times New Roman" w:cs="Times New Roman"/>
          <w:i/>
          <w:sz w:val="18"/>
          <w:szCs w:val="18"/>
        </w:rPr>
        <w:t>et al</w:t>
      </w:r>
      <w:r w:rsidRPr="00B03C98">
        <w:rPr>
          <w:rFonts w:ascii="Times New Roman" w:hAnsi="Times New Roman" w:cs="Times New Roman"/>
          <w:sz w:val="18"/>
          <w:szCs w:val="18"/>
        </w:rPr>
        <w:t>. 2020: 112-113, fig. 61, Nº AL01-U12-1-761- Mide 7 cm long.</w:t>
      </w:r>
    </w:p>
  </w:footnote>
  <w:footnote w:id="17">
    <w:p w:rsidR="003D2896" w:rsidRPr="00B03C98" w:rsidRDefault="003D2896" w:rsidP="003D2896">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00520881" w:rsidRPr="00B03C98">
        <w:rPr>
          <w:rFonts w:ascii="Times New Roman" w:hAnsi="Times New Roman" w:cs="Times New Roman"/>
          <w:sz w:val="18"/>
          <w:szCs w:val="18"/>
        </w:rPr>
        <w:t xml:space="preserve"> Béal 1984:</w:t>
      </w:r>
      <w:r w:rsidRPr="00B03C98">
        <w:rPr>
          <w:rFonts w:ascii="Times New Roman" w:hAnsi="Times New Roman" w:cs="Times New Roman"/>
          <w:sz w:val="18"/>
          <w:szCs w:val="18"/>
        </w:rPr>
        <w:t xml:space="preserve">.45-46, </w:t>
      </w:r>
      <w:r w:rsidR="005C76EE" w:rsidRPr="00B03C98">
        <w:rPr>
          <w:rFonts w:ascii="Times New Roman" w:hAnsi="Times New Roman" w:cs="Times New Roman"/>
          <w:sz w:val="18"/>
          <w:szCs w:val="18"/>
        </w:rPr>
        <w:t xml:space="preserve">lám 8, </w:t>
      </w:r>
      <w:r w:rsidRPr="00B03C98">
        <w:rPr>
          <w:rFonts w:ascii="Times New Roman" w:hAnsi="Times New Roman" w:cs="Times New Roman"/>
          <w:sz w:val="18"/>
          <w:szCs w:val="18"/>
        </w:rPr>
        <w:t>nº 161. Cita paralelos en Londres en la nota 11.</w:t>
      </w:r>
    </w:p>
  </w:footnote>
  <w:footnote w:id="18">
    <w:p w:rsidR="003D2896" w:rsidRPr="00B03C98" w:rsidRDefault="003D2896" w:rsidP="003D2896">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00520881" w:rsidRPr="00B03C98">
        <w:rPr>
          <w:rFonts w:ascii="Times New Roman" w:hAnsi="Times New Roman" w:cs="Times New Roman"/>
          <w:sz w:val="18"/>
          <w:szCs w:val="18"/>
        </w:rPr>
        <w:t xml:space="preserve"> Gostenčnik  2005:</w:t>
      </w:r>
      <w:r w:rsidRPr="00B03C98">
        <w:rPr>
          <w:rFonts w:ascii="Times New Roman" w:hAnsi="Times New Roman" w:cs="Times New Roman"/>
          <w:sz w:val="18"/>
          <w:szCs w:val="18"/>
        </w:rPr>
        <w:t xml:space="preserve"> 107-108,  lám.22, nº 6</w:t>
      </w:r>
    </w:p>
  </w:footnote>
  <w:footnote w:id="19">
    <w:p w:rsidR="00816F73" w:rsidRPr="00B03C98" w:rsidRDefault="00816F73" w:rsidP="00816F73">
      <w:pPr>
        <w:pStyle w:val="Textonotapie"/>
        <w:rPr>
          <w:rFonts w:ascii="Times New Roman" w:hAnsi="Times New Roman" w:cs="Times New Roman"/>
          <w:sz w:val="18"/>
          <w:szCs w:val="18"/>
        </w:rPr>
      </w:pPr>
      <w:r w:rsidRPr="00B03C98">
        <w:rPr>
          <w:rStyle w:val="Refdenotaalpie"/>
          <w:rFonts w:ascii="Times New Roman" w:hAnsi="Times New Roman" w:cs="Times New Roman"/>
          <w:sz w:val="18"/>
          <w:szCs w:val="18"/>
        </w:rPr>
        <w:footnoteRef/>
      </w:r>
      <w:r w:rsidRPr="00B03C98">
        <w:rPr>
          <w:rFonts w:ascii="Times New Roman" w:hAnsi="Times New Roman" w:cs="Times New Roman"/>
          <w:sz w:val="18"/>
          <w:szCs w:val="18"/>
        </w:rPr>
        <w:t xml:space="preserve"> Deschler-Erb 1998: 373, lám. 21 nº 825.</w:t>
      </w:r>
    </w:p>
  </w:footnote>
  <w:footnote w:id="20">
    <w:p w:rsidR="00DB3B3C" w:rsidRPr="004111B6" w:rsidRDefault="00DB3B3C">
      <w:pPr>
        <w:pStyle w:val="Textonotapie"/>
        <w:rPr>
          <w:rFonts w:ascii="Times New Roman" w:hAnsi="Times New Roman" w:cs="Times New Roman"/>
          <w:sz w:val="18"/>
          <w:szCs w:val="18"/>
          <w:lang w:val="it-IT"/>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Rodríguez Martín 1991-92: 193, fig. </w:t>
      </w:r>
      <w:r w:rsidRPr="004111B6">
        <w:rPr>
          <w:rFonts w:ascii="Times New Roman" w:hAnsi="Times New Roman" w:cs="Times New Roman"/>
          <w:sz w:val="18"/>
          <w:szCs w:val="18"/>
          <w:lang w:val="it-IT"/>
        </w:rPr>
        <w:t>II, nº 8.</w:t>
      </w:r>
    </w:p>
  </w:footnote>
  <w:footnote w:id="21">
    <w:p w:rsidR="008C52A2" w:rsidRPr="00C151E8" w:rsidRDefault="008C52A2" w:rsidP="008C52A2">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00520881" w:rsidRPr="004111B6">
        <w:rPr>
          <w:rFonts w:ascii="Times New Roman" w:hAnsi="Times New Roman" w:cs="Times New Roman"/>
          <w:sz w:val="18"/>
          <w:szCs w:val="18"/>
          <w:lang w:val="it-IT"/>
        </w:rPr>
        <w:t xml:space="preserve"> Ponte 1978: </w:t>
      </w:r>
      <w:r w:rsidRPr="004111B6">
        <w:rPr>
          <w:rFonts w:ascii="Times New Roman" w:hAnsi="Times New Roman" w:cs="Times New Roman"/>
          <w:sz w:val="18"/>
          <w:szCs w:val="18"/>
          <w:lang w:val="it-IT"/>
        </w:rPr>
        <w:t xml:space="preserve">136, lám. I, nº 3; Alarcão </w:t>
      </w:r>
      <w:r w:rsidRPr="004111B6">
        <w:rPr>
          <w:rFonts w:ascii="Times New Roman" w:hAnsi="Times New Roman" w:cs="Times New Roman"/>
          <w:i/>
          <w:sz w:val="18"/>
          <w:szCs w:val="18"/>
          <w:lang w:val="it-IT"/>
        </w:rPr>
        <w:t>et al</w:t>
      </w:r>
      <w:r w:rsidRPr="004111B6">
        <w:rPr>
          <w:rFonts w:ascii="Times New Roman" w:hAnsi="Times New Roman" w:cs="Times New Roman"/>
          <w:sz w:val="18"/>
          <w:szCs w:val="18"/>
          <w:lang w:val="it-IT"/>
        </w:rPr>
        <w:t xml:space="preserve">. </w:t>
      </w:r>
      <w:r w:rsidR="00520881" w:rsidRPr="004111B6">
        <w:rPr>
          <w:rFonts w:ascii="Times New Roman" w:hAnsi="Times New Roman" w:cs="Times New Roman"/>
          <w:sz w:val="18"/>
          <w:szCs w:val="18"/>
          <w:lang w:val="it-IT"/>
        </w:rPr>
        <w:t>1979:</w:t>
      </w:r>
      <w:r w:rsidRPr="004111B6">
        <w:rPr>
          <w:rFonts w:ascii="Times New Roman" w:hAnsi="Times New Roman" w:cs="Times New Roman"/>
          <w:sz w:val="18"/>
          <w:szCs w:val="18"/>
          <w:lang w:val="it-IT"/>
        </w:rPr>
        <w:t xml:space="preserve"> 47, lám X, nº 125. </w:t>
      </w:r>
      <w:r w:rsidRPr="00C151E8">
        <w:rPr>
          <w:rFonts w:ascii="Times New Roman" w:hAnsi="Times New Roman" w:cs="Times New Roman"/>
          <w:sz w:val="18"/>
          <w:szCs w:val="18"/>
        </w:rPr>
        <w:t>Cita ejemplos en la Serra de Caldeira.</w:t>
      </w:r>
    </w:p>
  </w:footnote>
  <w:footnote w:id="22">
    <w:p w:rsidR="00DB3B3C" w:rsidRPr="00C151E8" w:rsidRDefault="00DB3B3C">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Rodríguez Martín 1991-92: 193, </w:t>
      </w:r>
      <w:r w:rsidR="00365CB5" w:rsidRPr="00C151E8">
        <w:rPr>
          <w:rFonts w:ascii="Times New Roman" w:hAnsi="Times New Roman" w:cs="Times New Roman"/>
          <w:sz w:val="18"/>
          <w:szCs w:val="18"/>
        </w:rPr>
        <w:t>nota 128</w:t>
      </w:r>
      <w:r w:rsidRPr="00C151E8">
        <w:rPr>
          <w:rFonts w:ascii="Times New Roman" w:hAnsi="Times New Roman" w:cs="Times New Roman"/>
          <w:sz w:val="18"/>
          <w:szCs w:val="18"/>
        </w:rPr>
        <w:t>.</w:t>
      </w:r>
    </w:p>
  </w:footnote>
  <w:footnote w:id="23">
    <w:p w:rsidR="000E540C" w:rsidRPr="004111B6" w:rsidRDefault="000E540C" w:rsidP="000E540C">
      <w:pPr>
        <w:pStyle w:val="Textonotapie"/>
        <w:rPr>
          <w:rFonts w:ascii="Times New Roman" w:hAnsi="Times New Roman" w:cs="Times New Roman"/>
          <w:sz w:val="18"/>
          <w:szCs w:val="18"/>
          <w:lang w:val="en-US"/>
        </w:rPr>
      </w:pPr>
      <w:r w:rsidRPr="00C151E8">
        <w:rPr>
          <w:rStyle w:val="Refdenotaalpie"/>
          <w:rFonts w:ascii="Times New Roman" w:hAnsi="Times New Roman" w:cs="Times New Roman"/>
          <w:sz w:val="18"/>
          <w:szCs w:val="18"/>
        </w:rPr>
        <w:footnoteRef/>
      </w:r>
      <w:r w:rsidRPr="004111B6">
        <w:rPr>
          <w:rFonts w:ascii="Times New Roman" w:hAnsi="Times New Roman" w:cs="Times New Roman"/>
          <w:sz w:val="18"/>
          <w:szCs w:val="18"/>
          <w:lang w:val="en-US"/>
        </w:rPr>
        <w:t xml:space="preserve"> Price 2000: 102, fig. 6.3, nº 101.</w:t>
      </w:r>
    </w:p>
  </w:footnote>
  <w:footnote w:id="24">
    <w:p w:rsidR="00DA520A" w:rsidRPr="004111B6" w:rsidRDefault="00DA520A" w:rsidP="00DA520A">
      <w:pPr>
        <w:pStyle w:val="Textonotapie"/>
        <w:rPr>
          <w:rFonts w:ascii="Times New Roman" w:hAnsi="Times New Roman" w:cs="Times New Roman"/>
          <w:sz w:val="18"/>
          <w:szCs w:val="18"/>
          <w:lang w:val="en-US"/>
        </w:rPr>
      </w:pPr>
      <w:r w:rsidRPr="00C151E8">
        <w:rPr>
          <w:rStyle w:val="Refdenotaalpie"/>
          <w:rFonts w:ascii="Times New Roman" w:hAnsi="Times New Roman" w:cs="Times New Roman"/>
          <w:sz w:val="18"/>
          <w:szCs w:val="18"/>
        </w:rPr>
        <w:footnoteRef/>
      </w:r>
      <w:r w:rsidRPr="004111B6">
        <w:rPr>
          <w:rFonts w:ascii="Times New Roman" w:hAnsi="Times New Roman" w:cs="Times New Roman"/>
          <w:sz w:val="18"/>
          <w:szCs w:val="18"/>
          <w:lang w:val="en-US"/>
        </w:rPr>
        <w:t xml:space="preserve"> Bishop 1996: 30, fig</w:t>
      </w:r>
      <w:r w:rsidR="00290F30" w:rsidRPr="004111B6">
        <w:rPr>
          <w:rFonts w:ascii="Times New Roman" w:hAnsi="Times New Roman" w:cs="Times New Roman"/>
          <w:sz w:val="18"/>
          <w:szCs w:val="18"/>
          <w:lang w:val="en-US"/>
        </w:rPr>
        <w:t>.</w:t>
      </w:r>
      <w:r w:rsidRPr="004111B6">
        <w:rPr>
          <w:rFonts w:ascii="Times New Roman" w:hAnsi="Times New Roman" w:cs="Times New Roman"/>
          <w:sz w:val="18"/>
          <w:szCs w:val="18"/>
          <w:lang w:val="en-US"/>
        </w:rPr>
        <w:t xml:space="preserve"> 17, nº 165.</w:t>
      </w:r>
    </w:p>
  </w:footnote>
  <w:footnote w:id="25">
    <w:p w:rsidR="00E7343C" w:rsidRPr="00C151E8" w:rsidRDefault="00E7343C" w:rsidP="00E7343C">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Mikler 1997: 55, lám. 40, nº 5 y 6.</w:t>
      </w:r>
    </w:p>
  </w:footnote>
  <w:footnote w:id="26">
    <w:p w:rsidR="00B10CF1" w:rsidRPr="00C151E8" w:rsidRDefault="00B10CF1">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00520881" w:rsidRPr="00C151E8">
        <w:rPr>
          <w:rFonts w:ascii="Times New Roman" w:hAnsi="Times New Roman" w:cs="Times New Roman"/>
          <w:sz w:val="18"/>
          <w:szCs w:val="18"/>
        </w:rPr>
        <w:t xml:space="preserve"> Rodríguez Martín 1991-92:</w:t>
      </w:r>
      <w:r w:rsidRPr="00C151E8">
        <w:rPr>
          <w:rFonts w:ascii="Times New Roman" w:hAnsi="Times New Roman" w:cs="Times New Roman"/>
          <w:sz w:val="18"/>
          <w:szCs w:val="18"/>
        </w:rPr>
        <w:t xml:space="preserve"> 193, fig. II, nº 8.</w:t>
      </w:r>
    </w:p>
  </w:footnote>
  <w:footnote w:id="27">
    <w:p w:rsidR="009501DD" w:rsidRPr="00C151E8" w:rsidRDefault="009501DD">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Al tratarse de piezas tan rudimentarias; en ocasiones mal trabajadas, podría plantearse otro tipo de uso, tal vez incluso como punzones u objetos para pasar hilos gruesos.</w:t>
      </w:r>
    </w:p>
  </w:footnote>
  <w:footnote w:id="28">
    <w:p w:rsidR="001740EB" w:rsidRPr="00C151E8" w:rsidRDefault="001740EB" w:rsidP="001740EB">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Béal, 1984: 45-46</w:t>
      </w:r>
      <w:r w:rsidR="00365CB5" w:rsidRPr="00C151E8">
        <w:rPr>
          <w:rFonts w:ascii="Times New Roman" w:hAnsi="Times New Roman" w:cs="Times New Roman"/>
          <w:sz w:val="18"/>
          <w:szCs w:val="18"/>
        </w:rPr>
        <w:t>. Las incluye en el grupo A.XIX.12.</w:t>
      </w:r>
    </w:p>
  </w:footnote>
  <w:footnote w:id="29">
    <w:p w:rsidR="001740EB" w:rsidRPr="004111B6" w:rsidRDefault="001740EB">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Pr="004111B6">
        <w:rPr>
          <w:rFonts w:ascii="Times New Roman" w:hAnsi="Times New Roman" w:cs="Times New Roman"/>
          <w:sz w:val="18"/>
          <w:szCs w:val="18"/>
          <w:lang w:val="fr-FR"/>
        </w:rPr>
        <w:t xml:space="preserve">Alarcão, </w:t>
      </w:r>
      <w:r w:rsidRPr="004111B6">
        <w:rPr>
          <w:rFonts w:ascii="Times New Roman" w:hAnsi="Times New Roman" w:cs="Times New Roman"/>
          <w:i/>
          <w:sz w:val="18"/>
          <w:szCs w:val="18"/>
          <w:lang w:val="fr-FR"/>
        </w:rPr>
        <w:t>et al.</w:t>
      </w:r>
      <w:r w:rsidRPr="004111B6">
        <w:rPr>
          <w:rFonts w:ascii="Times New Roman" w:hAnsi="Times New Roman" w:cs="Times New Roman"/>
          <w:sz w:val="18"/>
          <w:szCs w:val="18"/>
          <w:lang w:val="fr-FR"/>
        </w:rPr>
        <w:t xml:space="preserve">1979: 47 </w:t>
      </w:r>
    </w:p>
  </w:footnote>
  <w:footnote w:id="30">
    <w:p w:rsidR="004E593F" w:rsidRPr="004111B6" w:rsidRDefault="004E593F">
      <w:pPr>
        <w:pStyle w:val="Textonotapie"/>
        <w:rPr>
          <w:rFonts w:ascii="Times New Roman" w:hAnsi="Times New Roman" w:cs="Times New Roman"/>
          <w:sz w:val="18"/>
          <w:szCs w:val="18"/>
          <w:lang w:val="fr-FR"/>
        </w:rPr>
      </w:pPr>
      <w:r w:rsidRPr="00C151E8">
        <w:rPr>
          <w:rStyle w:val="Refdenotaalpie"/>
          <w:rFonts w:ascii="Times New Roman" w:hAnsi="Times New Roman" w:cs="Times New Roman"/>
          <w:sz w:val="18"/>
          <w:szCs w:val="18"/>
        </w:rPr>
        <w:footnoteRef/>
      </w:r>
      <w:r w:rsidRPr="004111B6">
        <w:rPr>
          <w:rFonts w:ascii="Times New Roman" w:hAnsi="Times New Roman" w:cs="Times New Roman"/>
          <w:sz w:val="18"/>
          <w:szCs w:val="18"/>
          <w:lang w:val="fr-FR"/>
        </w:rPr>
        <w:t xml:space="preserve"> Alarcão </w:t>
      </w:r>
      <w:r w:rsidRPr="004111B6">
        <w:rPr>
          <w:rFonts w:ascii="Times New Roman" w:hAnsi="Times New Roman" w:cs="Times New Roman"/>
          <w:i/>
          <w:sz w:val="18"/>
          <w:szCs w:val="18"/>
          <w:lang w:val="fr-FR"/>
        </w:rPr>
        <w:t>et al</w:t>
      </w:r>
      <w:r w:rsidRPr="004111B6">
        <w:rPr>
          <w:rFonts w:ascii="Times New Roman" w:hAnsi="Times New Roman" w:cs="Times New Roman"/>
          <w:sz w:val="18"/>
          <w:szCs w:val="18"/>
          <w:lang w:val="fr-FR"/>
        </w:rPr>
        <w:t>. 1979: 47</w:t>
      </w:r>
    </w:p>
  </w:footnote>
  <w:footnote w:id="31">
    <w:p w:rsidR="00365CB5" w:rsidRPr="00C151E8" w:rsidRDefault="00365CB5">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El ojal se realiza, en los casos que conocemos, mediante perforaciones tangentes, posteriormente retocados para agrandarlos. En el caso de las púas recogidas en el yacimiento de Torre Águila, el ojal está entre 0,3-0,6 cm de diámetro. (Rodríguez Martín 1991-92: 193).</w:t>
      </w:r>
    </w:p>
  </w:footnote>
  <w:footnote w:id="32">
    <w:p w:rsidR="00FD5C77" w:rsidRPr="00C151E8" w:rsidRDefault="00FD5C77">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Ponte 1978: 136. </w:t>
      </w:r>
    </w:p>
  </w:footnote>
  <w:footnote w:id="33">
    <w:p w:rsidR="00D028F0" w:rsidRPr="00C151E8" w:rsidRDefault="00D028F0" w:rsidP="00D028F0">
      <w:pPr>
        <w:pStyle w:val="Textonotapie"/>
        <w:rPr>
          <w:rFonts w:ascii="Times New Roman" w:hAnsi="Times New Roman" w:cs="Times New Roman"/>
          <w:sz w:val="18"/>
          <w:szCs w:val="18"/>
        </w:rPr>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w:t>
      </w:r>
      <w:r w:rsidR="00FD5C77" w:rsidRPr="00C151E8">
        <w:rPr>
          <w:rFonts w:ascii="Times New Roman" w:hAnsi="Times New Roman" w:cs="Times New Roman"/>
          <w:sz w:val="18"/>
          <w:szCs w:val="18"/>
        </w:rPr>
        <w:t xml:space="preserve">Alarcão </w:t>
      </w:r>
      <w:r w:rsidR="00FD5C77" w:rsidRPr="00C151E8">
        <w:rPr>
          <w:rFonts w:ascii="Times New Roman" w:hAnsi="Times New Roman" w:cs="Times New Roman"/>
          <w:i/>
          <w:sz w:val="18"/>
          <w:szCs w:val="18"/>
        </w:rPr>
        <w:t>et al</w:t>
      </w:r>
      <w:r w:rsidR="00FD5C77" w:rsidRPr="00C151E8">
        <w:rPr>
          <w:rFonts w:ascii="Times New Roman" w:hAnsi="Times New Roman" w:cs="Times New Roman"/>
          <w:sz w:val="18"/>
          <w:szCs w:val="18"/>
        </w:rPr>
        <w:t xml:space="preserve">. 1979: 47. </w:t>
      </w:r>
      <w:r w:rsidRPr="00C151E8">
        <w:rPr>
          <w:rFonts w:ascii="Times New Roman" w:hAnsi="Times New Roman" w:cs="Times New Roman"/>
          <w:sz w:val="18"/>
          <w:szCs w:val="18"/>
        </w:rPr>
        <w:t>Recogen 23 ejemplares completos.</w:t>
      </w:r>
    </w:p>
  </w:footnote>
  <w:footnote w:id="34">
    <w:p w:rsidR="00EC33AA" w:rsidRPr="00C151E8" w:rsidRDefault="00EC33AA">
      <w:pPr>
        <w:pStyle w:val="Textonotapie"/>
      </w:pPr>
      <w:r w:rsidRPr="00C151E8">
        <w:rPr>
          <w:rStyle w:val="Refdenotaalpie"/>
          <w:rFonts w:ascii="Times New Roman" w:hAnsi="Times New Roman" w:cs="Times New Roman"/>
          <w:sz w:val="18"/>
          <w:szCs w:val="18"/>
        </w:rPr>
        <w:footnoteRef/>
      </w:r>
      <w:r w:rsidRPr="00C151E8">
        <w:rPr>
          <w:rFonts w:ascii="Times New Roman" w:hAnsi="Times New Roman" w:cs="Times New Roman"/>
          <w:sz w:val="18"/>
          <w:szCs w:val="18"/>
        </w:rPr>
        <w:t xml:space="preserve"> </w:t>
      </w:r>
      <w:r w:rsidR="003707F3" w:rsidRPr="00C151E8">
        <w:rPr>
          <w:rFonts w:ascii="Times New Roman" w:hAnsi="Times New Roman" w:cs="Times New Roman"/>
          <w:sz w:val="18"/>
          <w:szCs w:val="18"/>
        </w:rPr>
        <w:t>Ponte 1978: 136.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100" w:rsidRPr="00505FAF" w:rsidRDefault="004111B6" w:rsidP="00505FAF">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505FAF">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3C0" w:rsidRDefault="003363C0" w:rsidP="003363C0">
    <w:pPr>
      <w:jc w:val="center"/>
      <w:rPr>
        <w:rFonts w:ascii="Times New Roman" w:hAnsi="Times New Roman" w:cs="Times New Roman"/>
        <w:i/>
        <w:sz w:val="24"/>
        <w:szCs w:val="24"/>
      </w:rPr>
    </w:pPr>
  </w:p>
  <w:p w:rsidR="00473100" w:rsidRPr="003363C0" w:rsidRDefault="003363C0" w:rsidP="003363C0">
    <w:pPr>
      <w:jc w:val="center"/>
      <w:rPr>
        <w:i/>
      </w:rPr>
    </w:pPr>
    <w:r w:rsidRPr="00EB1E64">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3C0" w:rsidRPr="00505FAF" w:rsidRDefault="004111B6" w:rsidP="003363C0">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3363C0">
      <w:rPr>
        <w:rFonts w:ascii="Times New Roman" w:hAnsi="Times New Roman" w:cs="Times New Roman"/>
        <w:sz w:val="24"/>
        <w:szCs w:val="24"/>
      </w:rPr>
      <w:t>MARTÍN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657E"/>
    <w:rsid w:val="0003518D"/>
    <w:rsid w:val="00035CDC"/>
    <w:rsid w:val="00035DBA"/>
    <w:rsid w:val="00067DBE"/>
    <w:rsid w:val="00077FE5"/>
    <w:rsid w:val="00095258"/>
    <w:rsid w:val="000E1752"/>
    <w:rsid w:val="000E540C"/>
    <w:rsid w:val="00151BE9"/>
    <w:rsid w:val="001740EB"/>
    <w:rsid w:val="001807A8"/>
    <w:rsid w:val="00193EF9"/>
    <w:rsid w:val="001B76D5"/>
    <w:rsid w:val="001C2985"/>
    <w:rsid w:val="001D1D66"/>
    <w:rsid w:val="001D4EEE"/>
    <w:rsid w:val="00206541"/>
    <w:rsid w:val="00241563"/>
    <w:rsid w:val="00255A7D"/>
    <w:rsid w:val="00257063"/>
    <w:rsid w:val="0027343F"/>
    <w:rsid w:val="0027420C"/>
    <w:rsid w:val="002757FC"/>
    <w:rsid w:val="00282472"/>
    <w:rsid w:val="00290F30"/>
    <w:rsid w:val="002A5AB4"/>
    <w:rsid w:val="002B04B2"/>
    <w:rsid w:val="002D5F04"/>
    <w:rsid w:val="002D74C9"/>
    <w:rsid w:val="002E7824"/>
    <w:rsid w:val="003302BC"/>
    <w:rsid w:val="00335A4F"/>
    <w:rsid w:val="003363C0"/>
    <w:rsid w:val="0036069D"/>
    <w:rsid w:val="00362FCD"/>
    <w:rsid w:val="00365CB5"/>
    <w:rsid w:val="003707F3"/>
    <w:rsid w:val="0038114D"/>
    <w:rsid w:val="00382052"/>
    <w:rsid w:val="003C4F66"/>
    <w:rsid w:val="003D2896"/>
    <w:rsid w:val="004023D5"/>
    <w:rsid w:val="004070F3"/>
    <w:rsid w:val="004111B6"/>
    <w:rsid w:val="00427DC2"/>
    <w:rsid w:val="00450312"/>
    <w:rsid w:val="0045045D"/>
    <w:rsid w:val="00473100"/>
    <w:rsid w:val="004759B2"/>
    <w:rsid w:val="00475A7E"/>
    <w:rsid w:val="00495435"/>
    <w:rsid w:val="004A0F99"/>
    <w:rsid w:val="004E593F"/>
    <w:rsid w:val="005005FB"/>
    <w:rsid w:val="00502B0B"/>
    <w:rsid w:val="00505FAF"/>
    <w:rsid w:val="00520881"/>
    <w:rsid w:val="005218CB"/>
    <w:rsid w:val="0052655C"/>
    <w:rsid w:val="00531DBE"/>
    <w:rsid w:val="005719B1"/>
    <w:rsid w:val="0057322F"/>
    <w:rsid w:val="00583CB3"/>
    <w:rsid w:val="005B40C3"/>
    <w:rsid w:val="005C76EE"/>
    <w:rsid w:val="005D4E50"/>
    <w:rsid w:val="006026A6"/>
    <w:rsid w:val="006221D2"/>
    <w:rsid w:val="00627086"/>
    <w:rsid w:val="00687A33"/>
    <w:rsid w:val="006E7F7B"/>
    <w:rsid w:val="006F2B12"/>
    <w:rsid w:val="00752E1E"/>
    <w:rsid w:val="007628D2"/>
    <w:rsid w:val="00781701"/>
    <w:rsid w:val="007859F2"/>
    <w:rsid w:val="007C251B"/>
    <w:rsid w:val="007C284A"/>
    <w:rsid w:val="00810007"/>
    <w:rsid w:val="00816F73"/>
    <w:rsid w:val="008647A4"/>
    <w:rsid w:val="0088525F"/>
    <w:rsid w:val="008936EF"/>
    <w:rsid w:val="008949AC"/>
    <w:rsid w:val="008A35A1"/>
    <w:rsid w:val="008C52A2"/>
    <w:rsid w:val="008E5531"/>
    <w:rsid w:val="008F208D"/>
    <w:rsid w:val="0093105F"/>
    <w:rsid w:val="00942B6C"/>
    <w:rsid w:val="009501DD"/>
    <w:rsid w:val="0097665C"/>
    <w:rsid w:val="009862F7"/>
    <w:rsid w:val="0099389C"/>
    <w:rsid w:val="009A71BF"/>
    <w:rsid w:val="009B74D0"/>
    <w:rsid w:val="009C15EB"/>
    <w:rsid w:val="00A208FC"/>
    <w:rsid w:val="00A20D33"/>
    <w:rsid w:val="00A44C98"/>
    <w:rsid w:val="00A5453D"/>
    <w:rsid w:val="00AA1C6B"/>
    <w:rsid w:val="00AB74E4"/>
    <w:rsid w:val="00AC0EEE"/>
    <w:rsid w:val="00AC2BFC"/>
    <w:rsid w:val="00AC712A"/>
    <w:rsid w:val="00AE1AF5"/>
    <w:rsid w:val="00AE5D4E"/>
    <w:rsid w:val="00AE7E12"/>
    <w:rsid w:val="00AF4B9C"/>
    <w:rsid w:val="00AF5111"/>
    <w:rsid w:val="00AF6EEA"/>
    <w:rsid w:val="00B03C98"/>
    <w:rsid w:val="00B10CF1"/>
    <w:rsid w:val="00B52E69"/>
    <w:rsid w:val="00B57D06"/>
    <w:rsid w:val="00B65FEA"/>
    <w:rsid w:val="00B7180C"/>
    <w:rsid w:val="00B81D14"/>
    <w:rsid w:val="00BA6205"/>
    <w:rsid w:val="00BB0706"/>
    <w:rsid w:val="00BD552E"/>
    <w:rsid w:val="00BD5959"/>
    <w:rsid w:val="00BE3260"/>
    <w:rsid w:val="00BE4AB4"/>
    <w:rsid w:val="00BE762C"/>
    <w:rsid w:val="00C11EAB"/>
    <w:rsid w:val="00C12DE1"/>
    <w:rsid w:val="00C14432"/>
    <w:rsid w:val="00C151E8"/>
    <w:rsid w:val="00C47F40"/>
    <w:rsid w:val="00C54FBB"/>
    <w:rsid w:val="00C6683F"/>
    <w:rsid w:val="00C74044"/>
    <w:rsid w:val="00C96A8E"/>
    <w:rsid w:val="00CB0BD4"/>
    <w:rsid w:val="00CE49C2"/>
    <w:rsid w:val="00CF1BEC"/>
    <w:rsid w:val="00D028F0"/>
    <w:rsid w:val="00D242DD"/>
    <w:rsid w:val="00D35B40"/>
    <w:rsid w:val="00D431AE"/>
    <w:rsid w:val="00D47D07"/>
    <w:rsid w:val="00D63A41"/>
    <w:rsid w:val="00D675BA"/>
    <w:rsid w:val="00D9089E"/>
    <w:rsid w:val="00D935E7"/>
    <w:rsid w:val="00DA520A"/>
    <w:rsid w:val="00DA7D95"/>
    <w:rsid w:val="00DB3B3C"/>
    <w:rsid w:val="00DD5AF3"/>
    <w:rsid w:val="00E07438"/>
    <w:rsid w:val="00E10B0C"/>
    <w:rsid w:val="00E10EB1"/>
    <w:rsid w:val="00E26EC7"/>
    <w:rsid w:val="00E55348"/>
    <w:rsid w:val="00E704C6"/>
    <w:rsid w:val="00E708A1"/>
    <w:rsid w:val="00E7343C"/>
    <w:rsid w:val="00E92107"/>
    <w:rsid w:val="00EB1E64"/>
    <w:rsid w:val="00EB77BF"/>
    <w:rsid w:val="00EC33AA"/>
    <w:rsid w:val="00EE04AE"/>
    <w:rsid w:val="00F0074D"/>
    <w:rsid w:val="00F03BC6"/>
    <w:rsid w:val="00F60D4C"/>
    <w:rsid w:val="00F61B55"/>
    <w:rsid w:val="00F63602"/>
    <w:rsid w:val="00F71404"/>
    <w:rsid w:val="00FD5C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3AC330-C0E2-434D-91EC-3A4424BC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45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C2B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A620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A6205"/>
    <w:rPr>
      <w:rFonts w:ascii="Tahoma" w:hAnsi="Tahoma" w:cs="Tahoma"/>
      <w:sz w:val="16"/>
      <w:szCs w:val="16"/>
    </w:rPr>
  </w:style>
  <w:style w:type="paragraph" w:styleId="Textonotapie">
    <w:name w:val="footnote text"/>
    <w:basedOn w:val="Normal"/>
    <w:link w:val="TextonotapieCar"/>
    <w:uiPriority w:val="99"/>
    <w:semiHidden/>
    <w:unhideWhenUsed/>
    <w:rsid w:val="007859F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859F2"/>
    <w:rPr>
      <w:sz w:val="20"/>
      <w:szCs w:val="20"/>
    </w:rPr>
  </w:style>
  <w:style w:type="character" w:styleId="Refdenotaalpie">
    <w:name w:val="footnote reference"/>
    <w:basedOn w:val="Fuentedeprrafopredeter"/>
    <w:uiPriority w:val="99"/>
    <w:semiHidden/>
    <w:unhideWhenUsed/>
    <w:rsid w:val="007859F2"/>
    <w:rPr>
      <w:vertAlign w:val="superscript"/>
    </w:rPr>
  </w:style>
  <w:style w:type="paragraph" w:styleId="Encabezado">
    <w:name w:val="header"/>
    <w:basedOn w:val="Normal"/>
    <w:link w:val="EncabezadoCar"/>
    <w:uiPriority w:val="99"/>
    <w:unhideWhenUsed/>
    <w:rsid w:val="00583C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3CB3"/>
  </w:style>
  <w:style w:type="paragraph" w:styleId="Piedepgina">
    <w:name w:val="footer"/>
    <w:basedOn w:val="Normal"/>
    <w:link w:val="PiedepginaCar"/>
    <w:uiPriority w:val="99"/>
    <w:unhideWhenUsed/>
    <w:rsid w:val="00583C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3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433128">
      <w:bodyDiv w:val="1"/>
      <w:marLeft w:val="0"/>
      <w:marRight w:val="0"/>
      <w:marTop w:val="0"/>
      <w:marBottom w:val="0"/>
      <w:divBdr>
        <w:top w:val="none" w:sz="0" w:space="0" w:color="auto"/>
        <w:left w:val="none" w:sz="0" w:space="0" w:color="auto"/>
        <w:bottom w:val="none" w:sz="0" w:space="0" w:color="auto"/>
        <w:right w:val="none" w:sz="0" w:space="0" w:color="auto"/>
      </w:divBdr>
    </w:div>
    <w:div w:id="590547366">
      <w:bodyDiv w:val="1"/>
      <w:marLeft w:val="0"/>
      <w:marRight w:val="0"/>
      <w:marTop w:val="0"/>
      <w:marBottom w:val="0"/>
      <w:divBdr>
        <w:top w:val="none" w:sz="0" w:space="0" w:color="auto"/>
        <w:left w:val="none" w:sz="0" w:space="0" w:color="auto"/>
        <w:bottom w:val="none" w:sz="0" w:space="0" w:color="auto"/>
        <w:right w:val="none" w:sz="0" w:space="0" w:color="auto"/>
      </w:divBdr>
    </w:div>
    <w:div w:id="741104897">
      <w:bodyDiv w:val="1"/>
      <w:marLeft w:val="0"/>
      <w:marRight w:val="0"/>
      <w:marTop w:val="0"/>
      <w:marBottom w:val="0"/>
      <w:divBdr>
        <w:top w:val="none" w:sz="0" w:space="0" w:color="auto"/>
        <w:left w:val="none" w:sz="0" w:space="0" w:color="auto"/>
        <w:bottom w:val="none" w:sz="0" w:space="0" w:color="auto"/>
        <w:right w:val="none" w:sz="0" w:space="0" w:color="auto"/>
      </w:divBdr>
    </w:div>
    <w:div w:id="870150428">
      <w:bodyDiv w:val="1"/>
      <w:marLeft w:val="0"/>
      <w:marRight w:val="0"/>
      <w:marTop w:val="0"/>
      <w:marBottom w:val="0"/>
      <w:divBdr>
        <w:top w:val="none" w:sz="0" w:space="0" w:color="auto"/>
        <w:left w:val="none" w:sz="0" w:space="0" w:color="auto"/>
        <w:bottom w:val="none" w:sz="0" w:space="0" w:color="auto"/>
        <w:right w:val="none" w:sz="0" w:space="0" w:color="auto"/>
      </w:divBdr>
    </w:div>
    <w:div w:id="1247611663">
      <w:bodyDiv w:val="1"/>
      <w:marLeft w:val="0"/>
      <w:marRight w:val="0"/>
      <w:marTop w:val="0"/>
      <w:marBottom w:val="0"/>
      <w:divBdr>
        <w:top w:val="none" w:sz="0" w:space="0" w:color="auto"/>
        <w:left w:val="none" w:sz="0" w:space="0" w:color="auto"/>
        <w:bottom w:val="none" w:sz="0" w:space="0" w:color="auto"/>
        <w:right w:val="none" w:sz="0" w:space="0" w:color="auto"/>
      </w:divBdr>
    </w:div>
    <w:div w:id="1302033831">
      <w:bodyDiv w:val="1"/>
      <w:marLeft w:val="0"/>
      <w:marRight w:val="0"/>
      <w:marTop w:val="0"/>
      <w:marBottom w:val="0"/>
      <w:divBdr>
        <w:top w:val="none" w:sz="0" w:space="0" w:color="auto"/>
        <w:left w:val="none" w:sz="0" w:space="0" w:color="auto"/>
        <w:bottom w:val="none" w:sz="0" w:space="0" w:color="auto"/>
        <w:right w:val="none" w:sz="0" w:space="0" w:color="auto"/>
      </w:divBdr>
    </w:div>
    <w:div w:id="1309552585">
      <w:bodyDiv w:val="1"/>
      <w:marLeft w:val="0"/>
      <w:marRight w:val="0"/>
      <w:marTop w:val="0"/>
      <w:marBottom w:val="0"/>
      <w:divBdr>
        <w:top w:val="none" w:sz="0" w:space="0" w:color="auto"/>
        <w:left w:val="none" w:sz="0" w:space="0" w:color="auto"/>
        <w:bottom w:val="none" w:sz="0" w:space="0" w:color="auto"/>
        <w:right w:val="none" w:sz="0" w:space="0" w:color="auto"/>
      </w:divBdr>
    </w:div>
    <w:div w:id="1337076846">
      <w:bodyDiv w:val="1"/>
      <w:marLeft w:val="0"/>
      <w:marRight w:val="0"/>
      <w:marTop w:val="0"/>
      <w:marBottom w:val="0"/>
      <w:divBdr>
        <w:top w:val="none" w:sz="0" w:space="0" w:color="auto"/>
        <w:left w:val="none" w:sz="0" w:space="0" w:color="auto"/>
        <w:bottom w:val="none" w:sz="0" w:space="0" w:color="auto"/>
        <w:right w:val="none" w:sz="0" w:space="0" w:color="auto"/>
      </w:divBdr>
    </w:div>
    <w:div w:id="2032687330">
      <w:bodyDiv w:val="1"/>
      <w:marLeft w:val="0"/>
      <w:marRight w:val="0"/>
      <w:marTop w:val="0"/>
      <w:marBottom w:val="0"/>
      <w:divBdr>
        <w:top w:val="none" w:sz="0" w:space="0" w:color="auto"/>
        <w:left w:val="none" w:sz="0" w:space="0" w:color="auto"/>
        <w:bottom w:val="none" w:sz="0" w:space="0" w:color="auto"/>
        <w:right w:val="none" w:sz="0" w:space="0" w:color="auto"/>
      </w:divBdr>
    </w:div>
    <w:div w:id="206124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CB4A8-EDEB-4599-AC6A-2D1AF36B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3</Pages>
  <Words>716</Words>
  <Characters>3941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103</cp:revision>
  <cp:lastPrinted>2015-08-26T18:06:00Z</cp:lastPrinted>
  <dcterms:created xsi:type="dcterms:W3CDTF">2014-03-28T12:16:00Z</dcterms:created>
  <dcterms:modified xsi:type="dcterms:W3CDTF">2022-10-11T13:41:00Z</dcterms:modified>
</cp:coreProperties>
</file>