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203D" w:rsidRPr="004843F9" w:rsidRDefault="004C6CBA" w:rsidP="00E8203D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4843F9">
        <w:rPr>
          <w:rFonts w:ascii="Times New Roman" w:hAnsi="Times New Roman" w:cs="Times New Roman"/>
          <w:b/>
          <w:sz w:val="24"/>
          <w:szCs w:val="24"/>
        </w:rPr>
        <w:t>G.</w:t>
      </w:r>
      <w:r w:rsidR="00B7092A">
        <w:rPr>
          <w:rFonts w:ascii="Times New Roman" w:hAnsi="Times New Roman" w:cs="Times New Roman"/>
          <w:b/>
          <w:sz w:val="24"/>
          <w:szCs w:val="24"/>
        </w:rPr>
        <w:t>I</w:t>
      </w:r>
      <w:r w:rsidR="00DF3C09">
        <w:rPr>
          <w:rFonts w:ascii="Times New Roman" w:hAnsi="Times New Roman" w:cs="Times New Roman"/>
          <w:b/>
          <w:sz w:val="24"/>
          <w:szCs w:val="24"/>
        </w:rPr>
        <w:t>V</w:t>
      </w:r>
      <w:r w:rsidR="00E8203D" w:rsidRPr="004843F9">
        <w:rPr>
          <w:rFonts w:ascii="Times New Roman" w:hAnsi="Times New Roman" w:cs="Times New Roman"/>
          <w:b/>
          <w:sz w:val="24"/>
          <w:szCs w:val="24"/>
        </w:rPr>
        <w:t xml:space="preserve">– </w:t>
      </w:r>
      <w:r w:rsidR="00E72BF6" w:rsidRPr="004843F9">
        <w:rPr>
          <w:rFonts w:ascii="Times New Roman" w:hAnsi="Times New Roman" w:cs="Times New Roman"/>
          <w:b/>
          <w:smallCaps/>
          <w:sz w:val="24"/>
          <w:szCs w:val="24"/>
        </w:rPr>
        <w:t>TOPES DE ESPADA</w:t>
      </w:r>
      <w:r w:rsidR="00597573" w:rsidRPr="004843F9">
        <w:rPr>
          <w:rFonts w:ascii="Times New Roman" w:hAnsi="Times New Roman" w:cs="Times New Roman"/>
          <w:b/>
          <w:smallCaps/>
          <w:sz w:val="24"/>
          <w:szCs w:val="24"/>
        </w:rPr>
        <w:t xml:space="preserve"> (</w:t>
      </w:r>
      <w:r w:rsidR="00E72BF6" w:rsidRPr="004843F9">
        <w:rPr>
          <w:rFonts w:ascii="Times New Roman" w:hAnsi="Times New Roman" w:cs="Times New Roman"/>
          <w:b/>
          <w:smallCaps/>
          <w:sz w:val="24"/>
          <w:szCs w:val="24"/>
        </w:rPr>
        <w:t>PROTECTOR DE</w:t>
      </w:r>
      <w:r w:rsidR="00597573" w:rsidRPr="004843F9">
        <w:rPr>
          <w:rFonts w:ascii="Times New Roman" w:hAnsi="Times New Roman" w:cs="Times New Roman"/>
          <w:b/>
          <w:smallCaps/>
          <w:sz w:val="24"/>
          <w:szCs w:val="24"/>
        </w:rPr>
        <w:t xml:space="preserve"> MANOS)</w:t>
      </w:r>
    </w:p>
    <w:p w:rsidR="00233F51" w:rsidRDefault="00233F51" w:rsidP="00E8203D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41C97" w:rsidRPr="00D42AE6" w:rsidRDefault="00541C97" w:rsidP="00541C97">
      <w:pPr>
        <w:spacing w:after="0" w:line="240" w:lineRule="auto"/>
        <w:rPr>
          <w:rFonts w:ascii="Times New Roman" w:hAnsi="Times New Roman" w:cs="Times New Roman"/>
          <w:b/>
          <w:color w:val="031CD3"/>
        </w:rPr>
      </w:pPr>
      <w:r w:rsidRPr="00D42AE6">
        <w:rPr>
          <w:rFonts w:ascii="Times New Roman" w:hAnsi="Times New Roman" w:cs="Times New Roman"/>
          <w:b/>
        </w:rPr>
        <w:t>Béal</w:t>
      </w:r>
      <w:r w:rsidRPr="00D42AE6">
        <w:rPr>
          <w:rFonts w:ascii="Times New Roman" w:hAnsi="Times New Roman" w:cs="Times New Roman"/>
        </w:rPr>
        <w:t xml:space="preserve"> –</w:t>
      </w:r>
      <w:r w:rsidRPr="00D42AE6">
        <w:rPr>
          <w:rFonts w:ascii="Times New Roman" w:hAnsi="Times New Roman" w:cs="Times New Roman"/>
          <w:b/>
          <w:color w:val="031CD3"/>
        </w:rPr>
        <w:t xml:space="preserve"> </w:t>
      </w:r>
      <w:r w:rsidR="00B645F3" w:rsidRPr="00D42AE6">
        <w:rPr>
          <w:rFonts w:ascii="Times New Roman" w:hAnsi="Times New Roman" w:cs="Times New Roman"/>
          <w:b/>
          <w:color w:val="031CD3"/>
        </w:rPr>
        <w:t>A</w:t>
      </w:r>
      <w:r w:rsidR="00E50368" w:rsidRPr="00D42AE6">
        <w:rPr>
          <w:rFonts w:ascii="Times New Roman" w:hAnsi="Times New Roman" w:cs="Times New Roman"/>
          <w:b/>
          <w:color w:val="031CD3"/>
        </w:rPr>
        <w:t>.</w:t>
      </w:r>
      <w:r w:rsidR="00B645F3" w:rsidRPr="00D42AE6">
        <w:rPr>
          <w:rFonts w:ascii="Times New Roman" w:hAnsi="Times New Roman" w:cs="Times New Roman"/>
          <w:b/>
          <w:color w:val="031CD3"/>
        </w:rPr>
        <w:t>I</w:t>
      </w:r>
    </w:p>
    <w:p w:rsidR="00541C97" w:rsidRPr="00D42AE6" w:rsidRDefault="00541C97" w:rsidP="00D479CA">
      <w:pPr>
        <w:spacing w:after="0" w:line="240" w:lineRule="auto"/>
        <w:rPr>
          <w:rFonts w:ascii="Times New Roman" w:hAnsi="Times New Roman" w:cs="Times New Roman"/>
          <w:b/>
          <w:color w:val="031CD3"/>
        </w:rPr>
      </w:pPr>
      <w:r w:rsidRPr="00D42AE6">
        <w:rPr>
          <w:rFonts w:ascii="Times New Roman" w:hAnsi="Times New Roman" w:cs="Times New Roman"/>
          <w:b/>
        </w:rPr>
        <w:t>Gostenčnik</w:t>
      </w:r>
      <w:r w:rsidR="00D42AE6">
        <w:rPr>
          <w:rFonts w:ascii="Times New Roman" w:hAnsi="Times New Roman" w:cs="Times New Roman"/>
        </w:rPr>
        <w:t xml:space="preserve"> </w:t>
      </w:r>
      <w:r w:rsidR="004019CA">
        <w:rPr>
          <w:rFonts w:ascii="Times New Roman" w:hAnsi="Times New Roman" w:cs="Times New Roman"/>
        </w:rPr>
        <w:t>–</w:t>
      </w:r>
      <w:r w:rsidRPr="00D42AE6">
        <w:rPr>
          <w:rFonts w:ascii="Times New Roman" w:hAnsi="Times New Roman" w:cs="Times New Roman"/>
        </w:rPr>
        <w:t xml:space="preserve"> </w:t>
      </w:r>
      <w:r w:rsidR="00773AD9" w:rsidRPr="00D42AE6">
        <w:rPr>
          <w:rFonts w:ascii="Times New Roman" w:hAnsi="Times New Roman" w:cs="Times New Roman"/>
          <w:b/>
          <w:color w:val="0000CC"/>
        </w:rPr>
        <w:t>G - 2-10.1.2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52"/>
        <w:gridCol w:w="3786"/>
      </w:tblGrid>
      <w:tr w:rsidR="00597573" w:rsidTr="00913FC0">
        <w:trPr>
          <w:trHeight w:val="2723"/>
        </w:trPr>
        <w:tc>
          <w:tcPr>
            <w:tcW w:w="2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573" w:rsidRPr="00541C97" w:rsidRDefault="00597573" w:rsidP="00EF5D83">
            <w:pPr>
              <w:rPr>
                <w:rFonts w:ascii="Times New Roman" w:hAnsi="Times New Roman" w:cs="Times New Roman"/>
              </w:rPr>
            </w:pPr>
            <w:r w:rsidRPr="00541C97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7C872693" wp14:editId="67DFDB86">
                  <wp:extent cx="2118360" cy="1082718"/>
                  <wp:effectExtent l="0" t="0" r="0" b="3175"/>
                  <wp:docPr id="8" name="Imagen 8" descr="F:\HUESO ROMANO (22-7-16)\HUESO TRABAJADO EPOCA ROMANA\en fongo negro\57 - Tipo G.III- pieza de ensamblaje de mango\G.III.2.B.1 -Topes de espada\Ampurias-Museo (94)123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F:\HUESO ROMANO (22-7-16)\HUESO TRABAJADO EPOCA ROMANA\en fongo negro\57 - Tipo G.III- pieza de ensamblaje de mango\G.III.2.B.1 -Topes de espada\Ampurias-Museo (94)123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5095" cy="1106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97573" w:rsidRPr="00541C97" w:rsidRDefault="00597573" w:rsidP="00EF5D83">
            <w:pPr>
              <w:jc w:val="center"/>
              <w:rPr>
                <w:rFonts w:ascii="Times New Roman" w:hAnsi="Times New Roman" w:cs="Times New Roman"/>
              </w:rPr>
            </w:pPr>
            <w:r w:rsidRPr="00541C97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11F582EB" wp14:editId="12AC1FAE">
                  <wp:extent cx="2118530" cy="1133475"/>
                  <wp:effectExtent l="0" t="0" r="0" b="0"/>
                  <wp:docPr id="10" name="Imagen 10" descr="F:\HUESO ROMANO (22-7-16)\HUESO TRABAJADO EPOCA ROMANA\en fongo negro\57 - Tipo G.III- pieza de ensamblaje de mango\G.III.2.B.1 -Topes de espada\Ampurias-Museo (95), 123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F:\HUESO ROMANO (22-7-16)\HUESO TRABAJADO EPOCA ROMANA\en fongo negro\57 - Tipo G.III- pieza de ensamblaje de mango\G.III.2.B.1 -Topes de espada\Ampurias-Museo (95), 123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65433" cy="1158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97573" w:rsidRPr="00541C97" w:rsidRDefault="00003647" w:rsidP="00EF5D83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541C97">
              <w:rPr>
                <w:rFonts w:ascii="Times New Roman" w:hAnsi="Times New Roman" w:cs="Times New Roman"/>
              </w:rPr>
              <w:t xml:space="preserve">1 - </w:t>
            </w:r>
            <w:r w:rsidR="00597573" w:rsidRPr="00541C97">
              <w:rPr>
                <w:rFonts w:ascii="Times New Roman" w:hAnsi="Times New Roman" w:cs="Times New Roman"/>
                <w:i/>
              </w:rPr>
              <w:t>Emporiae</w:t>
            </w:r>
          </w:p>
          <w:p w:rsidR="00597573" w:rsidRPr="00541C97" w:rsidRDefault="00597573" w:rsidP="00EF5D83">
            <w:pPr>
              <w:jc w:val="center"/>
              <w:rPr>
                <w:rFonts w:ascii="Times New Roman" w:hAnsi="Times New Roman" w:cs="Times New Roman"/>
              </w:rPr>
            </w:pPr>
            <w:r w:rsidRPr="00541C97">
              <w:rPr>
                <w:rFonts w:ascii="Times New Roman" w:hAnsi="Times New Roman" w:cs="Times New Roman"/>
              </w:rPr>
              <w:t>(MAC Ampurias)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97573" w:rsidRPr="00541C97" w:rsidRDefault="00597573" w:rsidP="00EF5D83">
            <w:pPr>
              <w:jc w:val="center"/>
              <w:rPr>
                <w:rFonts w:ascii="Times New Roman" w:hAnsi="Times New Roman" w:cs="Times New Roman"/>
              </w:rPr>
            </w:pPr>
            <w:r w:rsidRPr="00541C97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7048136D" wp14:editId="181E25CD">
                  <wp:extent cx="2263777" cy="1314450"/>
                  <wp:effectExtent l="0" t="0" r="3175" b="0"/>
                  <wp:docPr id="11" name="Imagen 11" descr="F:\HUESO ROMANO (22-7-16)\HUESO TRABAJADO EPOCA ROMANA\en fongo negro\57 - Tipo G.III- pieza de ensamblaje de mango\G.III.2.B.1 -Topes de espada\Museo de Calatayud1234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F:\HUESO ROMANO (22-7-16)\HUESO TRABAJADO EPOCA ROMANA\en fongo negro\57 - Tipo G.III- pieza de ensamblaje de mango\G.III.2.B.1 -Topes de espada\Museo de Calatayud1234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8691" cy="13521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97573" w:rsidRPr="00541C97" w:rsidRDefault="00597573" w:rsidP="00EF5D83">
            <w:pPr>
              <w:jc w:val="center"/>
              <w:rPr>
                <w:rFonts w:ascii="Times New Roman" w:hAnsi="Times New Roman" w:cs="Times New Roman"/>
              </w:rPr>
            </w:pPr>
            <w:r w:rsidRPr="00541C97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579CDDD9" wp14:editId="37F7A666">
                  <wp:extent cx="2215183" cy="838835"/>
                  <wp:effectExtent l="0" t="0" r="0" b="0"/>
                  <wp:docPr id="12" name="Imagen 12" descr="F:\HUESO ROMANO (22-7-16)\HUESO TRABAJADO EPOCA ROMANA\en fongo negro\57 - Tipo G.III- pieza de ensamblaje de mango\G.III.2.B.1 -Topes de espada\Muñeca Calatayud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:\HUESO ROMANO (22-7-16)\HUESO TRABAJADO EPOCA ROMANA\en fongo negro\57 - Tipo G.III- pieza de ensamblaje de mango\G.III.2.B.1 -Topes de espada\Muñeca Calatayud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2056" cy="8830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97573" w:rsidRPr="00541C97" w:rsidRDefault="00003647" w:rsidP="00EF5D83">
            <w:pPr>
              <w:jc w:val="center"/>
              <w:rPr>
                <w:rFonts w:ascii="Times New Roman" w:hAnsi="Times New Roman" w:cs="Times New Roman"/>
                <w:i/>
              </w:rPr>
            </w:pPr>
            <w:r w:rsidRPr="00541C97">
              <w:rPr>
                <w:rFonts w:ascii="Times New Roman" w:hAnsi="Times New Roman" w:cs="Times New Roman"/>
              </w:rPr>
              <w:t xml:space="preserve">2 - </w:t>
            </w:r>
            <w:r w:rsidR="00597573" w:rsidRPr="00541C97">
              <w:rPr>
                <w:rFonts w:ascii="Times New Roman" w:hAnsi="Times New Roman" w:cs="Times New Roman"/>
                <w:i/>
              </w:rPr>
              <w:t>Bilbilis</w:t>
            </w:r>
          </w:p>
          <w:p w:rsidR="00597573" w:rsidRPr="00541C97" w:rsidRDefault="00597573" w:rsidP="00EF5D83">
            <w:pPr>
              <w:jc w:val="center"/>
              <w:rPr>
                <w:rFonts w:ascii="Times New Roman" w:hAnsi="Times New Roman" w:cs="Times New Roman"/>
              </w:rPr>
            </w:pPr>
            <w:r w:rsidRPr="00541C97">
              <w:rPr>
                <w:rFonts w:ascii="Times New Roman" w:hAnsi="Times New Roman" w:cs="Times New Roman"/>
              </w:rPr>
              <w:t>(M. Calatayud)</w:t>
            </w:r>
          </w:p>
        </w:tc>
      </w:tr>
    </w:tbl>
    <w:p w:rsidR="00F17DEC" w:rsidRPr="00D42AE6" w:rsidRDefault="00597573" w:rsidP="00D42AE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42AE6">
        <w:rPr>
          <w:rFonts w:ascii="Times New Roman" w:hAnsi="Times New Roman" w:cs="Times New Roman"/>
          <w:b/>
        </w:rPr>
        <w:t>Características</w:t>
      </w:r>
      <w:r w:rsidRPr="00D42AE6">
        <w:rPr>
          <w:rFonts w:ascii="Times New Roman" w:hAnsi="Times New Roman" w:cs="Times New Roman"/>
        </w:rPr>
        <w:t>:</w:t>
      </w:r>
      <w:r w:rsidR="00FF7DA7" w:rsidRPr="00D42AE6">
        <w:rPr>
          <w:rFonts w:ascii="Times New Roman" w:hAnsi="Times New Roman" w:cs="Times New Roman"/>
        </w:rPr>
        <w:t xml:space="preserve"> </w:t>
      </w:r>
      <w:r w:rsidR="00F17DEC" w:rsidRPr="00D42AE6">
        <w:rPr>
          <w:rFonts w:ascii="Times New Roman" w:hAnsi="Times New Roman" w:cs="Times New Roman"/>
        </w:rPr>
        <w:t>El tope de espada o gu</w:t>
      </w:r>
      <w:r w:rsidR="00FF7DA7" w:rsidRPr="00D42AE6">
        <w:rPr>
          <w:rFonts w:ascii="Times New Roman" w:hAnsi="Times New Roman" w:cs="Times New Roman"/>
        </w:rPr>
        <w:t xml:space="preserve">arda, </w:t>
      </w:r>
      <w:r w:rsidR="00F17DEC" w:rsidRPr="00D42AE6">
        <w:rPr>
          <w:rFonts w:ascii="Times New Roman" w:hAnsi="Times New Roman" w:cs="Times New Roman"/>
        </w:rPr>
        <w:t xml:space="preserve">está </w:t>
      </w:r>
      <w:r w:rsidR="00FF7DA7" w:rsidRPr="00D42AE6">
        <w:rPr>
          <w:rFonts w:ascii="Times New Roman" w:hAnsi="Times New Roman" w:cs="Times New Roman"/>
        </w:rPr>
        <w:t xml:space="preserve">tallada en una porción de diáfisis, se </w:t>
      </w:r>
      <w:r w:rsidR="00F17DEC" w:rsidRPr="00D42AE6">
        <w:rPr>
          <w:rFonts w:ascii="Times New Roman" w:hAnsi="Times New Roman" w:cs="Times New Roman"/>
        </w:rPr>
        <w:t>caracteriza por presentar una</w:t>
      </w:r>
      <w:r w:rsidR="00FF7DA7" w:rsidRPr="00D42AE6">
        <w:rPr>
          <w:rFonts w:ascii="Times New Roman" w:hAnsi="Times New Roman" w:cs="Times New Roman"/>
        </w:rPr>
        <w:t xml:space="preserve"> forma rectangular redondeada en ambos extremos. La superficie, pulida, está decorada con surcos </w:t>
      </w:r>
      <w:r w:rsidR="00F17DEC" w:rsidRPr="00D42AE6">
        <w:rPr>
          <w:rFonts w:ascii="Times New Roman" w:hAnsi="Times New Roman" w:cs="Times New Roman"/>
        </w:rPr>
        <w:t xml:space="preserve">en relieve </w:t>
      </w:r>
      <w:r w:rsidR="00FF7DA7" w:rsidRPr="00D42AE6">
        <w:rPr>
          <w:rFonts w:ascii="Times New Roman" w:hAnsi="Times New Roman" w:cs="Times New Roman"/>
        </w:rPr>
        <w:t>que dibujan un triángulo</w:t>
      </w:r>
      <w:r w:rsidR="00F17DEC" w:rsidRPr="00D42AE6">
        <w:rPr>
          <w:rFonts w:ascii="Times New Roman" w:hAnsi="Times New Roman" w:cs="Times New Roman"/>
        </w:rPr>
        <w:t>, más o menos marcado</w:t>
      </w:r>
      <w:r w:rsidR="00FF7DA7" w:rsidRPr="00D42AE6">
        <w:rPr>
          <w:rFonts w:ascii="Times New Roman" w:hAnsi="Times New Roman" w:cs="Times New Roman"/>
        </w:rPr>
        <w:t xml:space="preserve">. La base, </w:t>
      </w:r>
      <w:r w:rsidR="00F17DEC" w:rsidRPr="00D42AE6">
        <w:rPr>
          <w:rFonts w:ascii="Times New Roman" w:hAnsi="Times New Roman" w:cs="Times New Roman"/>
        </w:rPr>
        <w:t>en ocasiones presenta una banda fina en relieve (</w:t>
      </w:r>
      <w:r w:rsidR="00F17DEC" w:rsidRPr="00D42AE6">
        <w:rPr>
          <w:rFonts w:ascii="Times New Roman" w:hAnsi="Times New Roman" w:cs="Times New Roman"/>
          <w:i/>
        </w:rPr>
        <w:t>Emporiae</w:t>
      </w:r>
      <w:r w:rsidR="00F17DEC" w:rsidRPr="00D42AE6">
        <w:rPr>
          <w:rFonts w:ascii="Times New Roman" w:hAnsi="Times New Roman" w:cs="Times New Roman"/>
        </w:rPr>
        <w:t>) y otras es lisa (</w:t>
      </w:r>
      <w:r w:rsidR="00F17DEC" w:rsidRPr="00D42AE6">
        <w:rPr>
          <w:rFonts w:ascii="Times New Roman" w:hAnsi="Times New Roman" w:cs="Times New Roman"/>
          <w:i/>
        </w:rPr>
        <w:t>Bilbilis</w:t>
      </w:r>
      <w:r w:rsidR="00F17DEC" w:rsidRPr="00D42AE6">
        <w:rPr>
          <w:rFonts w:ascii="Times New Roman" w:hAnsi="Times New Roman" w:cs="Times New Roman"/>
        </w:rPr>
        <w:t xml:space="preserve">). Una gran perforación rectangular, que atraviesa, servía para insertar el vástago de la hoja de la espada. Longitudinalmente, en el caso </w:t>
      </w:r>
      <w:r w:rsidR="00D479CA" w:rsidRPr="00D42AE6">
        <w:rPr>
          <w:rFonts w:ascii="Times New Roman" w:hAnsi="Times New Roman" w:cs="Times New Roman"/>
        </w:rPr>
        <w:t>emporitano</w:t>
      </w:r>
      <w:r w:rsidR="00F17DEC" w:rsidRPr="00D42AE6">
        <w:rPr>
          <w:rFonts w:ascii="Times New Roman" w:hAnsi="Times New Roman" w:cs="Times New Roman"/>
        </w:rPr>
        <w:t>, franquea otro gran conducto, posiblemente para añadir un tope.</w:t>
      </w:r>
      <w:r w:rsidR="00E532C9" w:rsidRPr="00D42AE6">
        <w:rPr>
          <w:rFonts w:ascii="Times New Roman" w:hAnsi="Times New Roman" w:cs="Times New Roman"/>
        </w:rPr>
        <w:t xml:space="preserve"> Según Schenk, este modelo corresponde con una espada larga reservada para los caballeros, como se puede apreciar en la columna de Trajano</w:t>
      </w:r>
      <w:r w:rsidR="00E532C9" w:rsidRPr="00D42AE6">
        <w:rPr>
          <w:rStyle w:val="Refdenotaalpie"/>
          <w:rFonts w:ascii="Times New Roman" w:hAnsi="Times New Roman" w:cs="Times New Roman"/>
        </w:rPr>
        <w:footnoteReference w:id="1"/>
      </w:r>
      <w:r w:rsidR="00E532C9" w:rsidRPr="00D42AE6">
        <w:rPr>
          <w:rFonts w:ascii="Times New Roman" w:hAnsi="Times New Roman" w:cs="Times New Roman"/>
        </w:rPr>
        <w:t>.</w:t>
      </w:r>
    </w:p>
    <w:p w:rsidR="00597573" w:rsidRPr="00D42AE6" w:rsidRDefault="00597573" w:rsidP="00D42AE6">
      <w:pPr>
        <w:spacing w:after="0" w:line="240" w:lineRule="auto"/>
        <w:jc w:val="both"/>
        <w:rPr>
          <w:rFonts w:ascii="Times New Roman" w:hAnsi="Times New Roman" w:cs="Times New Roman"/>
          <w:lang w:eastAsia="es-ES"/>
        </w:rPr>
      </w:pPr>
      <w:r w:rsidRPr="00D42AE6">
        <w:rPr>
          <w:rFonts w:ascii="Times New Roman" w:hAnsi="Times New Roman" w:cs="Times New Roman"/>
          <w:b/>
        </w:rPr>
        <w:t xml:space="preserve">Área de hallazgos en </w:t>
      </w:r>
      <w:r w:rsidRPr="00D42AE6">
        <w:rPr>
          <w:rFonts w:ascii="Times New Roman" w:hAnsi="Times New Roman" w:cs="Times New Roman"/>
          <w:b/>
          <w:i/>
        </w:rPr>
        <w:t>Hispania</w:t>
      </w:r>
      <w:r w:rsidRPr="00D42AE6">
        <w:rPr>
          <w:rFonts w:ascii="Times New Roman" w:hAnsi="Times New Roman" w:cs="Times New Roman"/>
          <w:b/>
        </w:rPr>
        <w:t xml:space="preserve">: </w:t>
      </w:r>
      <w:r w:rsidRPr="00D42AE6">
        <w:rPr>
          <w:rFonts w:ascii="Times New Roman" w:hAnsi="Times New Roman" w:cs="Times New Roman"/>
          <w:i/>
        </w:rPr>
        <w:t>Emporiae</w:t>
      </w:r>
      <w:r w:rsidRPr="00D42AE6">
        <w:rPr>
          <w:rFonts w:ascii="Times New Roman" w:hAnsi="Times New Roman" w:cs="Times New Roman"/>
        </w:rPr>
        <w:t xml:space="preserve"> (Ampurias), </w:t>
      </w:r>
      <w:r w:rsidRPr="00D42AE6">
        <w:rPr>
          <w:rFonts w:ascii="Times New Roman" w:hAnsi="Times New Roman" w:cs="Times New Roman"/>
          <w:i/>
        </w:rPr>
        <w:t>Bilbilis</w:t>
      </w:r>
      <w:r w:rsidR="00550991" w:rsidRPr="00D42AE6">
        <w:rPr>
          <w:rFonts w:ascii="Times New Roman" w:hAnsi="Times New Roman" w:cs="Times New Roman"/>
        </w:rPr>
        <w:t xml:space="preserve"> (Calatayud, Zaragoza)</w:t>
      </w:r>
      <w:r w:rsidR="00793D6E">
        <w:rPr>
          <w:rStyle w:val="Refdenotaalpie"/>
          <w:rFonts w:ascii="Times New Roman" w:hAnsi="Times New Roman" w:cs="Times New Roman"/>
        </w:rPr>
        <w:footnoteReference w:id="2"/>
      </w:r>
      <w:r w:rsidR="00550991" w:rsidRPr="00D42AE6">
        <w:rPr>
          <w:rFonts w:ascii="Times New Roman" w:hAnsi="Times New Roman" w:cs="Times New Roman"/>
        </w:rPr>
        <w:t>,</w:t>
      </w:r>
      <w:r w:rsidR="00550991" w:rsidRPr="00D42AE6">
        <w:rPr>
          <w:rFonts w:ascii="Times New Roman" w:hAnsi="Times New Roman" w:cs="Times New Roman"/>
          <w:i/>
        </w:rPr>
        <w:t xml:space="preserve"> Termes</w:t>
      </w:r>
      <w:r w:rsidR="00550991" w:rsidRPr="00D42AE6">
        <w:rPr>
          <w:rFonts w:ascii="Times New Roman" w:hAnsi="Times New Roman" w:cs="Times New Roman"/>
        </w:rPr>
        <w:t xml:space="preserve"> (Montejo de Tiermes, Soria)</w:t>
      </w:r>
      <w:r w:rsidR="00550991" w:rsidRPr="00D42AE6">
        <w:rPr>
          <w:rStyle w:val="Refdenotaalpie"/>
          <w:rFonts w:ascii="Times New Roman" w:hAnsi="Times New Roman" w:cs="Times New Roman"/>
        </w:rPr>
        <w:footnoteReference w:id="3"/>
      </w:r>
      <w:r w:rsidR="00620C1E">
        <w:rPr>
          <w:rFonts w:ascii="Times New Roman" w:hAnsi="Times New Roman" w:cs="Times New Roman"/>
        </w:rPr>
        <w:t>.</w:t>
      </w:r>
      <w:r w:rsidR="00550991" w:rsidRPr="00D42AE6">
        <w:rPr>
          <w:rFonts w:ascii="Times New Roman" w:hAnsi="Times New Roman" w:cs="Times New Roman"/>
          <w:lang w:eastAsia="es-ES"/>
        </w:rPr>
        <w:t xml:space="preserve"> </w:t>
      </w:r>
    </w:p>
    <w:p w:rsidR="00597573" w:rsidRPr="00D42AE6" w:rsidRDefault="00597573" w:rsidP="00D42AE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42AE6">
        <w:rPr>
          <w:rFonts w:ascii="Times New Roman" w:hAnsi="Times New Roman" w:cs="Times New Roman"/>
          <w:b/>
        </w:rPr>
        <w:t xml:space="preserve">Área de dispersión: </w:t>
      </w:r>
      <w:r w:rsidR="004D643F" w:rsidRPr="0034629F">
        <w:rPr>
          <w:rFonts w:ascii="Times New Roman" w:hAnsi="Times New Roman" w:cs="Times New Roman"/>
        </w:rPr>
        <w:t>En Israel en:</w:t>
      </w:r>
      <w:r w:rsidR="004D643F">
        <w:rPr>
          <w:rFonts w:ascii="Times New Roman" w:hAnsi="Times New Roman" w:cs="Times New Roman"/>
          <w:b/>
        </w:rPr>
        <w:t xml:space="preserve"> </w:t>
      </w:r>
      <w:r w:rsidR="001D6BDB" w:rsidRPr="00D42AE6">
        <w:rPr>
          <w:rFonts w:ascii="Times New Roman" w:hAnsi="Times New Roman" w:cs="Times New Roman"/>
        </w:rPr>
        <w:t>Masada</w:t>
      </w:r>
      <w:r w:rsidRPr="00D42AE6">
        <w:rPr>
          <w:rStyle w:val="Refdenotaalpie"/>
          <w:rFonts w:ascii="Times New Roman" w:hAnsi="Times New Roman" w:cs="Times New Roman"/>
        </w:rPr>
        <w:footnoteReference w:id="4"/>
      </w:r>
      <w:r w:rsidR="004D643F">
        <w:rPr>
          <w:rFonts w:ascii="Times New Roman" w:hAnsi="Times New Roman" w:cs="Times New Roman"/>
        </w:rPr>
        <w:t>.</w:t>
      </w:r>
      <w:r w:rsidRPr="00D42AE6">
        <w:rPr>
          <w:rFonts w:ascii="Times New Roman" w:hAnsi="Times New Roman" w:cs="Times New Roman"/>
        </w:rPr>
        <w:t xml:space="preserve"> </w:t>
      </w:r>
      <w:r w:rsidR="004D643F">
        <w:rPr>
          <w:rFonts w:ascii="Times New Roman" w:hAnsi="Times New Roman" w:cs="Times New Roman"/>
        </w:rPr>
        <w:t xml:space="preserve">En Francia en: </w:t>
      </w:r>
      <w:r w:rsidR="00F40C78" w:rsidRPr="00D42AE6">
        <w:rPr>
          <w:rFonts w:ascii="Times New Roman" w:hAnsi="Times New Roman" w:cs="Times New Roman"/>
          <w:i/>
        </w:rPr>
        <w:t>Av</w:t>
      </w:r>
      <w:r w:rsidRPr="00D42AE6">
        <w:rPr>
          <w:rFonts w:ascii="Times New Roman" w:hAnsi="Times New Roman" w:cs="Times New Roman"/>
          <w:i/>
        </w:rPr>
        <w:t>g</w:t>
      </w:r>
      <w:r w:rsidR="00F40C78" w:rsidRPr="00D42AE6">
        <w:rPr>
          <w:rFonts w:ascii="Times New Roman" w:hAnsi="Times New Roman" w:cs="Times New Roman"/>
          <w:i/>
        </w:rPr>
        <w:t>v</w:t>
      </w:r>
      <w:r w:rsidRPr="00D42AE6">
        <w:rPr>
          <w:rFonts w:ascii="Times New Roman" w:hAnsi="Times New Roman" w:cs="Times New Roman"/>
          <w:i/>
        </w:rPr>
        <w:t>stod</w:t>
      </w:r>
      <w:r w:rsidR="00F40C78" w:rsidRPr="00D42AE6">
        <w:rPr>
          <w:rFonts w:ascii="Times New Roman" w:hAnsi="Times New Roman" w:cs="Times New Roman"/>
          <w:i/>
        </w:rPr>
        <w:t>v</w:t>
      </w:r>
      <w:r w:rsidRPr="00D42AE6">
        <w:rPr>
          <w:rFonts w:ascii="Times New Roman" w:hAnsi="Times New Roman" w:cs="Times New Roman"/>
          <w:i/>
        </w:rPr>
        <w:t>n</w:t>
      </w:r>
      <w:r w:rsidR="00F40C78" w:rsidRPr="00D42AE6">
        <w:rPr>
          <w:rFonts w:ascii="Times New Roman" w:hAnsi="Times New Roman" w:cs="Times New Roman"/>
          <w:i/>
        </w:rPr>
        <w:t>v</w:t>
      </w:r>
      <w:r w:rsidRPr="00D42AE6">
        <w:rPr>
          <w:rFonts w:ascii="Times New Roman" w:hAnsi="Times New Roman" w:cs="Times New Roman"/>
          <w:i/>
        </w:rPr>
        <w:t>m</w:t>
      </w:r>
      <w:r w:rsidRPr="00D42AE6">
        <w:rPr>
          <w:rFonts w:ascii="Times New Roman" w:hAnsi="Times New Roman" w:cs="Times New Roman"/>
        </w:rPr>
        <w:t xml:space="preserve"> (</w:t>
      </w:r>
      <w:r w:rsidR="00AF1EFA" w:rsidRPr="00D42AE6">
        <w:rPr>
          <w:rFonts w:ascii="Times New Roman" w:hAnsi="Times New Roman" w:cs="Times New Roman"/>
        </w:rPr>
        <w:t>Autun</w:t>
      </w:r>
      <w:r w:rsidRPr="00D42AE6">
        <w:rPr>
          <w:rFonts w:ascii="Times New Roman" w:hAnsi="Times New Roman" w:cs="Times New Roman"/>
        </w:rPr>
        <w:t xml:space="preserve">), </w:t>
      </w:r>
      <w:r w:rsidR="004D643F" w:rsidRPr="00D42AE6">
        <w:rPr>
          <w:rFonts w:ascii="Times New Roman" w:hAnsi="Times New Roman" w:cs="Times New Roman"/>
        </w:rPr>
        <w:t>Lyon (Francia)</w:t>
      </w:r>
      <w:r w:rsidR="004D643F" w:rsidRPr="00D42AE6">
        <w:rPr>
          <w:rStyle w:val="Refdenotaalpie"/>
          <w:rFonts w:ascii="Times New Roman" w:hAnsi="Times New Roman" w:cs="Times New Roman"/>
        </w:rPr>
        <w:footnoteReference w:id="5"/>
      </w:r>
      <w:r w:rsidR="004D643F">
        <w:rPr>
          <w:rFonts w:ascii="Times New Roman" w:hAnsi="Times New Roman" w:cs="Times New Roman"/>
        </w:rPr>
        <w:t>. En</w:t>
      </w:r>
      <w:r w:rsidR="004D643F" w:rsidRPr="00D42AE6">
        <w:rPr>
          <w:rFonts w:ascii="Times New Roman" w:hAnsi="Times New Roman" w:cs="Times New Roman"/>
        </w:rPr>
        <w:t xml:space="preserve"> </w:t>
      </w:r>
      <w:r w:rsidR="004D643F">
        <w:rPr>
          <w:rFonts w:ascii="Times New Roman" w:hAnsi="Times New Roman" w:cs="Times New Roman"/>
        </w:rPr>
        <w:t xml:space="preserve">Suiza en: </w:t>
      </w:r>
      <w:r w:rsidR="004D643F" w:rsidRPr="00D42AE6">
        <w:rPr>
          <w:rFonts w:ascii="Times New Roman" w:hAnsi="Times New Roman" w:cs="Times New Roman"/>
          <w:i/>
        </w:rPr>
        <w:t xml:space="preserve">Avgvsta Ravrica </w:t>
      </w:r>
      <w:r w:rsidR="004D643F">
        <w:rPr>
          <w:rFonts w:ascii="Times New Roman" w:hAnsi="Times New Roman" w:cs="Times New Roman"/>
        </w:rPr>
        <w:t>(Augst</w:t>
      </w:r>
      <w:r w:rsidR="004D643F" w:rsidRPr="00D42AE6">
        <w:rPr>
          <w:rFonts w:ascii="Times New Roman" w:hAnsi="Times New Roman" w:cs="Times New Roman"/>
        </w:rPr>
        <w:t>)</w:t>
      </w:r>
      <w:r w:rsidR="004D643F" w:rsidRPr="00D42AE6">
        <w:rPr>
          <w:rStyle w:val="Refdenotaalpie"/>
          <w:rFonts w:ascii="Times New Roman" w:hAnsi="Times New Roman" w:cs="Times New Roman"/>
        </w:rPr>
        <w:footnoteReference w:id="6"/>
      </w:r>
      <w:r w:rsidR="004D643F" w:rsidRPr="00D42AE6">
        <w:rPr>
          <w:rFonts w:ascii="Times New Roman" w:hAnsi="Times New Roman" w:cs="Times New Roman"/>
        </w:rPr>
        <w:t xml:space="preserve">, </w:t>
      </w:r>
      <w:r w:rsidR="004D643F" w:rsidRPr="00D42AE6">
        <w:rPr>
          <w:rFonts w:ascii="Times New Roman" w:hAnsi="Times New Roman" w:cs="Times New Roman"/>
          <w:i/>
        </w:rPr>
        <w:t xml:space="preserve">Aventicvm </w:t>
      </w:r>
      <w:r w:rsidR="004D643F">
        <w:rPr>
          <w:rFonts w:ascii="Times New Roman" w:hAnsi="Times New Roman" w:cs="Times New Roman"/>
        </w:rPr>
        <w:t>(Avenches</w:t>
      </w:r>
      <w:r w:rsidR="004D643F" w:rsidRPr="00D42AE6">
        <w:rPr>
          <w:rFonts w:ascii="Times New Roman" w:hAnsi="Times New Roman" w:cs="Times New Roman"/>
        </w:rPr>
        <w:t>)</w:t>
      </w:r>
      <w:r w:rsidR="004D643F" w:rsidRPr="00D42AE6">
        <w:rPr>
          <w:rStyle w:val="Refdenotaalpie"/>
          <w:rFonts w:ascii="Times New Roman" w:hAnsi="Times New Roman" w:cs="Times New Roman"/>
        </w:rPr>
        <w:footnoteReference w:id="7"/>
      </w:r>
      <w:r w:rsidR="004D643F">
        <w:rPr>
          <w:rFonts w:ascii="Times New Roman" w:hAnsi="Times New Roman" w:cs="Times New Roman"/>
        </w:rPr>
        <w:t>,</w:t>
      </w:r>
      <w:r w:rsidRPr="00D42AE6">
        <w:rPr>
          <w:rFonts w:ascii="Times New Roman" w:hAnsi="Times New Roman" w:cs="Times New Roman"/>
        </w:rPr>
        <w:t xml:space="preserve"> </w:t>
      </w:r>
      <w:r w:rsidR="0054626C" w:rsidRPr="00D42AE6">
        <w:rPr>
          <w:rFonts w:ascii="Times New Roman" w:hAnsi="Times New Roman" w:cs="Times New Roman"/>
          <w:i/>
        </w:rPr>
        <w:t>Vindonissa</w:t>
      </w:r>
      <w:r w:rsidR="0054626C" w:rsidRPr="00D42AE6">
        <w:rPr>
          <w:rStyle w:val="Refdenotaalpie"/>
          <w:rFonts w:ascii="Times New Roman" w:hAnsi="Times New Roman" w:cs="Times New Roman"/>
        </w:rPr>
        <w:footnoteReference w:id="8"/>
      </w:r>
      <w:r w:rsidR="004D643F">
        <w:rPr>
          <w:rFonts w:ascii="Times New Roman" w:hAnsi="Times New Roman" w:cs="Times New Roman"/>
          <w:i/>
        </w:rPr>
        <w:t xml:space="preserve">. </w:t>
      </w:r>
      <w:r w:rsidR="004D643F" w:rsidRPr="004D643F">
        <w:rPr>
          <w:rFonts w:ascii="Times New Roman" w:hAnsi="Times New Roman" w:cs="Times New Roman"/>
        </w:rPr>
        <w:t>En Austria en:</w:t>
      </w:r>
      <w:r w:rsidR="0054626C" w:rsidRPr="00D42AE6">
        <w:rPr>
          <w:rFonts w:ascii="Times New Roman" w:hAnsi="Times New Roman" w:cs="Times New Roman"/>
        </w:rPr>
        <w:t xml:space="preserve"> </w:t>
      </w:r>
      <w:r w:rsidRPr="00D42AE6">
        <w:rPr>
          <w:rFonts w:ascii="Times New Roman" w:hAnsi="Times New Roman" w:cs="Times New Roman"/>
          <w:i/>
        </w:rPr>
        <w:t>Carn</w:t>
      </w:r>
      <w:r w:rsidR="00F40C78" w:rsidRPr="00D42AE6">
        <w:rPr>
          <w:rFonts w:ascii="Times New Roman" w:hAnsi="Times New Roman" w:cs="Times New Roman"/>
          <w:i/>
        </w:rPr>
        <w:t>v</w:t>
      </w:r>
      <w:r w:rsidRPr="00D42AE6">
        <w:rPr>
          <w:rFonts w:ascii="Times New Roman" w:hAnsi="Times New Roman" w:cs="Times New Roman"/>
          <w:i/>
        </w:rPr>
        <w:t>nt</w:t>
      </w:r>
      <w:r w:rsidR="00F40C78" w:rsidRPr="00D42AE6">
        <w:rPr>
          <w:rFonts w:ascii="Times New Roman" w:hAnsi="Times New Roman" w:cs="Times New Roman"/>
          <w:i/>
        </w:rPr>
        <w:t>v</w:t>
      </w:r>
      <w:r w:rsidRPr="00D42AE6">
        <w:rPr>
          <w:rFonts w:ascii="Times New Roman" w:hAnsi="Times New Roman" w:cs="Times New Roman"/>
          <w:i/>
        </w:rPr>
        <w:t>m</w:t>
      </w:r>
      <w:r w:rsidRPr="00D42AE6">
        <w:rPr>
          <w:rFonts w:ascii="Times New Roman" w:hAnsi="Times New Roman" w:cs="Times New Roman"/>
        </w:rPr>
        <w:t>,</w:t>
      </w:r>
      <w:r w:rsidR="00331A93" w:rsidRPr="00D42AE6">
        <w:rPr>
          <w:rFonts w:ascii="Times New Roman" w:hAnsi="Times New Roman" w:cs="Times New Roman"/>
        </w:rPr>
        <w:t xml:space="preserve"> </w:t>
      </w:r>
      <w:r w:rsidR="004D643F">
        <w:rPr>
          <w:rFonts w:ascii="Times New Roman" w:hAnsi="Times New Roman" w:cs="Times New Roman"/>
        </w:rPr>
        <w:t>Magdalensberg</w:t>
      </w:r>
      <w:r w:rsidRPr="00D42AE6">
        <w:rPr>
          <w:rStyle w:val="Refdenotaalpie"/>
          <w:rFonts w:ascii="Times New Roman" w:hAnsi="Times New Roman" w:cs="Times New Roman"/>
        </w:rPr>
        <w:footnoteReference w:id="9"/>
      </w:r>
      <w:r w:rsidR="004D643F">
        <w:rPr>
          <w:rFonts w:ascii="Times New Roman" w:hAnsi="Times New Roman" w:cs="Times New Roman"/>
        </w:rPr>
        <w:t>. En Alemania en:</w:t>
      </w:r>
      <w:r w:rsidRPr="00D42AE6">
        <w:rPr>
          <w:rFonts w:ascii="Times New Roman" w:hAnsi="Times New Roman" w:cs="Times New Roman"/>
        </w:rPr>
        <w:t xml:space="preserve"> </w:t>
      </w:r>
      <w:r w:rsidR="005776A3" w:rsidRPr="00D42AE6">
        <w:rPr>
          <w:rFonts w:ascii="Times New Roman" w:hAnsi="Times New Roman" w:cs="Times New Roman"/>
        </w:rPr>
        <w:t xml:space="preserve">Mainz, </w:t>
      </w:r>
      <w:r w:rsidRPr="00D42AE6">
        <w:rPr>
          <w:rFonts w:ascii="Times New Roman" w:hAnsi="Times New Roman" w:cs="Times New Roman"/>
          <w:i/>
        </w:rPr>
        <w:t>Nida</w:t>
      </w:r>
      <w:r w:rsidRPr="00D42AE6">
        <w:rPr>
          <w:rFonts w:ascii="Times New Roman" w:hAnsi="Times New Roman" w:cs="Times New Roman"/>
        </w:rPr>
        <w:t xml:space="preserve"> (Hedderbhein)</w:t>
      </w:r>
      <w:r w:rsidRPr="00D42AE6">
        <w:rPr>
          <w:rStyle w:val="Refdenotaalpie"/>
          <w:rFonts w:ascii="Times New Roman" w:hAnsi="Times New Roman" w:cs="Times New Roman"/>
        </w:rPr>
        <w:footnoteReference w:id="10"/>
      </w:r>
      <w:r w:rsidRPr="00D42AE6">
        <w:rPr>
          <w:rFonts w:ascii="Times New Roman" w:hAnsi="Times New Roman" w:cs="Times New Roman"/>
        </w:rPr>
        <w:t>, Rheingönheim</w:t>
      </w:r>
      <w:r w:rsidRPr="00D42AE6">
        <w:rPr>
          <w:rStyle w:val="Refdenotaalpie"/>
          <w:rFonts w:ascii="Times New Roman" w:hAnsi="Times New Roman" w:cs="Times New Roman"/>
        </w:rPr>
        <w:footnoteReference w:id="11"/>
      </w:r>
      <w:r w:rsidR="004D643F">
        <w:rPr>
          <w:rFonts w:ascii="Times New Roman" w:hAnsi="Times New Roman" w:cs="Times New Roman"/>
        </w:rPr>
        <w:t>.</w:t>
      </w:r>
    </w:p>
    <w:p w:rsidR="00597573" w:rsidRPr="00D42AE6" w:rsidRDefault="00597573" w:rsidP="00D42AE6">
      <w:pPr>
        <w:spacing w:after="0" w:line="240" w:lineRule="auto"/>
        <w:jc w:val="both"/>
        <w:rPr>
          <w:rFonts w:ascii="Times New Roman" w:hAnsi="Times New Roman" w:cs="Times New Roman"/>
        </w:rPr>
      </w:pPr>
      <w:r w:rsidRPr="00D42AE6">
        <w:rPr>
          <w:rFonts w:ascii="Times New Roman" w:hAnsi="Times New Roman" w:cs="Times New Roman"/>
          <w:b/>
        </w:rPr>
        <w:t>Cronología</w:t>
      </w:r>
      <w:r w:rsidRPr="00D42AE6">
        <w:rPr>
          <w:rFonts w:ascii="Times New Roman" w:hAnsi="Times New Roman" w:cs="Times New Roman"/>
        </w:rPr>
        <w:t>: I - II d.C.</w:t>
      </w:r>
      <w:r w:rsidR="00213EB2" w:rsidRPr="00D42AE6">
        <w:rPr>
          <w:rFonts w:ascii="Times New Roman" w:hAnsi="Times New Roman" w:cs="Times New Roman"/>
        </w:rPr>
        <w:t xml:space="preserve"> En Avenches, aparece en contextos del 40-80 d.C</w:t>
      </w:r>
      <w:r w:rsidR="00FF7DA7" w:rsidRPr="00D42AE6">
        <w:rPr>
          <w:rStyle w:val="Refdenotaalpie"/>
          <w:rFonts w:ascii="Times New Roman" w:hAnsi="Times New Roman" w:cs="Times New Roman"/>
        </w:rPr>
        <w:footnoteReference w:id="12"/>
      </w:r>
      <w:r w:rsidR="003F140B" w:rsidRPr="00D42AE6">
        <w:rPr>
          <w:rFonts w:ascii="Times New Roman" w:hAnsi="Times New Roman" w:cs="Times New Roman"/>
        </w:rPr>
        <w:t xml:space="preserve">, en </w:t>
      </w:r>
      <w:r w:rsidR="00913FC0" w:rsidRPr="00D42AE6">
        <w:rPr>
          <w:rFonts w:ascii="Times New Roman" w:hAnsi="Times New Roman" w:cs="Times New Roman"/>
        </w:rPr>
        <w:t>Magdalen</w:t>
      </w:r>
      <w:r w:rsidR="00913FC0">
        <w:rPr>
          <w:rFonts w:ascii="Times New Roman" w:hAnsi="Times New Roman" w:cs="Times New Roman"/>
        </w:rPr>
        <w:t>sberg</w:t>
      </w:r>
      <w:r w:rsidR="009C1CBF">
        <w:rPr>
          <w:rFonts w:ascii="Times New Roman" w:hAnsi="Times New Roman" w:cs="Times New Roman"/>
        </w:rPr>
        <w:t xml:space="preserve"> entre el 20 y el 10 a.C</w:t>
      </w:r>
      <w:r w:rsidR="003F140B" w:rsidRPr="00D42AE6">
        <w:rPr>
          <w:rFonts w:ascii="Times New Roman" w:hAnsi="Times New Roman" w:cs="Times New Roman"/>
        </w:rPr>
        <w:t>. En Augst entre los siglos I y mediados del siglo II d.C</w:t>
      </w:r>
      <w:r w:rsidR="0024324E">
        <w:rPr>
          <w:rFonts w:ascii="Times New Roman" w:hAnsi="Times New Roman" w:cs="Times New Roman"/>
        </w:rPr>
        <w:t>.</w:t>
      </w:r>
      <w:r w:rsidR="00440D0A" w:rsidRPr="00D42AE6">
        <w:rPr>
          <w:rStyle w:val="Refdenotaalpie"/>
          <w:rFonts w:ascii="Times New Roman" w:hAnsi="Times New Roman" w:cs="Times New Roman"/>
        </w:rPr>
        <w:footnoteReference w:id="13"/>
      </w:r>
      <w:r w:rsidR="003F140B" w:rsidRPr="00D42AE6">
        <w:rPr>
          <w:rFonts w:ascii="Times New Roman" w:hAnsi="Times New Roman" w:cs="Times New Roman"/>
        </w:rPr>
        <w:t>.</w:t>
      </w:r>
      <w:r w:rsidR="009C1CBF">
        <w:rPr>
          <w:rFonts w:ascii="Times New Roman" w:hAnsi="Times New Roman" w:cs="Times New Roman"/>
        </w:rPr>
        <w:t xml:space="preserve"> Este modelo de guarda es</w:t>
      </w:r>
      <w:r w:rsidR="009C1CBF" w:rsidRPr="00D42AE6">
        <w:rPr>
          <w:rFonts w:ascii="Times New Roman" w:hAnsi="Times New Roman" w:cs="Times New Roman"/>
        </w:rPr>
        <w:t xml:space="preserve"> frecuente entre los siglos I y II d.C</w:t>
      </w:r>
      <w:r w:rsidR="009C1CBF">
        <w:rPr>
          <w:rFonts w:ascii="Times New Roman" w:hAnsi="Times New Roman" w:cs="Times New Roman"/>
        </w:rPr>
        <w:t>.</w:t>
      </w:r>
    </w:p>
    <w:p w:rsidR="00541C97" w:rsidRDefault="00541C97" w:rsidP="00D42AE6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4D643F" w:rsidRDefault="004D643F" w:rsidP="00D42AE6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4D643F" w:rsidRDefault="004D643F" w:rsidP="00D42AE6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13FC0" w:rsidRDefault="00913FC0" w:rsidP="00D42AE6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913FC0" w:rsidRDefault="00913FC0" w:rsidP="00D42AE6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4D643F" w:rsidRPr="00D42AE6" w:rsidRDefault="004D643F" w:rsidP="00D42AE6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97573" w:rsidRDefault="00541C97" w:rsidP="00D42AE6">
      <w:pPr>
        <w:jc w:val="both"/>
        <w:rPr>
          <w:rFonts w:ascii="Times New Roman" w:hAnsi="Times New Roman" w:cs="Times New Roman"/>
          <w:b/>
        </w:rPr>
      </w:pPr>
      <w:r w:rsidRPr="00E72BF6">
        <w:rPr>
          <w:rFonts w:ascii="Times New Roman" w:hAnsi="Times New Roman" w:cs="Times New Roman"/>
          <w:b/>
        </w:rPr>
        <w:t>Análisis:</w:t>
      </w:r>
    </w:p>
    <w:p w:rsidR="009C1CBF" w:rsidRPr="00E572DB" w:rsidRDefault="004E110D" w:rsidP="00D42AE6">
      <w:pPr>
        <w:jc w:val="both"/>
        <w:rPr>
          <w:rFonts w:ascii="Times New Roman" w:hAnsi="Times New Roman" w:cs="Times New Roman"/>
        </w:rPr>
      </w:pPr>
      <w:r w:rsidRPr="0024324E">
        <w:rPr>
          <w:rFonts w:ascii="Times New Roman" w:hAnsi="Times New Roman" w:cs="Times New Roman"/>
        </w:rPr>
        <w:t>La espada (</w:t>
      </w:r>
      <w:r w:rsidR="00DA58AD">
        <w:rPr>
          <w:rFonts w:ascii="Times New Roman" w:hAnsi="Times New Roman" w:cs="Times New Roman"/>
          <w:i/>
        </w:rPr>
        <w:t>gladius</w:t>
      </w:r>
      <w:r w:rsidRPr="0024324E">
        <w:rPr>
          <w:rFonts w:ascii="Times New Roman" w:hAnsi="Times New Roman" w:cs="Times New Roman"/>
        </w:rPr>
        <w:t xml:space="preserve">) era junto al </w:t>
      </w:r>
      <w:r w:rsidRPr="0024324E">
        <w:rPr>
          <w:rFonts w:ascii="Times New Roman" w:hAnsi="Times New Roman" w:cs="Times New Roman"/>
          <w:i/>
        </w:rPr>
        <w:t>pilum</w:t>
      </w:r>
      <w:r w:rsidRPr="0024324E">
        <w:rPr>
          <w:rFonts w:ascii="Times New Roman" w:hAnsi="Times New Roman" w:cs="Times New Roman"/>
        </w:rPr>
        <w:t xml:space="preserve"> el arma reglamentaria del soldado romano, tanto en infantería como en caballería</w:t>
      </w:r>
      <w:r w:rsidRPr="0024324E">
        <w:rPr>
          <w:rStyle w:val="Refdenotaalpie"/>
          <w:rFonts w:ascii="Times New Roman" w:hAnsi="Times New Roman" w:cs="Times New Roman"/>
        </w:rPr>
        <w:footnoteReference w:id="14"/>
      </w:r>
      <w:r w:rsidR="00DA58AD">
        <w:rPr>
          <w:rFonts w:ascii="Times New Roman" w:hAnsi="Times New Roman" w:cs="Times New Roman"/>
        </w:rPr>
        <w:t xml:space="preserve">, si bien a lo largo </w:t>
      </w:r>
      <w:r w:rsidR="001D7B09">
        <w:rPr>
          <w:rFonts w:ascii="Times New Roman" w:hAnsi="Times New Roman" w:cs="Times New Roman"/>
        </w:rPr>
        <w:t>de los tiempos</w:t>
      </w:r>
      <w:r w:rsidR="00DA58AD">
        <w:rPr>
          <w:rFonts w:ascii="Times New Roman" w:hAnsi="Times New Roman" w:cs="Times New Roman"/>
        </w:rPr>
        <w:t xml:space="preserve"> evolucionó hacia la </w:t>
      </w:r>
      <w:r w:rsidR="00DA58AD" w:rsidRPr="00DA58AD">
        <w:rPr>
          <w:rFonts w:ascii="Times New Roman" w:hAnsi="Times New Roman" w:cs="Times New Roman"/>
          <w:i/>
        </w:rPr>
        <w:t>spatha</w:t>
      </w:r>
      <w:r w:rsidR="00DA58AD">
        <w:rPr>
          <w:rStyle w:val="Refdenotaalpie"/>
          <w:rFonts w:ascii="Times New Roman" w:hAnsi="Times New Roman" w:cs="Times New Roman"/>
          <w:i/>
        </w:rPr>
        <w:footnoteReference w:id="15"/>
      </w:r>
      <w:r w:rsidR="00DA58AD">
        <w:rPr>
          <w:rFonts w:ascii="Times New Roman" w:hAnsi="Times New Roman" w:cs="Times New Roman"/>
        </w:rPr>
        <w:t xml:space="preserve"> y la </w:t>
      </w:r>
      <w:r w:rsidR="00DA58AD" w:rsidRPr="001D7B09">
        <w:rPr>
          <w:rFonts w:ascii="Times New Roman" w:hAnsi="Times New Roman" w:cs="Times New Roman"/>
          <w:i/>
        </w:rPr>
        <w:t>lancea</w:t>
      </w:r>
      <w:r w:rsidR="00DA58AD">
        <w:rPr>
          <w:rFonts w:ascii="Times New Roman" w:hAnsi="Times New Roman" w:cs="Times New Roman"/>
        </w:rPr>
        <w:t>.</w:t>
      </w:r>
      <w:r w:rsidR="00EA0208" w:rsidRPr="0024324E">
        <w:rPr>
          <w:rFonts w:ascii="Times New Roman" w:hAnsi="Times New Roman" w:cs="Times New Roman"/>
        </w:rPr>
        <w:t xml:space="preserve"> Las espadas</w:t>
      </w:r>
      <w:r w:rsidR="0024324E">
        <w:rPr>
          <w:rFonts w:ascii="Times New Roman" w:hAnsi="Times New Roman" w:cs="Times New Roman"/>
        </w:rPr>
        <w:t>, como sabemos,</w:t>
      </w:r>
      <w:r w:rsidR="00EA0208" w:rsidRPr="0024324E">
        <w:rPr>
          <w:rFonts w:ascii="Times New Roman" w:hAnsi="Times New Roman" w:cs="Times New Roman"/>
        </w:rPr>
        <w:t xml:space="preserve"> constaban de cuatro</w:t>
      </w:r>
      <w:r w:rsidR="0024324E">
        <w:rPr>
          <w:rFonts w:ascii="Times New Roman" w:hAnsi="Times New Roman" w:cs="Times New Roman"/>
        </w:rPr>
        <w:t xml:space="preserve"> partes: un tope superior, la empuñadura, tope inferior o guarda puño, y la hoja. En lo que concierne al protector de manos, este solía ser de mayoritariamente de madera recubierto por una lámina de bronce, y en menor medida de hueso. En base a lo expuesto, es lógico </w:t>
      </w:r>
      <w:r w:rsidR="00712BB3">
        <w:rPr>
          <w:rFonts w:ascii="Times New Roman" w:hAnsi="Times New Roman" w:cs="Times New Roman"/>
        </w:rPr>
        <w:t xml:space="preserve">pensar </w:t>
      </w:r>
      <w:r w:rsidR="0024324E" w:rsidRPr="0024324E">
        <w:rPr>
          <w:rFonts w:ascii="Times New Roman" w:hAnsi="Times New Roman" w:cs="Times New Roman"/>
        </w:rPr>
        <w:t>que</w:t>
      </w:r>
      <w:r w:rsidR="001D7B09">
        <w:rPr>
          <w:rFonts w:ascii="Times New Roman" w:hAnsi="Times New Roman" w:cs="Times New Roman"/>
        </w:rPr>
        <w:t>, al</w:t>
      </w:r>
      <w:r w:rsidR="00A92121">
        <w:rPr>
          <w:rFonts w:ascii="Times New Roman" w:hAnsi="Times New Roman" w:cs="Times New Roman"/>
        </w:rPr>
        <w:t xml:space="preserve"> est</w:t>
      </w:r>
      <w:r w:rsidR="001D7B09">
        <w:rPr>
          <w:rFonts w:ascii="Times New Roman" w:hAnsi="Times New Roman" w:cs="Times New Roman"/>
        </w:rPr>
        <w:t>ar</w:t>
      </w:r>
      <w:r w:rsidR="00A92121">
        <w:rPr>
          <w:rFonts w:ascii="Times New Roman" w:hAnsi="Times New Roman" w:cs="Times New Roman"/>
        </w:rPr>
        <w:t xml:space="preserve"> </w:t>
      </w:r>
      <w:r w:rsidR="001D7B09">
        <w:rPr>
          <w:rFonts w:ascii="Times New Roman" w:hAnsi="Times New Roman" w:cs="Times New Roman"/>
        </w:rPr>
        <w:t>elaborados</w:t>
      </w:r>
      <w:r w:rsidR="00A92121">
        <w:rPr>
          <w:rFonts w:ascii="Times New Roman" w:hAnsi="Times New Roman" w:cs="Times New Roman"/>
        </w:rPr>
        <w:t xml:space="preserve"> en material perecedero,</w:t>
      </w:r>
      <w:r w:rsidR="0024324E" w:rsidRPr="0024324E">
        <w:rPr>
          <w:rFonts w:ascii="Times New Roman" w:hAnsi="Times New Roman" w:cs="Times New Roman"/>
        </w:rPr>
        <w:t xml:space="preserve"> sea</w:t>
      </w:r>
      <w:r w:rsidR="002F6624" w:rsidRPr="0024324E">
        <w:rPr>
          <w:rFonts w:ascii="Times New Roman" w:hAnsi="Times New Roman" w:cs="Times New Roman"/>
        </w:rPr>
        <w:t xml:space="preserve"> uno</w:t>
      </w:r>
      <w:r w:rsidR="00620C1E" w:rsidRPr="0024324E">
        <w:rPr>
          <w:rFonts w:ascii="Times New Roman" w:hAnsi="Times New Roman" w:cs="Times New Roman"/>
        </w:rPr>
        <w:t xml:space="preserve"> de los objetos </w:t>
      </w:r>
      <w:r w:rsidR="0024324E" w:rsidRPr="0024324E">
        <w:rPr>
          <w:rFonts w:ascii="Times New Roman" w:hAnsi="Times New Roman" w:cs="Times New Roman"/>
        </w:rPr>
        <w:t xml:space="preserve">que, por el momento, esté </w:t>
      </w:r>
      <w:r w:rsidR="00712BB3">
        <w:rPr>
          <w:rFonts w:ascii="Times New Roman" w:hAnsi="Times New Roman" w:cs="Times New Roman"/>
        </w:rPr>
        <w:t xml:space="preserve">muy poco representado </w:t>
      </w:r>
      <w:r w:rsidR="0024324E" w:rsidRPr="0024324E">
        <w:rPr>
          <w:rFonts w:ascii="Times New Roman" w:hAnsi="Times New Roman" w:cs="Times New Roman"/>
        </w:rPr>
        <w:t>en</w:t>
      </w:r>
      <w:r w:rsidR="00620C1E" w:rsidRPr="0024324E">
        <w:rPr>
          <w:rFonts w:ascii="Times New Roman" w:hAnsi="Times New Roman" w:cs="Times New Roman"/>
        </w:rPr>
        <w:t xml:space="preserve"> </w:t>
      </w:r>
      <w:r w:rsidR="00620C1E" w:rsidRPr="0024324E">
        <w:rPr>
          <w:rFonts w:ascii="Times New Roman" w:hAnsi="Times New Roman" w:cs="Times New Roman"/>
          <w:i/>
        </w:rPr>
        <w:t>Hispania</w:t>
      </w:r>
      <w:r w:rsidR="00620C1E" w:rsidRPr="00E84645">
        <w:rPr>
          <w:rFonts w:ascii="Times New Roman" w:hAnsi="Times New Roman" w:cs="Times New Roman"/>
          <w:i/>
        </w:rPr>
        <w:t xml:space="preserve">. </w:t>
      </w:r>
      <w:r w:rsidR="00712BB3" w:rsidRPr="00712BB3">
        <w:rPr>
          <w:rFonts w:ascii="Times New Roman" w:hAnsi="Times New Roman" w:cs="Times New Roman"/>
        </w:rPr>
        <w:t>De hecho, h</w:t>
      </w:r>
      <w:r w:rsidR="0024324E" w:rsidRPr="00712BB3">
        <w:rPr>
          <w:rFonts w:ascii="Times New Roman" w:hAnsi="Times New Roman" w:cs="Times New Roman"/>
        </w:rPr>
        <w:t>asta</w:t>
      </w:r>
      <w:r w:rsidR="0024324E" w:rsidRPr="00E84645">
        <w:rPr>
          <w:rFonts w:ascii="Times New Roman" w:hAnsi="Times New Roman" w:cs="Times New Roman"/>
        </w:rPr>
        <w:t xml:space="preserve"> la fecha únicamente conocemos, realizados en hueso, dos piezas: una procedente de </w:t>
      </w:r>
      <w:r w:rsidR="0024324E" w:rsidRPr="00E84645">
        <w:rPr>
          <w:rFonts w:ascii="Times New Roman" w:hAnsi="Times New Roman" w:cs="Times New Roman"/>
          <w:i/>
        </w:rPr>
        <w:t>Emporiae</w:t>
      </w:r>
      <w:r w:rsidR="0024324E" w:rsidRPr="00E84645">
        <w:rPr>
          <w:rFonts w:ascii="Times New Roman" w:hAnsi="Times New Roman" w:cs="Times New Roman"/>
        </w:rPr>
        <w:t xml:space="preserve"> y la otra de </w:t>
      </w:r>
      <w:r w:rsidR="0024324E" w:rsidRPr="00E84645">
        <w:rPr>
          <w:rFonts w:ascii="Times New Roman" w:hAnsi="Times New Roman" w:cs="Times New Roman"/>
          <w:i/>
        </w:rPr>
        <w:t>Bilbilis</w:t>
      </w:r>
      <w:r w:rsidR="00712BB3">
        <w:rPr>
          <w:rFonts w:ascii="Times New Roman" w:hAnsi="Times New Roman" w:cs="Times New Roman"/>
        </w:rPr>
        <w:t>. Nos llama la atención que no nos haya llegado ninguna muestra</w:t>
      </w:r>
      <w:r w:rsidR="00193BD1">
        <w:rPr>
          <w:rFonts w:ascii="Times New Roman" w:hAnsi="Times New Roman" w:cs="Times New Roman"/>
        </w:rPr>
        <w:t xml:space="preserve"> de estos topes, </w:t>
      </w:r>
      <w:r w:rsidR="00712BB3">
        <w:rPr>
          <w:rFonts w:ascii="Times New Roman" w:hAnsi="Times New Roman" w:cs="Times New Roman"/>
        </w:rPr>
        <w:t xml:space="preserve">en hueso o en asta, </w:t>
      </w:r>
      <w:r w:rsidR="00193BD1">
        <w:rPr>
          <w:rFonts w:ascii="Times New Roman" w:hAnsi="Times New Roman" w:cs="Times New Roman"/>
        </w:rPr>
        <w:t>sobre todo de los primeros siglos, dado que en esas fechas tenemos constancia fidedigna de la presencia militar en el</w:t>
      </w:r>
      <w:r w:rsidR="00712BB3">
        <w:rPr>
          <w:rFonts w:ascii="Times New Roman" w:hAnsi="Times New Roman" w:cs="Times New Roman"/>
        </w:rPr>
        <w:t xml:space="preserve"> norte peninsular, </w:t>
      </w:r>
      <w:r w:rsidR="00193BD1">
        <w:rPr>
          <w:rFonts w:ascii="Times New Roman" w:hAnsi="Times New Roman" w:cs="Times New Roman"/>
        </w:rPr>
        <w:t xml:space="preserve">como son los </w:t>
      </w:r>
      <w:r w:rsidR="001D7B09">
        <w:rPr>
          <w:rFonts w:ascii="Times New Roman" w:hAnsi="Times New Roman" w:cs="Times New Roman"/>
        </w:rPr>
        <w:t>acantonamientos</w:t>
      </w:r>
      <w:r w:rsidR="00193BD1">
        <w:rPr>
          <w:rFonts w:ascii="Times New Roman" w:hAnsi="Times New Roman" w:cs="Times New Roman"/>
        </w:rPr>
        <w:t xml:space="preserve"> de </w:t>
      </w:r>
      <w:r w:rsidR="00712BB3">
        <w:rPr>
          <w:rFonts w:ascii="Times New Roman" w:hAnsi="Times New Roman" w:cs="Times New Roman"/>
        </w:rPr>
        <w:t>Herrera de Pisuerga, Astorga</w:t>
      </w:r>
      <w:r w:rsidR="00712BB3" w:rsidRPr="00E84645">
        <w:rPr>
          <w:rFonts w:ascii="Times New Roman" w:hAnsi="Times New Roman" w:cs="Times New Roman"/>
          <w:i/>
        </w:rPr>
        <w:t>, Legio</w:t>
      </w:r>
      <w:r w:rsidR="00712BB3">
        <w:rPr>
          <w:rFonts w:ascii="Times New Roman" w:hAnsi="Times New Roman" w:cs="Times New Roman"/>
        </w:rPr>
        <w:t>, o</w:t>
      </w:r>
      <w:r w:rsidR="00712BB3" w:rsidRPr="00E84645">
        <w:rPr>
          <w:rFonts w:ascii="Times New Roman" w:hAnsi="Times New Roman" w:cs="Times New Roman"/>
          <w:i/>
        </w:rPr>
        <w:t xml:space="preserve"> Petavonivm</w:t>
      </w:r>
      <w:r w:rsidR="005966D4">
        <w:rPr>
          <w:rFonts w:ascii="Times New Roman" w:hAnsi="Times New Roman" w:cs="Times New Roman"/>
        </w:rPr>
        <w:t xml:space="preserve">, tal y como ocurre en otros campamentos </w:t>
      </w:r>
      <w:r w:rsidR="001D7B09">
        <w:rPr>
          <w:rFonts w:ascii="Times New Roman" w:hAnsi="Times New Roman" w:cs="Times New Roman"/>
        </w:rPr>
        <w:t xml:space="preserve">imperiales, </w:t>
      </w:r>
      <w:r w:rsidR="005966D4">
        <w:rPr>
          <w:rFonts w:ascii="Times New Roman" w:hAnsi="Times New Roman" w:cs="Times New Roman"/>
        </w:rPr>
        <w:t>como por ejemplo en Magdalensberg</w:t>
      </w:r>
      <w:r w:rsidR="005966D4">
        <w:rPr>
          <w:rStyle w:val="Refdenotaalpie"/>
          <w:rFonts w:ascii="Times New Roman" w:hAnsi="Times New Roman" w:cs="Times New Roman"/>
        </w:rPr>
        <w:footnoteReference w:id="16"/>
      </w:r>
      <w:r w:rsidR="005966D4">
        <w:rPr>
          <w:rFonts w:ascii="Times New Roman" w:hAnsi="Times New Roman" w:cs="Times New Roman"/>
        </w:rPr>
        <w:t>.</w:t>
      </w:r>
      <w:r w:rsidR="00712BB3">
        <w:rPr>
          <w:rFonts w:ascii="Times New Roman" w:hAnsi="Times New Roman" w:cs="Times New Roman"/>
        </w:rPr>
        <w:t xml:space="preserve"> </w:t>
      </w:r>
      <w:r w:rsidR="00193BD1">
        <w:rPr>
          <w:rFonts w:ascii="Times New Roman" w:hAnsi="Times New Roman" w:cs="Times New Roman"/>
        </w:rPr>
        <w:t xml:space="preserve">Es de suponer, aparte de que la gran mayoría estuvieran realizados en </w:t>
      </w:r>
      <w:r w:rsidR="00A92121">
        <w:rPr>
          <w:rFonts w:ascii="Times New Roman" w:hAnsi="Times New Roman" w:cs="Times New Roman"/>
        </w:rPr>
        <w:t>madera</w:t>
      </w:r>
      <w:r w:rsidR="00193BD1">
        <w:rPr>
          <w:rFonts w:ascii="Times New Roman" w:hAnsi="Times New Roman" w:cs="Times New Roman"/>
        </w:rPr>
        <w:t>, que hayan pasado inadvertidos al no</w:t>
      </w:r>
      <w:r w:rsidR="00E572DB">
        <w:rPr>
          <w:rFonts w:ascii="Times New Roman" w:hAnsi="Times New Roman" w:cs="Times New Roman"/>
        </w:rPr>
        <w:t xml:space="preserve"> reconocerse en su momento</w:t>
      </w:r>
      <w:r w:rsidR="00DB7C08">
        <w:rPr>
          <w:rStyle w:val="Refdenotaalpie"/>
          <w:rFonts w:ascii="Times New Roman" w:hAnsi="Times New Roman" w:cs="Times New Roman"/>
          <w:i/>
        </w:rPr>
        <w:footnoteReference w:id="17"/>
      </w:r>
      <w:r w:rsidR="00193BD1">
        <w:rPr>
          <w:rFonts w:ascii="Times New Roman" w:hAnsi="Times New Roman" w:cs="Times New Roman"/>
        </w:rPr>
        <w:t>.</w:t>
      </w:r>
      <w:r w:rsidR="00A92121">
        <w:rPr>
          <w:rFonts w:ascii="Times New Roman" w:hAnsi="Times New Roman" w:cs="Times New Roman"/>
        </w:rPr>
        <w:t xml:space="preserve"> </w:t>
      </w:r>
      <w:r w:rsidR="00A92121" w:rsidRPr="00D42AE6">
        <w:rPr>
          <w:rFonts w:ascii="Times New Roman" w:hAnsi="Times New Roman" w:cs="Times New Roman"/>
        </w:rPr>
        <w:t xml:space="preserve">Según Schenk, este modelo </w:t>
      </w:r>
      <w:r w:rsidR="00A92121">
        <w:rPr>
          <w:rFonts w:ascii="Times New Roman" w:hAnsi="Times New Roman" w:cs="Times New Roman"/>
        </w:rPr>
        <w:t xml:space="preserve">de guarda puños </w:t>
      </w:r>
      <w:r w:rsidR="00A92121" w:rsidRPr="00D42AE6">
        <w:rPr>
          <w:rFonts w:ascii="Times New Roman" w:hAnsi="Times New Roman" w:cs="Times New Roman"/>
        </w:rPr>
        <w:t>corresponde con una espada larga reservada para los caballeros, como se puede apreciar en la columna de Trajano</w:t>
      </w:r>
      <w:r w:rsidR="00A92121" w:rsidRPr="00D42AE6">
        <w:rPr>
          <w:rStyle w:val="Refdenotaalpie"/>
          <w:rFonts w:ascii="Times New Roman" w:hAnsi="Times New Roman" w:cs="Times New Roman"/>
        </w:rPr>
        <w:footnoteReference w:id="18"/>
      </w:r>
      <w:r w:rsidR="00A92121" w:rsidRPr="00D42AE6">
        <w:rPr>
          <w:rFonts w:ascii="Times New Roman" w:hAnsi="Times New Roman" w:cs="Times New Roman"/>
        </w:rPr>
        <w:t>.</w:t>
      </w:r>
      <w:r w:rsidR="001D7B09">
        <w:rPr>
          <w:rFonts w:ascii="Times New Roman" w:hAnsi="Times New Roman" w:cs="Times New Roman"/>
        </w:rPr>
        <w:t xml:space="preserve"> </w:t>
      </w:r>
      <w:r w:rsidR="009C1CBF">
        <w:rPr>
          <w:rFonts w:ascii="Times New Roman" w:hAnsi="Times New Roman" w:cs="Times New Roman"/>
        </w:rPr>
        <w:t xml:space="preserve">Cronológicamente este </w:t>
      </w:r>
      <w:r w:rsidR="001D7B09">
        <w:rPr>
          <w:rFonts w:ascii="Times New Roman" w:hAnsi="Times New Roman" w:cs="Times New Roman"/>
        </w:rPr>
        <w:t>modelo</w:t>
      </w:r>
      <w:r w:rsidR="009C1CBF">
        <w:rPr>
          <w:rFonts w:ascii="Times New Roman" w:hAnsi="Times New Roman" w:cs="Times New Roman"/>
        </w:rPr>
        <w:t xml:space="preserve"> de </w:t>
      </w:r>
      <w:r w:rsidR="00E572DB">
        <w:rPr>
          <w:rFonts w:ascii="Times New Roman" w:hAnsi="Times New Roman" w:cs="Times New Roman"/>
        </w:rPr>
        <w:t>protector</w:t>
      </w:r>
      <w:r w:rsidR="009C1CBF">
        <w:rPr>
          <w:rFonts w:ascii="Times New Roman" w:hAnsi="Times New Roman" w:cs="Times New Roman"/>
        </w:rPr>
        <w:t xml:space="preserve"> </w:t>
      </w:r>
      <w:r w:rsidR="00E84645">
        <w:rPr>
          <w:rFonts w:ascii="Times New Roman" w:hAnsi="Times New Roman" w:cs="Times New Roman"/>
        </w:rPr>
        <w:t xml:space="preserve">se </w:t>
      </w:r>
      <w:r w:rsidR="001D7B09">
        <w:rPr>
          <w:rFonts w:ascii="Times New Roman" w:hAnsi="Times New Roman" w:cs="Times New Roman"/>
        </w:rPr>
        <w:t xml:space="preserve">suele datar </w:t>
      </w:r>
      <w:r w:rsidR="00E572DB">
        <w:rPr>
          <w:rFonts w:ascii="Times New Roman" w:hAnsi="Times New Roman" w:cs="Times New Roman"/>
        </w:rPr>
        <w:t xml:space="preserve">en </w:t>
      </w:r>
      <w:r w:rsidR="001D7B09">
        <w:rPr>
          <w:rFonts w:ascii="Times New Roman" w:hAnsi="Times New Roman" w:cs="Times New Roman"/>
        </w:rPr>
        <w:t>otros yacimientos entre los siglos</w:t>
      </w:r>
      <w:r w:rsidR="00DA58AD">
        <w:rPr>
          <w:rFonts w:ascii="Times New Roman" w:hAnsi="Times New Roman" w:cs="Times New Roman"/>
        </w:rPr>
        <w:t xml:space="preserve"> I</w:t>
      </w:r>
      <w:r w:rsidR="009C1CBF">
        <w:rPr>
          <w:rFonts w:ascii="Times New Roman" w:hAnsi="Times New Roman" w:cs="Times New Roman"/>
        </w:rPr>
        <w:t xml:space="preserve"> y I</w:t>
      </w:r>
      <w:r w:rsidR="00DA58AD">
        <w:rPr>
          <w:rFonts w:ascii="Times New Roman" w:hAnsi="Times New Roman" w:cs="Times New Roman"/>
        </w:rPr>
        <w:t>I d.C.</w:t>
      </w:r>
      <w:r w:rsidR="009C1CBF">
        <w:rPr>
          <w:rFonts w:ascii="Times New Roman" w:hAnsi="Times New Roman" w:cs="Times New Roman"/>
        </w:rPr>
        <w:t xml:space="preserve"> </w:t>
      </w:r>
    </w:p>
    <w:sectPr w:rsidR="009C1CBF" w:rsidRPr="00E572DB" w:rsidSect="00197061">
      <w:headerReference w:type="even" r:id="rId11"/>
      <w:headerReference w:type="default" r:id="rId12"/>
      <w:footerReference w:type="even" r:id="rId13"/>
      <w:footerReference w:type="default" r:id="rId14"/>
      <w:pgSz w:w="11906" w:h="16838"/>
      <w:pgMar w:top="1417" w:right="1701" w:bottom="1417" w:left="1701" w:header="708" w:footer="708" w:gutter="0"/>
      <w:pgNumType w:start="65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7F34" w:rsidRDefault="00A27F34" w:rsidP="00597573">
      <w:pPr>
        <w:spacing w:after="0" w:line="240" w:lineRule="auto"/>
      </w:pPr>
      <w:r>
        <w:separator/>
      </w:r>
    </w:p>
  </w:endnote>
  <w:endnote w:type="continuationSeparator" w:id="0">
    <w:p w:rsidR="00A27F34" w:rsidRDefault="00A27F34" w:rsidP="005975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79950233"/>
      <w:docPartObj>
        <w:docPartGallery w:val="Page Numbers (Bottom of Page)"/>
        <w:docPartUnique/>
      </w:docPartObj>
    </w:sdtPr>
    <w:sdtEndPr/>
    <w:sdtContent>
      <w:p w:rsidR="00E4449A" w:rsidRDefault="00E4449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97061">
          <w:rPr>
            <w:noProof/>
          </w:rPr>
          <w:t>654</w:t>
        </w:r>
        <w:r>
          <w:fldChar w:fldCharType="end"/>
        </w:r>
      </w:p>
    </w:sdtContent>
  </w:sdt>
  <w:p w:rsidR="00E4449A" w:rsidRDefault="00E4449A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10661743"/>
      <w:docPartObj>
        <w:docPartGallery w:val="Page Numbers (Bottom of Page)"/>
        <w:docPartUnique/>
      </w:docPartObj>
    </w:sdtPr>
    <w:sdtEndPr/>
    <w:sdtContent>
      <w:p w:rsidR="00E4449A" w:rsidRDefault="00E4449A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27F34">
          <w:rPr>
            <w:noProof/>
          </w:rPr>
          <w:t>653</w:t>
        </w:r>
        <w:r>
          <w:fldChar w:fldCharType="end"/>
        </w:r>
      </w:p>
    </w:sdtContent>
  </w:sdt>
  <w:p w:rsidR="00686910" w:rsidRDefault="00686910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7F34" w:rsidRDefault="00A27F34" w:rsidP="00597573">
      <w:pPr>
        <w:spacing w:after="0" w:line="240" w:lineRule="auto"/>
      </w:pPr>
      <w:r>
        <w:separator/>
      </w:r>
    </w:p>
  </w:footnote>
  <w:footnote w:type="continuationSeparator" w:id="0">
    <w:p w:rsidR="00A27F34" w:rsidRDefault="00A27F34" w:rsidP="00597573">
      <w:pPr>
        <w:spacing w:after="0" w:line="240" w:lineRule="auto"/>
      </w:pPr>
      <w:r>
        <w:continuationSeparator/>
      </w:r>
    </w:p>
  </w:footnote>
  <w:footnote w:id="1">
    <w:p w:rsidR="00E532C9" w:rsidRPr="006350B2" w:rsidRDefault="00E532C9" w:rsidP="00DB7C08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6350B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6350B2">
        <w:rPr>
          <w:rFonts w:ascii="Times New Roman" w:hAnsi="Times New Roman" w:cs="Times New Roman"/>
          <w:sz w:val="18"/>
          <w:szCs w:val="18"/>
        </w:rPr>
        <w:t xml:space="preserve"> Schenk 2008: 112.</w:t>
      </w:r>
    </w:p>
  </w:footnote>
  <w:footnote w:id="2">
    <w:p w:rsidR="00793D6E" w:rsidRPr="00793D6E" w:rsidRDefault="00793D6E">
      <w:pPr>
        <w:pStyle w:val="Textonotapie"/>
        <w:rPr>
          <w:rFonts w:ascii="Times New Roman" w:hAnsi="Times New Roman" w:cs="Times New Roman"/>
          <w:sz w:val="18"/>
          <w:szCs w:val="18"/>
        </w:rPr>
      </w:pPr>
      <w:r w:rsidRPr="00793D6E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793D6E">
        <w:rPr>
          <w:rFonts w:ascii="Times New Roman" w:hAnsi="Times New Roman" w:cs="Times New Roman"/>
          <w:sz w:val="18"/>
          <w:szCs w:val="18"/>
        </w:rPr>
        <w:t xml:space="preserve"> Museo de Calatayud, nº inv. 00508.</w:t>
      </w:r>
    </w:p>
  </w:footnote>
  <w:footnote w:id="3">
    <w:p w:rsidR="00550991" w:rsidRPr="006350B2" w:rsidRDefault="00550991" w:rsidP="00DB7C08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6350B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6350B2">
        <w:rPr>
          <w:rFonts w:ascii="Times New Roman" w:hAnsi="Times New Roman" w:cs="Times New Roman"/>
          <w:sz w:val="18"/>
          <w:szCs w:val="18"/>
        </w:rPr>
        <w:t xml:space="preserve"> Argente 1995: 22, fig. 13, 4º por la izquierda.</w:t>
      </w:r>
    </w:p>
  </w:footnote>
  <w:footnote w:id="4">
    <w:p w:rsidR="00597573" w:rsidRPr="006350B2" w:rsidRDefault="00597573" w:rsidP="00DB7C08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6350B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="00200E01" w:rsidRPr="006350B2">
        <w:rPr>
          <w:rFonts w:ascii="Times New Roman" w:hAnsi="Times New Roman" w:cs="Times New Roman"/>
          <w:sz w:val="18"/>
          <w:szCs w:val="18"/>
        </w:rPr>
        <w:t xml:space="preserve"> Stiebel-Magness 2007:</w:t>
      </w:r>
      <w:r w:rsidRPr="006350B2">
        <w:rPr>
          <w:rFonts w:ascii="Times New Roman" w:hAnsi="Times New Roman" w:cs="Times New Roman"/>
          <w:sz w:val="18"/>
          <w:szCs w:val="18"/>
        </w:rPr>
        <w:t xml:space="preserve"> lá</w:t>
      </w:r>
      <w:r w:rsidR="0034629F">
        <w:rPr>
          <w:rFonts w:ascii="Times New Roman" w:hAnsi="Times New Roman" w:cs="Times New Roman"/>
          <w:sz w:val="18"/>
          <w:szCs w:val="18"/>
        </w:rPr>
        <w:t>m</w:t>
      </w:r>
      <w:r w:rsidRPr="006350B2">
        <w:rPr>
          <w:rFonts w:ascii="Times New Roman" w:hAnsi="Times New Roman" w:cs="Times New Roman"/>
          <w:sz w:val="18"/>
          <w:szCs w:val="18"/>
        </w:rPr>
        <w:t>.</w:t>
      </w:r>
      <w:r w:rsidR="0034629F">
        <w:rPr>
          <w:rFonts w:ascii="Times New Roman" w:hAnsi="Times New Roman" w:cs="Times New Roman"/>
          <w:sz w:val="18"/>
          <w:szCs w:val="18"/>
        </w:rPr>
        <w:t xml:space="preserve"> </w:t>
      </w:r>
      <w:r w:rsidRPr="006350B2">
        <w:rPr>
          <w:rFonts w:ascii="Times New Roman" w:hAnsi="Times New Roman" w:cs="Times New Roman"/>
          <w:sz w:val="18"/>
          <w:szCs w:val="18"/>
        </w:rPr>
        <w:t xml:space="preserve">6, nº 1-2. </w:t>
      </w:r>
    </w:p>
  </w:footnote>
  <w:footnote w:id="5">
    <w:p w:rsidR="004D643F" w:rsidRPr="00727404" w:rsidRDefault="004D643F" w:rsidP="004D643F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6350B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727404">
        <w:rPr>
          <w:rFonts w:ascii="Times New Roman" w:hAnsi="Times New Roman" w:cs="Times New Roman"/>
          <w:sz w:val="18"/>
          <w:szCs w:val="18"/>
        </w:rPr>
        <w:t xml:space="preserve"> Béal 1983: 69, lám X, nº 71-72.</w:t>
      </w:r>
    </w:p>
  </w:footnote>
  <w:footnote w:id="6">
    <w:p w:rsidR="004D643F" w:rsidRPr="006350B2" w:rsidRDefault="004D643F" w:rsidP="004D643F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6350B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6350B2">
        <w:rPr>
          <w:rFonts w:ascii="Times New Roman" w:hAnsi="Times New Roman" w:cs="Times New Roman"/>
          <w:sz w:val="18"/>
          <w:szCs w:val="18"/>
        </w:rPr>
        <w:t xml:space="preserve"> Deschler-Erb 1998: 393, lám. 41 nº 4000 (idéntico al de </w:t>
      </w:r>
      <w:r w:rsidRPr="006350B2">
        <w:rPr>
          <w:rFonts w:ascii="Times New Roman" w:hAnsi="Times New Roman" w:cs="Times New Roman"/>
          <w:i/>
          <w:sz w:val="18"/>
          <w:szCs w:val="18"/>
        </w:rPr>
        <w:t>Empori</w:t>
      </w:r>
      <w:r w:rsidR="001063B6">
        <w:rPr>
          <w:rFonts w:ascii="Times New Roman" w:hAnsi="Times New Roman" w:cs="Times New Roman"/>
          <w:i/>
          <w:sz w:val="18"/>
          <w:szCs w:val="18"/>
        </w:rPr>
        <w:t>a</w:t>
      </w:r>
      <w:r w:rsidRPr="006350B2">
        <w:rPr>
          <w:rFonts w:ascii="Times New Roman" w:hAnsi="Times New Roman" w:cs="Times New Roman"/>
          <w:i/>
          <w:sz w:val="18"/>
          <w:szCs w:val="18"/>
        </w:rPr>
        <w:t>e</w:t>
      </w:r>
      <w:r w:rsidRPr="006350B2">
        <w:rPr>
          <w:rFonts w:ascii="Times New Roman" w:hAnsi="Times New Roman" w:cs="Times New Roman"/>
          <w:sz w:val="18"/>
          <w:szCs w:val="18"/>
        </w:rPr>
        <w:t>), similares los nº 4008-4009. Id. 1999: 26, lám.9, nº 103. Entre el 1 y el 160 d.C. Deschler-Erb 1999: 135 lám. 9, nº 103.</w:t>
      </w:r>
    </w:p>
  </w:footnote>
  <w:footnote w:id="7">
    <w:p w:rsidR="004D643F" w:rsidRPr="004D643F" w:rsidRDefault="004D643F" w:rsidP="004D643F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6350B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4D643F">
        <w:rPr>
          <w:rFonts w:ascii="Times New Roman" w:hAnsi="Times New Roman" w:cs="Times New Roman"/>
          <w:sz w:val="18"/>
          <w:szCs w:val="18"/>
        </w:rPr>
        <w:t xml:space="preserve">  Schenk 2008: 112, fig. 140, nº 1184. </w:t>
      </w:r>
      <w:r w:rsidRPr="006350B2">
        <w:rPr>
          <w:rFonts w:ascii="Times New Roman" w:hAnsi="Times New Roman" w:cs="Times New Roman"/>
          <w:sz w:val="18"/>
          <w:szCs w:val="18"/>
        </w:rPr>
        <w:t>La fecha entre el 40 y 80 d.C.</w:t>
      </w:r>
    </w:p>
  </w:footnote>
  <w:footnote w:id="8">
    <w:p w:rsidR="0054626C" w:rsidRPr="006350B2" w:rsidRDefault="0054626C" w:rsidP="00DB7C08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6350B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="006350B2" w:rsidRPr="006350B2">
        <w:rPr>
          <w:rFonts w:ascii="Times New Roman" w:hAnsi="Times New Roman" w:cs="Times New Roman"/>
          <w:sz w:val="18"/>
          <w:szCs w:val="18"/>
        </w:rPr>
        <w:t xml:space="preserve"> </w:t>
      </w:r>
      <w:r w:rsidRPr="006350B2">
        <w:rPr>
          <w:rFonts w:ascii="Times New Roman" w:hAnsi="Times New Roman" w:cs="Times New Roman"/>
          <w:sz w:val="18"/>
          <w:szCs w:val="18"/>
        </w:rPr>
        <w:t>Unz-Des</w:t>
      </w:r>
      <w:r w:rsidR="00257193" w:rsidRPr="006350B2">
        <w:rPr>
          <w:rFonts w:ascii="Times New Roman" w:hAnsi="Times New Roman" w:cs="Times New Roman"/>
          <w:sz w:val="18"/>
          <w:szCs w:val="18"/>
        </w:rPr>
        <w:t xml:space="preserve">chler-Erb 1997: </w:t>
      </w:r>
      <w:r w:rsidR="008E7E11" w:rsidRPr="006350B2">
        <w:rPr>
          <w:rFonts w:ascii="Times New Roman" w:hAnsi="Times New Roman" w:cs="Times New Roman"/>
          <w:sz w:val="18"/>
          <w:szCs w:val="18"/>
        </w:rPr>
        <w:t xml:space="preserve">15, </w:t>
      </w:r>
      <w:r w:rsidR="00257193" w:rsidRPr="006350B2">
        <w:rPr>
          <w:rFonts w:ascii="Times New Roman" w:hAnsi="Times New Roman" w:cs="Times New Roman"/>
          <w:sz w:val="18"/>
          <w:szCs w:val="18"/>
        </w:rPr>
        <w:t>lám. 2, nº 23 y 24.</w:t>
      </w:r>
      <w:r w:rsidR="008E7E11" w:rsidRPr="006350B2">
        <w:rPr>
          <w:rFonts w:ascii="Times New Roman" w:hAnsi="Times New Roman" w:cs="Times New Roman"/>
          <w:sz w:val="18"/>
          <w:szCs w:val="18"/>
        </w:rPr>
        <w:t xml:space="preserve"> Realizadas en Asta.</w:t>
      </w:r>
    </w:p>
  </w:footnote>
  <w:footnote w:id="9">
    <w:p w:rsidR="00597573" w:rsidRPr="006350B2" w:rsidRDefault="00597573" w:rsidP="00DB7C08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6350B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6350B2">
        <w:rPr>
          <w:rFonts w:ascii="Times New Roman" w:hAnsi="Times New Roman" w:cs="Times New Roman"/>
          <w:sz w:val="18"/>
          <w:szCs w:val="18"/>
        </w:rPr>
        <w:t xml:space="preserve"> </w:t>
      </w:r>
      <w:r w:rsidR="009B6D50" w:rsidRPr="006350B2">
        <w:rPr>
          <w:rFonts w:ascii="Times New Roman" w:hAnsi="Times New Roman" w:cs="Times New Roman"/>
          <w:sz w:val="18"/>
          <w:szCs w:val="18"/>
        </w:rPr>
        <w:t>Gostenčnik</w:t>
      </w:r>
      <w:r w:rsidR="00200E01" w:rsidRPr="006350B2">
        <w:rPr>
          <w:rFonts w:ascii="Times New Roman" w:hAnsi="Times New Roman" w:cs="Times New Roman"/>
          <w:sz w:val="18"/>
          <w:szCs w:val="18"/>
        </w:rPr>
        <w:t xml:space="preserve"> 200</w:t>
      </w:r>
      <w:r w:rsidR="00160566" w:rsidRPr="006350B2">
        <w:rPr>
          <w:rFonts w:ascii="Times New Roman" w:hAnsi="Times New Roman" w:cs="Times New Roman"/>
          <w:sz w:val="18"/>
          <w:szCs w:val="18"/>
        </w:rPr>
        <w:t>5</w:t>
      </w:r>
      <w:r w:rsidR="00200E01" w:rsidRPr="006350B2">
        <w:rPr>
          <w:rFonts w:ascii="Times New Roman" w:hAnsi="Times New Roman" w:cs="Times New Roman"/>
          <w:sz w:val="18"/>
          <w:szCs w:val="18"/>
        </w:rPr>
        <w:t>:</w:t>
      </w:r>
      <w:r w:rsidR="00160566" w:rsidRPr="006350B2">
        <w:rPr>
          <w:rFonts w:ascii="Times New Roman" w:hAnsi="Times New Roman" w:cs="Times New Roman"/>
          <w:sz w:val="18"/>
          <w:szCs w:val="18"/>
        </w:rPr>
        <w:t xml:space="preserve"> 201-202, lám.43, nº </w:t>
      </w:r>
      <w:r w:rsidRPr="006350B2">
        <w:rPr>
          <w:rFonts w:ascii="Times New Roman" w:hAnsi="Times New Roman" w:cs="Times New Roman"/>
          <w:sz w:val="18"/>
          <w:szCs w:val="18"/>
        </w:rPr>
        <w:t>5.  Se fecha entre los años 20-10 a.C.</w:t>
      </w:r>
    </w:p>
  </w:footnote>
  <w:footnote w:id="10">
    <w:p w:rsidR="00597573" w:rsidRPr="006350B2" w:rsidRDefault="00597573" w:rsidP="00DB7C08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6350B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="00200E01" w:rsidRPr="00727404">
        <w:rPr>
          <w:rFonts w:ascii="Times New Roman" w:hAnsi="Times New Roman" w:cs="Times New Roman"/>
          <w:sz w:val="18"/>
          <w:szCs w:val="18"/>
        </w:rPr>
        <w:t xml:space="preserve"> Mikler 1997: </w:t>
      </w:r>
      <w:r w:rsidRPr="00727404">
        <w:rPr>
          <w:rFonts w:ascii="Times New Roman" w:hAnsi="Times New Roman" w:cs="Times New Roman"/>
          <w:sz w:val="18"/>
          <w:szCs w:val="18"/>
        </w:rPr>
        <w:t>11-13, lám.</w:t>
      </w:r>
      <w:r w:rsidR="005776A3" w:rsidRPr="00727404">
        <w:rPr>
          <w:rFonts w:ascii="Times New Roman" w:hAnsi="Times New Roman" w:cs="Times New Roman"/>
          <w:sz w:val="18"/>
          <w:szCs w:val="18"/>
        </w:rPr>
        <w:t xml:space="preserve"> 1, nº 6</w:t>
      </w:r>
      <w:r w:rsidRPr="00727404">
        <w:rPr>
          <w:rFonts w:ascii="Times New Roman" w:hAnsi="Times New Roman" w:cs="Times New Roman"/>
          <w:sz w:val="18"/>
          <w:szCs w:val="18"/>
        </w:rPr>
        <w:t xml:space="preserve">. </w:t>
      </w:r>
      <w:r w:rsidRPr="006350B2">
        <w:rPr>
          <w:rFonts w:ascii="Times New Roman" w:hAnsi="Times New Roman" w:cs="Times New Roman"/>
          <w:sz w:val="18"/>
          <w:szCs w:val="18"/>
        </w:rPr>
        <w:t>Fechado en el siglo II d.C.</w:t>
      </w:r>
    </w:p>
  </w:footnote>
  <w:footnote w:id="11">
    <w:p w:rsidR="00597573" w:rsidRPr="006350B2" w:rsidRDefault="00597573" w:rsidP="00DB7C08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6350B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="00200E01" w:rsidRPr="006350B2">
        <w:rPr>
          <w:rFonts w:ascii="Times New Roman" w:hAnsi="Times New Roman" w:cs="Times New Roman"/>
          <w:sz w:val="18"/>
          <w:szCs w:val="18"/>
        </w:rPr>
        <w:t xml:space="preserve"> Ulbert 1969:</w:t>
      </w:r>
      <w:r w:rsidRPr="006350B2">
        <w:rPr>
          <w:rFonts w:ascii="Times New Roman" w:hAnsi="Times New Roman" w:cs="Times New Roman"/>
          <w:sz w:val="18"/>
          <w:szCs w:val="18"/>
        </w:rPr>
        <w:t xml:space="preserve"> 56</w:t>
      </w:r>
      <w:r w:rsidR="00C8316C" w:rsidRPr="006350B2">
        <w:rPr>
          <w:rFonts w:ascii="Times New Roman" w:hAnsi="Times New Roman" w:cs="Times New Roman"/>
          <w:sz w:val="18"/>
          <w:szCs w:val="18"/>
        </w:rPr>
        <w:t>, lám 6.</w:t>
      </w:r>
    </w:p>
  </w:footnote>
  <w:footnote w:id="12">
    <w:p w:rsidR="00FF7DA7" w:rsidRPr="006350B2" w:rsidRDefault="00FF7DA7" w:rsidP="00DB7C08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6350B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6350B2">
        <w:rPr>
          <w:rFonts w:ascii="Times New Roman" w:hAnsi="Times New Roman" w:cs="Times New Roman"/>
          <w:sz w:val="18"/>
          <w:szCs w:val="18"/>
        </w:rPr>
        <w:t xml:space="preserve"> Schenk 2008: 245.</w:t>
      </w:r>
    </w:p>
  </w:footnote>
  <w:footnote w:id="13">
    <w:p w:rsidR="00440D0A" w:rsidRPr="006350B2" w:rsidRDefault="00440D0A" w:rsidP="00DB7C08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6350B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6350B2">
        <w:rPr>
          <w:rFonts w:ascii="Times New Roman" w:hAnsi="Times New Roman" w:cs="Times New Roman"/>
          <w:sz w:val="18"/>
          <w:szCs w:val="18"/>
        </w:rPr>
        <w:t xml:space="preserve"> Deschler-Erb 1998: 327.</w:t>
      </w:r>
      <w:bookmarkStart w:id="0" w:name="_GoBack"/>
      <w:bookmarkEnd w:id="0"/>
    </w:p>
  </w:footnote>
  <w:footnote w:id="14">
    <w:p w:rsidR="004E110D" w:rsidRPr="00DB7C08" w:rsidRDefault="004E110D" w:rsidP="00DB7C08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6350B2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6350B2">
        <w:rPr>
          <w:rFonts w:ascii="Times New Roman" w:hAnsi="Times New Roman" w:cs="Times New Roman"/>
          <w:sz w:val="18"/>
          <w:szCs w:val="18"/>
        </w:rPr>
        <w:t xml:space="preserve"> Fernández 2003.</w:t>
      </w:r>
      <w:r w:rsidRPr="00DB7C08">
        <w:rPr>
          <w:rFonts w:ascii="Times New Roman" w:hAnsi="Times New Roman" w:cs="Times New Roman"/>
          <w:sz w:val="18"/>
          <w:szCs w:val="18"/>
        </w:rPr>
        <w:t xml:space="preserve"> 68.</w:t>
      </w:r>
    </w:p>
  </w:footnote>
  <w:footnote w:id="15">
    <w:p w:rsidR="00DA58AD" w:rsidRDefault="00DA58AD">
      <w:pPr>
        <w:pStyle w:val="Textonotapie"/>
      </w:pPr>
      <w:r>
        <w:rPr>
          <w:rStyle w:val="Refdenotaalpie"/>
        </w:rPr>
        <w:footnoteRef/>
      </w:r>
      <w:r>
        <w:t xml:space="preserve"> </w:t>
      </w:r>
      <w:r w:rsidRPr="00DA58AD">
        <w:rPr>
          <w:rFonts w:ascii="Times New Roman" w:hAnsi="Times New Roman" w:cs="Times New Roman"/>
          <w:sz w:val="18"/>
          <w:szCs w:val="18"/>
        </w:rPr>
        <w:t xml:space="preserve">Arma más larga que el </w:t>
      </w:r>
      <w:r w:rsidRPr="00DA58AD">
        <w:rPr>
          <w:rFonts w:ascii="Times New Roman" w:hAnsi="Times New Roman" w:cs="Times New Roman"/>
          <w:i/>
          <w:sz w:val="18"/>
          <w:szCs w:val="18"/>
        </w:rPr>
        <w:t>gladius</w:t>
      </w:r>
      <w:r w:rsidRPr="00DA58AD">
        <w:rPr>
          <w:rFonts w:ascii="Times New Roman" w:hAnsi="Times New Roman" w:cs="Times New Roman"/>
          <w:sz w:val="18"/>
          <w:szCs w:val="18"/>
        </w:rPr>
        <w:t xml:space="preserve">. Suelen medir las </w:t>
      </w:r>
      <w:r w:rsidRPr="00DA58AD">
        <w:rPr>
          <w:rFonts w:ascii="Times New Roman" w:hAnsi="Times New Roman" w:cs="Times New Roman"/>
          <w:i/>
          <w:sz w:val="18"/>
          <w:szCs w:val="18"/>
        </w:rPr>
        <w:t>spathae</w:t>
      </w:r>
      <w:r w:rsidRPr="00DA58AD">
        <w:rPr>
          <w:rFonts w:ascii="Times New Roman" w:hAnsi="Times New Roman" w:cs="Times New Roman"/>
          <w:sz w:val="18"/>
          <w:szCs w:val="18"/>
        </w:rPr>
        <w:t xml:space="preserve"> entre 60 y 70 cm. de longitud y, 4-6 cm de anchura. Medidas que se acoplan bien a los guarda puños que tenemos.</w:t>
      </w:r>
    </w:p>
  </w:footnote>
  <w:footnote w:id="16">
    <w:p w:rsidR="005966D4" w:rsidRPr="00DB7C08" w:rsidRDefault="005966D4" w:rsidP="00DB7C08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DB7C08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DB7C08">
        <w:rPr>
          <w:rFonts w:ascii="Times New Roman" w:hAnsi="Times New Roman" w:cs="Times New Roman"/>
          <w:sz w:val="18"/>
          <w:szCs w:val="18"/>
        </w:rPr>
        <w:t xml:space="preserve"> </w:t>
      </w:r>
      <w:r w:rsidR="00913FC0" w:rsidRPr="00DB7C08">
        <w:rPr>
          <w:rFonts w:ascii="Times New Roman" w:hAnsi="Times New Roman" w:cs="Times New Roman"/>
          <w:sz w:val="18"/>
          <w:szCs w:val="18"/>
        </w:rPr>
        <w:t>Gostenčnik</w:t>
      </w:r>
      <w:r w:rsidRPr="00DB7C08">
        <w:rPr>
          <w:rFonts w:ascii="Times New Roman" w:hAnsi="Times New Roman" w:cs="Times New Roman"/>
          <w:sz w:val="18"/>
          <w:szCs w:val="18"/>
        </w:rPr>
        <w:t xml:space="preserve"> 2005: 201-202.</w:t>
      </w:r>
    </w:p>
  </w:footnote>
  <w:footnote w:id="17">
    <w:p w:rsidR="00DB7C08" w:rsidRDefault="00DB7C08" w:rsidP="00DB7C08">
      <w:pPr>
        <w:pStyle w:val="Textonotapie"/>
        <w:jc w:val="both"/>
      </w:pPr>
      <w:r w:rsidRPr="00DB7C08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DB7C08">
        <w:rPr>
          <w:rFonts w:ascii="Times New Roman" w:hAnsi="Times New Roman" w:cs="Times New Roman"/>
          <w:sz w:val="18"/>
          <w:szCs w:val="18"/>
        </w:rPr>
        <w:t xml:space="preserve"> </w:t>
      </w:r>
      <w:r w:rsidR="00046676">
        <w:rPr>
          <w:rFonts w:ascii="Times New Roman" w:hAnsi="Times New Roman" w:cs="Times New Roman"/>
          <w:sz w:val="18"/>
          <w:szCs w:val="18"/>
        </w:rPr>
        <w:t>Opinamos</w:t>
      </w:r>
      <w:r w:rsidRPr="00DB7C08">
        <w:rPr>
          <w:rFonts w:ascii="Times New Roman" w:hAnsi="Times New Roman" w:cs="Times New Roman"/>
          <w:sz w:val="18"/>
          <w:szCs w:val="18"/>
        </w:rPr>
        <w:t xml:space="preserve"> que entre el ingente volumen de material recogido en estos campamentos, tal vez, con una revisión minuciosa, y previo conocimiento de estos objetos, puedan recuperarse algunas piezas más</w:t>
      </w:r>
      <w:r>
        <w:t xml:space="preserve">. </w:t>
      </w:r>
    </w:p>
  </w:footnote>
  <w:footnote w:id="18">
    <w:p w:rsidR="00A92121" w:rsidRPr="00DB7C08" w:rsidRDefault="00A92121" w:rsidP="00A92121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DB7C08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DB7C08">
        <w:rPr>
          <w:rFonts w:ascii="Times New Roman" w:hAnsi="Times New Roman" w:cs="Times New Roman"/>
          <w:sz w:val="18"/>
          <w:szCs w:val="18"/>
        </w:rPr>
        <w:t xml:space="preserve"> Schenk 2008: 112.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449A" w:rsidRPr="00727404" w:rsidRDefault="0034629F" w:rsidP="00727404">
    <w:pPr>
      <w:pStyle w:val="Encabezado"/>
      <w:jc w:val="center"/>
    </w:pPr>
    <w:r>
      <w:rPr>
        <w:rFonts w:ascii="Times New Roman" w:hAnsi="Times New Roman" w:cs="Times New Roman"/>
        <w:sz w:val="24"/>
        <w:szCs w:val="24"/>
      </w:rPr>
      <w:t>F. GERMÁN RODRÍGUEZ-</w:t>
    </w:r>
    <w:r w:rsidR="00727404" w:rsidRPr="008D73B7">
      <w:rPr>
        <w:rFonts w:ascii="Times New Roman" w:hAnsi="Times New Roman" w:cs="Times New Roman"/>
        <w:sz w:val="24"/>
        <w:szCs w:val="24"/>
      </w:rPr>
      <w:t>MARTÍN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449A" w:rsidRPr="00727404" w:rsidRDefault="00727404" w:rsidP="00727404">
    <w:pPr>
      <w:jc w:val="center"/>
      <w:rPr>
        <w:i/>
      </w:rPr>
    </w:pPr>
    <w:r w:rsidRPr="008D73B7">
      <w:rPr>
        <w:rFonts w:ascii="Times New Roman" w:hAnsi="Times New Roman" w:cs="Times New Roman"/>
        <w:i/>
        <w:sz w:val="24"/>
        <w:szCs w:val="24"/>
      </w:rPr>
      <w:t>LA INDUSTRIA ÓSEA EN LA HISPANIA ROMANA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evenAndOddHeaders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5435"/>
    <w:rsid w:val="00003647"/>
    <w:rsid w:val="00003F46"/>
    <w:rsid w:val="00005C0C"/>
    <w:rsid w:val="000159A0"/>
    <w:rsid w:val="00046676"/>
    <w:rsid w:val="00051648"/>
    <w:rsid w:val="00095258"/>
    <w:rsid w:val="0009736C"/>
    <w:rsid w:val="000B155B"/>
    <w:rsid w:val="000C5037"/>
    <w:rsid w:val="000E1A34"/>
    <w:rsid w:val="001009CA"/>
    <w:rsid w:val="001063B6"/>
    <w:rsid w:val="00127A6C"/>
    <w:rsid w:val="00160566"/>
    <w:rsid w:val="00193BD1"/>
    <w:rsid w:val="00197061"/>
    <w:rsid w:val="001D6BDB"/>
    <w:rsid w:val="001D7B09"/>
    <w:rsid w:val="00200E01"/>
    <w:rsid w:val="00213EB2"/>
    <w:rsid w:val="00233F51"/>
    <w:rsid w:val="0024324E"/>
    <w:rsid w:val="00257193"/>
    <w:rsid w:val="00266932"/>
    <w:rsid w:val="002757FC"/>
    <w:rsid w:val="002E3548"/>
    <w:rsid w:val="002F2483"/>
    <w:rsid w:val="002F6624"/>
    <w:rsid w:val="00331A93"/>
    <w:rsid w:val="0034629F"/>
    <w:rsid w:val="00361E17"/>
    <w:rsid w:val="00375BD5"/>
    <w:rsid w:val="003A1A80"/>
    <w:rsid w:val="003A3E18"/>
    <w:rsid w:val="003F140B"/>
    <w:rsid w:val="004019CA"/>
    <w:rsid w:val="004109B4"/>
    <w:rsid w:val="004206C3"/>
    <w:rsid w:val="00440D0A"/>
    <w:rsid w:val="004843F9"/>
    <w:rsid w:val="00495435"/>
    <w:rsid w:val="004B4106"/>
    <w:rsid w:val="004B62AA"/>
    <w:rsid w:val="004C6CBA"/>
    <w:rsid w:val="004D643F"/>
    <w:rsid w:val="004E110D"/>
    <w:rsid w:val="004E2141"/>
    <w:rsid w:val="004F3F5F"/>
    <w:rsid w:val="004F7CC5"/>
    <w:rsid w:val="00541C97"/>
    <w:rsid w:val="0054626C"/>
    <w:rsid w:val="00550991"/>
    <w:rsid w:val="005776A3"/>
    <w:rsid w:val="00592979"/>
    <w:rsid w:val="00595028"/>
    <w:rsid w:val="005966D4"/>
    <w:rsid w:val="00597573"/>
    <w:rsid w:val="005D463B"/>
    <w:rsid w:val="00620C1E"/>
    <w:rsid w:val="006350B2"/>
    <w:rsid w:val="00644B37"/>
    <w:rsid w:val="00671D0E"/>
    <w:rsid w:val="00686910"/>
    <w:rsid w:val="006B6FF7"/>
    <w:rsid w:val="006D7AAE"/>
    <w:rsid w:val="00712BB3"/>
    <w:rsid w:val="00727404"/>
    <w:rsid w:val="00773AD9"/>
    <w:rsid w:val="00793D6E"/>
    <w:rsid w:val="007A4850"/>
    <w:rsid w:val="00807E2D"/>
    <w:rsid w:val="00817802"/>
    <w:rsid w:val="00853CC0"/>
    <w:rsid w:val="0086628E"/>
    <w:rsid w:val="008E6F03"/>
    <w:rsid w:val="008E7E11"/>
    <w:rsid w:val="008F433A"/>
    <w:rsid w:val="00913FC0"/>
    <w:rsid w:val="009349BA"/>
    <w:rsid w:val="009674C6"/>
    <w:rsid w:val="0098021E"/>
    <w:rsid w:val="009B6D50"/>
    <w:rsid w:val="009C1CBF"/>
    <w:rsid w:val="00A27F34"/>
    <w:rsid w:val="00A92121"/>
    <w:rsid w:val="00AE3F0C"/>
    <w:rsid w:val="00AF1EFA"/>
    <w:rsid w:val="00B114AA"/>
    <w:rsid w:val="00B37E6A"/>
    <w:rsid w:val="00B645F3"/>
    <w:rsid w:val="00B66B63"/>
    <w:rsid w:val="00B7092A"/>
    <w:rsid w:val="00B86902"/>
    <w:rsid w:val="00BD017C"/>
    <w:rsid w:val="00C0046B"/>
    <w:rsid w:val="00C8316C"/>
    <w:rsid w:val="00D00E86"/>
    <w:rsid w:val="00D1280A"/>
    <w:rsid w:val="00D20C86"/>
    <w:rsid w:val="00D27BB7"/>
    <w:rsid w:val="00D42AE6"/>
    <w:rsid w:val="00D479CA"/>
    <w:rsid w:val="00D534ED"/>
    <w:rsid w:val="00D557AC"/>
    <w:rsid w:val="00DA58AD"/>
    <w:rsid w:val="00DB7C08"/>
    <w:rsid w:val="00DC78F4"/>
    <w:rsid w:val="00DD12BB"/>
    <w:rsid w:val="00DE73BD"/>
    <w:rsid w:val="00DF0671"/>
    <w:rsid w:val="00DF3C09"/>
    <w:rsid w:val="00E4221B"/>
    <w:rsid w:val="00E4449A"/>
    <w:rsid w:val="00E47115"/>
    <w:rsid w:val="00E50368"/>
    <w:rsid w:val="00E532C9"/>
    <w:rsid w:val="00E572DB"/>
    <w:rsid w:val="00E670C5"/>
    <w:rsid w:val="00E72BF6"/>
    <w:rsid w:val="00E8203D"/>
    <w:rsid w:val="00E828BE"/>
    <w:rsid w:val="00E84645"/>
    <w:rsid w:val="00EA0208"/>
    <w:rsid w:val="00EA22BF"/>
    <w:rsid w:val="00EC6BE7"/>
    <w:rsid w:val="00F01F73"/>
    <w:rsid w:val="00F10E0E"/>
    <w:rsid w:val="00F1255C"/>
    <w:rsid w:val="00F17DEC"/>
    <w:rsid w:val="00F40C78"/>
    <w:rsid w:val="00F56551"/>
    <w:rsid w:val="00F774A1"/>
    <w:rsid w:val="00FC77BC"/>
    <w:rsid w:val="00FF7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55568F7-1E9F-43D4-A1EA-1275471D5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203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233F5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597573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97573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97573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6869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86910"/>
  </w:style>
  <w:style w:type="paragraph" w:styleId="Piedepgina">
    <w:name w:val="footer"/>
    <w:basedOn w:val="Normal"/>
    <w:link w:val="PiedepginaCar"/>
    <w:uiPriority w:val="99"/>
    <w:unhideWhenUsed/>
    <w:rsid w:val="0068691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869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32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2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22E4B1-8064-46E3-996F-A6AA33C2B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2</Pages>
  <Words>478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German</dc:creator>
  <cp:lastModifiedBy>German</cp:lastModifiedBy>
  <cp:revision>77</cp:revision>
  <cp:lastPrinted>2022-07-21T11:45:00Z</cp:lastPrinted>
  <dcterms:created xsi:type="dcterms:W3CDTF">2014-03-28T12:16:00Z</dcterms:created>
  <dcterms:modified xsi:type="dcterms:W3CDTF">2022-10-11T15:36:00Z</dcterms:modified>
</cp:coreProperties>
</file>