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19B" w:rsidRDefault="00D35091" w:rsidP="0034119B">
      <w:pPr>
        <w:spacing w:after="0" w:line="240" w:lineRule="auto"/>
        <w:rPr>
          <w:rFonts w:ascii="Times New Roman" w:hAnsi="Times New Roman" w:cs="Times New Roman"/>
          <w:b/>
          <w:smallCaps/>
          <w:sz w:val="24"/>
          <w:szCs w:val="24"/>
        </w:rPr>
      </w:pPr>
      <w:r w:rsidRPr="00505576">
        <w:rPr>
          <w:rFonts w:ascii="Times New Roman" w:hAnsi="Times New Roman" w:cs="Times New Roman"/>
          <w:b/>
          <w:sz w:val="24"/>
          <w:szCs w:val="24"/>
        </w:rPr>
        <w:t>G.</w:t>
      </w:r>
      <w:r w:rsidR="0034119B" w:rsidRPr="00505576">
        <w:rPr>
          <w:rFonts w:ascii="Times New Roman" w:hAnsi="Times New Roman" w:cs="Times New Roman"/>
          <w:b/>
          <w:sz w:val="24"/>
          <w:szCs w:val="24"/>
        </w:rPr>
        <w:t>V</w:t>
      </w:r>
      <w:r w:rsidR="00FC46D2">
        <w:rPr>
          <w:rFonts w:ascii="Times New Roman" w:hAnsi="Times New Roman" w:cs="Times New Roman"/>
          <w:b/>
          <w:sz w:val="24"/>
          <w:szCs w:val="24"/>
        </w:rPr>
        <w:t>I</w:t>
      </w:r>
      <w:r w:rsidR="00611CE6">
        <w:rPr>
          <w:rFonts w:ascii="Times New Roman" w:hAnsi="Times New Roman" w:cs="Times New Roman"/>
          <w:b/>
          <w:sz w:val="24"/>
          <w:szCs w:val="24"/>
        </w:rPr>
        <w:t>I</w:t>
      </w:r>
      <w:r w:rsidR="00DA1205" w:rsidRPr="00505576">
        <w:rPr>
          <w:rFonts w:ascii="Times New Roman" w:hAnsi="Times New Roman" w:cs="Times New Roman"/>
          <w:b/>
          <w:sz w:val="24"/>
          <w:szCs w:val="24"/>
        </w:rPr>
        <w:t>I</w:t>
      </w:r>
      <w:r w:rsidRPr="00505576">
        <w:rPr>
          <w:rFonts w:ascii="Times New Roman" w:hAnsi="Times New Roman" w:cs="Times New Roman"/>
          <w:b/>
          <w:sz w:val="24"/>
          <w:szCs w:val="24"/>
        </w:rPr>
        <w:t xml:space="preserve"> </w:t>
      </w:r>
      <w:r w:rsidR="0034119B" w:rsidRPr="00505576">
        <w:rPr>
          <w:rFonts w:ascii="Times New Roman" w:hAnsi="Times New Roman" w:cs="Times New Roman"/>
          <w:b/>
          <w:sz w:val="24"/>
          <w:szCs w:val="24"/>
        </w:rPr>
        <w:t xml:space="preserve">– </w:t>
      </w:r>
      <w:r w:rsidR="00B43CDC" w:rsidRPr="00505576">
        <w:rPr>
          <w:rFonts w:ascii="Times New Roman" w:hAnsi="Times New Roman" w:cs="Times New Roman"/>
          <w:b/>
          <w:smallCaps/>
          <w:sz w:val="24"/>
          <w:szCs w:val="24"/>
        </w:rPr>
        <w:t xml:space="preserve">Listones terminales </w:t>
      </w:r>
      <w:r w:rsidR="0034119B" w:rsidRPr="00505576">
        <w:rPr>
          <w:rFonts w:ascii="Times New Roman" w:hAnsi="Times New Roman" w:cs="Times New Roman"/>
          <w:b/>
          <w:smallCaps/>
          <w:sz w:val="24"/>
          <w:szCs w:val="24"/>
        </w:rPr>
        <w:t>de arco</w:t>
      </w:r>
    </w:p>
    <w:p w:rsidR="009411B2" w:rsidRPr="00505576" w:rsidRDefault="009411B2" w:rsidP="0034119B">
      <w:pPr>
        <w:spacing w:after="0" w:line="240" w:lineRule="auto"/>
        <w:rPr>
          <w:rFonts w:ascii="Times New Roman" w:hAnsi="Times New Roman" w:cs="Times New Roman"/>
          <w:b/>
          <w:smallCaps/>
          <w:sz w:val="24"/>
          <w:szCs w:val="24"/>
        </w:rPr>
      </w:pPr>
    </w:p>
    <w:tbl>
      <w:tblPr>
        <w:tblStyle w:val="Tablaconcuadrcula"/>
        <w:tblW w:w="0" w:type="auto"/>
        <w:tblLook w:val="04A0" w:firstRow="1" w:lastRow="0" w:firstColumn="1" w:lastColumn="0" w:noHBand="0" w:noVBand="1"/>
      </w:tblPr>
      <w:tblGrid>
        <w:gridCol w:w="1761"/>
        <w:gridCol w:w="2175"/>
      </w:tblGrid>
      <w:tr w:rsidR="00C93F6D" w:rsidRPr="0020706D" w:rsidTr="00C93F6D">
        <w:trPr>
          <w:trHeight w:val="2854"/>
        </w:trPr>
        <w:tc>
          <w:tcPr>
            <w:tcW w:w="1761" w:type="dxa"/>
            <w:tcBorders>
              <w:top w:val="single" w:sz="4" w:space="0" w:color="auto"/>
              <w:left w:val="single" w:sz="4" w:space="0" w:color="auto"/>
              <w:bottom w:val="single" w:sz="4" w:space="0" w:color="auto"/>
              <w:right w:val="single" w:sz="4" w:space="0" w:color="auto"/>
            </w:tcBorders>
          </w:tcPr>
          <w:p w:rsidR="00C93F6D" w:rsidRPr="0020706D" w:rsidRDefault="00D1494E" w:rsidP="00C85A6A">
            <w:pPr>
              <w:jc w:val="center"/>
              <w:rPr>
                <w:rFonts w:ascii="Times New Roman" w:hAnsi="Times New Roman" w:cs="Times New Roman"/>
              </w:rPr>
            </w:pPr>
            <w:r w:rsidRPr="0020706D">
              <w:rPr>
                <w:rFonts w:ascii="Times New Roman" w:hAnsi="Times New Roman" w:cs="Times New Roman"/>
              </w:rPr>
              <w:t xml:space="preserve"> </w:t>
            </w:r>
            <w:r w:rsidR="00C93F6D" w:rsidRPr="0020706D">
              <w:rPr>
                <w:rFonts w:ascii="Times New Roman" w:hAnsi="Times New Roman" w:cs="Times New Roman"/>
                <w:noProof/>
                <w:lang w:eastAsia="es-ES"/>
              </w:rPr>
              <w:drawing>
                <wp:inline distT="0" distB="0" distL="0" distR="0" wp14:anchorId="38713320" wp14:editId="69C31443">
                  <wp:extent cx="673623" cy="2764155"/>
                  <wp:effectExtent l="0" t="0" r="0" b="0"/>
                  <wp:docPr id="1" name="Imagen 1" descr="F:\HUESO ROMANO (22-7-16)\HUESO TRABAJADO EPOCA ROMANA\en fongo negro\61 - Tipo G.VII - Remate arco\M. León (13-7-15) (17).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61 - Tipo G.VII - Remate arco\M. León (13-7-15) (17).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1157" cy="2918173"/>
                          </a:xfrm>
                          <a:prstGeom prst="rect">
                            <a:avLst/>
                          </a:prstGeom>
                          <a:noFill/>
                          <a:ln>
                            <a:noFill/>
                          </a:ln>
                        </pic:spPr>
                      </pic:pic>
                    </a:graphicData>
                  </a:graphic>
                </wp:inline>
              </w:drawing>
            </w:r>
          </w:p>
          <w:p w:rsidR="00C93F6D" w:rsidRPr="0020706D" w:rsidRDefault="00C93F6D" w:rsidP="00C85A6A">
            <w:pPr>
              <w:jc w:val="center"/>
              <w:rPr>
                <w:rFonts w:ascii="Times New Roman" w:hAnsi="Times New Roman" w:cs="Times New Roman"/>
                <w:i/>
              </w:rPr>
            </w:pPr>
            <w:r w:rsidRPr="0020706D">
              <w:rPr>
                <w:rFonts w:ascii="Times New Roman" w:hAnsi="Times New Roman" w:cs="Times New Roman"/>
                <w:i/>
              </w:rPr>
              <w:t>Ast</w:t>
            </w:r>
            <w:r w:rsidR="000530C1">
              <w:rPr>
                <w:rFonts w:ascii="Times New Roman" w:hAnsi="Times New Roman" w:cs="Times New Roman"/>
                <w:i/>
              </w:rPr>
              <w:t>v</w:t>
            </w:r>
            <w:r w:rsidRPr="0020706D">
              <w:rPr>
                <w:rFonts w:ascii="Times New Roman" w:hAnsi="Times New Roman" w:cs="Times New Roman"/>
                <w:i/>
              </w:rPr>
              <w:t>rica A</w:t>
            </w:r>
            <w:r w:rsidR="000530C1">
              <w:rPr>
                <w:rFonts w:ascii="Times New Roman" w:hAnsi="Times New Roman" w:cs="Times New Roman"/>
                <w:i/>
              </w:rPr>
              <w:t>v</w:t>
            </w:r>
            <w:r w:rsidRPr="0020706D">
              <w:rPr>
                <w:rFonts w:ascii="Times New Roman" w:hAnsi="Times New Roman" w:cs="Times New Roman"/>
                <w:i/>
              </w:rPr>
              <w:t>g</w:t>
            </w:r>
            <w:r w:rsidR="000530C1">
              <w:rPr>
                <w:rFonts w:ascii="Times New Roman" w:hAnsi="Times New Roman" w:cs="Times New Roman"/>
                <w:i/>
              </w:rPr>
              <w:t>v</w:t>
            </w:r>
            <w:r w:rsidRPr="0020706D">
              <w:rPr>
                <w:rFonts w:ascii="Times New Roman" w:hAnsi="Times New Roman" w:cs="Times New Roman"/>
                <w:i/>
              </w:rPr>
              <w:t>sta</w:t>
            </w:r>
          </w:p>
          <w:p w:rsidR="00C93F6D" w:rsidRPr="0020706D" w:rsidRDefault="00C93F6D" w:rsidP="00C85A6A">
            <w:pPr>
              <w:jc w:val="center"/>
              <w:rPr>
                <w:rFonts w:ascii="Times New Roman" w:hAnsi="Times New Roman" w:cs="Times New Roman"/>
              </w:rPr>
            </w:pPr>
            <w:r w:rsidRPr="0020706D">
              <w:rPr>
                <w:rFonts w:ascii="Times New Roman" w:hAnsi="Times New Roman" w:cs="Times New Roman"/>
              </w:rPr>
              <w:t>(M. León)</w:t>
            </w:r>
            <w:r w:rsidRPr="0020706D">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c>
          <w:tcPr>
            <w:tcW w:w="2175" w:type="dxa"/>
            <w:tcBorders>
              <w:top w:val="single" w:sz="4" w:space="0" w:color="auto"/>
              <w:left w:val="single" w:sz="4" w:space="0" w:color="auto"/>
              <w:bottom w:val="single" w:sz="4" w:space="0" w:color="auto"/>
              <w:right w:val="single" w:sz="4" w:space="0" w:color="auto"/>
            </w:tcBorders>
          </w:tcPr>
          <w:p w:rsidR="00C93F6D" w:rsidRPr="00C93F6D" w:rsidRDefault="00C93F6D" w:rsidP="00C85A6A">
            <w:pPr>
              <w:jc w:val="center"/>
              <w:rPr>
                <w:rFonts w:ascii="Times New Roman" w:hAnsi="Times New Roman" w:cs="Times New Roman"/>
                <w:noProof/>
                <w:lang w:eastAsia="es-ES"/>
              </w:rPr>
            </w:pPr>
            <w:r w:rsidRPr="00C93F6D">
              <w:rPr>
                <w:rFonts w:ascii="Times New Roman" w:hAnsi="Times New Roman" w:cs="Times New Roman"/>
                <w:noProof/>
                <w:lang w:eastAsia="es-ES"/>
              </w:rPr>
              <w:drawing>
                <wp:inline distT="0" distB="0" distL="0" distR="0">
                  <wp:extent cx="704850" cy="2764474"/>
                  <wp:effectExtent l="0" t="0" r="0" b="0"/>
                  <wp:docPr id="2" name="Imagen 2" descr="C:\Users\German\Desktop\Huesos Consorcio 25-5-18\Con-1016-97-6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s Consorcio 25-5-18\Con-1016-97-6 (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244" cy="2813084"/>
                          </a:xfrm>
                          <a:prstGeom prst="rect">
                            <a:avLst/>
                          </a:prstGeom>
                          <a:noFill/>
                          <a:ln>
                            <a:noFill/>
                          </a:ln>
                        </pic:spPr>
                      </pic:pic>
                    </a:graphicData>
                  </a:graphic>
                </wp:inline>
              </w:drawing>
            </w:r>
          </w:p>
          <w:p w:rsidR="00C93F6D" w:rsidRPr="00C93F6D" w:rsidRDefault="00C93F6D" w:rsidP="00C85A6A">
            <w:pPr>
              <w:jc w:val="center"/>
              <w:rPr>
                <w:rFonts w:ascii="Times New Roman" w:hAnsi="Times New Roman" w:cs="Times New Roman"/>
                <w:i/>
                <w:noProof/>
                <w:lang w:eastAsia="es-ES"/>
              </w:rPr>
            </w:pPr>
            <w:r w:rsidRPr="00C93F6D">
              <w:rPr>
                <w:rFonts w:ascii="Times New Roman" w:hAnsi="Times New Roman" w:cs="Times New Roman"/>
                <w:i/>
                <w:noProof/>
                <w:lang w:eastAsia="es-ES"/>
              </w:rPr>
              <w:t>Avgvsta Emerita</w:t>
            </w:r>
          </w:p>
          <w:p w:rsidR="00C93F6D" w:rsidRPr="0020706D" w:rsidRDefault="00C93F6D" w:rsidP="00C85A6A">
            <w:pPr>
              <w:jc w:val="center"/>
              <w:rPr>
                <w:rFonts w:ascii="Times New Roman" w:hAnsi="Times New Roman" w:cs="Times New Roman"/>
                <w:noProof/>
                <w:lang w:eastAsia="es-ES"/>
              </w:rPr>
            </w:pPr>
            <w:r>
              <w:rPr>
                <w:rFonts w:ascii="Times New Roman" w:hAnsi="Times New Roman" w:cs="Times New Roman"/>
                <w:noProof/>
                <w:lang w:eastAsia="es-ES"/>
              </w:rPr>
              <w:t>(Consorcio Mérida)</w:t>
            </w:r>
          </w:p>
        </w:tc>
      </w:tr>
    </w:tbl>
    <w:p w:rsidR="00D26772" w:rsidRPr="009411B2" w:rsidRDefault="0071509E" w:rsidP="009E66CD">
      <w:pPr>
        <w:spacing w:after="0" w:line="240" w:lineRule="auto"/>
        <w:jc w:val="both"/>
        <w:rPr>
          <w:rFonts w:ascii="Times New Roman" w:hAnsi="Times New Roman" w:cs="Times New Roman"/>
        </w:rPr>
      </w:pPr>
      <w:r w:rsidRPr="009411B2">
        <w:rPr>
          <w:rFonts w:ascii="Times New Roman" w:hAnsi="Times New Roman" w:cs="Times New Roman"/>
          <w:b/>
        </w:rPr>
        <w:t>Características</w:t>
      </w:r>
      <w:r w:rsidRPr="009411B2">
        <w:rPr>
          <w:rFonts w:ascii="Times New Roman" w:hAnsi="Times New Roman" w:cs="Times New Roman"/>
        </w:rPr>
        <w:t>:</w:t>
      </w:r>
      <w:r w:rsidR="001D328C">
        <w:rPr>
          <w:rFonts w:ascii="Times New Roman" w:hAnsi="Times New Roman" w:cs="Times New Roman"/>
        </w:rPr>
        <w:t xml:space="preserve"> Los</w:t>
      </w:r>
      <w:r w:rsidR="00D26772" w:rsidRPr="009411B2">
        <w:rPr>
          <w:rFonts w:ascii="Times New Roman" w:hAnsi="Times New Roman" w:cs="Times New Roman"/>
        </w:rPr>
        <w:t xml:space="preserve"> listones de hueso o de asta </w:t>
      </w:r>
      <w:r w:rsidR="001D328C">
        <w:rPr>
          <w:rFonts w:ascii="Times New Roman" w:hAnsi="Times New Roman" w:cs="Times New Roman"/>
        </w:rPr>
        <w:t>suelen ser curvados, aunque puede haberlos</w:t>
      </w:r>
      <w:r w:rsidR="008977EB" w:rsidRPr="009411B2">
        <w:rPr>
          <w:rFonts w:ascii="Times New Roman" w:hAnsi="Times New Roman" w:cs="Times New Roman"/>
        </w:rPr>
        <w:t xml:space="preserve"> más o menos rectos;</w:t>
      </w:r>
      <w:r w:rsidR="00D26772" w:rsidRPr="009411B2">
        <w:rPr>
          <w:rFonts w:ascii="Times New Roman" w:hAnsi="Times New Roman" w:cs="Times New Roman"/>
        </w:rPr>
        <w:t xml:space="preserve"> </w:t>
      </w:r>
      <w:r w:rsidR="008977EB" w:rsidRPr="009411B2">
        <w:rPr>
          <w:rFonts w:ascii="Times New Roman" w:hAnsi="Times New Roman" w:cs="Times New Roman"/>
        </w:rPr>
        <w:t xml:space="preserve">generalmente son </w:t>
      </w:r>
      <w:r w:rsidR="00D26772" w:rsidRPr="009411B2">
        <w:rPr>
          <w:rFonts w:ascii="Times New Roman" w:hAnsi="Times New Roman" w:cs="Times New Roman"/>
        </w:rPr>
        <w:t xml:space="preserve">alargados y </w:t>
      </w:r>
      <w:r w:rsidR="001D328C" w:rsidRPr="009411B2">
        <w:rPr>
          <w:rFonts w:ascii="Times New Roman" w:hAnsi="Times New Roman" w:cs="Times New Roman"/>
        </w:rPr>
        <w:t>arqueados</w:t>
      </w:r>
      <w:r w:rsidR="00D26772" w:rsidRPr="009411B2">
        <w:rPr>
          <w:rFonts w:ascii="Times New Roman" w:hAnsi="Times New Roman" w:cs="Times New Roman"/>
        </w:rPr>
        <w:t>, que rematan en la parte superior de forma redondeada.</w:t>
      </w:r>
      <w:r w:rsidR="008977EB" w:rsidRPr="009411B2">
        <w:rPr>
          <w:rFonts w:ascii="Times New Roman" w:hAnsi="Times New Roman" w:cs="Times New Roman"/>
        </w:rPr>
        <w:t xml:space="preserve"> Estas férulas son más anchas</w:t>
      </w:r>
      <w:r w:rsidR="00D26772" w:rsidRPr="009411B2">
        <w:rPr>
          <w:rFonts w:ascii="Times New Roman" w:hAnsi="Times New Roman" w:cs="Times New Roman"/>
        </w:rPr>
        <w:t xml:space="preserve"> en un extremo, donde se encuentra la hendidura para atar el hilo</w:t>
      </w:r>
      <w:r w:rsidR="008977EB" w:rsidRPr="009411B2">
        <w:rPr>
          <w:rFonts w:ascii="Times New Roman" w:hAnsi="Times New Roman" w:cs="Times New Roman"/>
        </w:rPr>
        <w:t xml:space="preserve"> del arco, y</w:t>
      </w:r>
      <w:r w:rsidR="00D26772" w:rsidRPr="009411B2">
        <w:rPr>
          <w:rFonts w:ascii="Times New Roman" w:hAnsi="Times New Roman" w:cs="Times New Roman"/>
        </w:rPr>
        <w:t xml:space="preserve"> se </w:t>
      </w:r>
      <w:r w:rsidR="008977EB" w:rsidRPr="009411B2">
        <w:rPr>
          <w:rFonts w:ascii="Times New Roman" w:hAnsi="Times New Roman" w:cs="Times New Roman"/>
        </w:rPr>
        <w:t>van reduciendo</w:t>
      </w:r>
      <w:r w:rsidR="00D26772" w:rsidRPr="009411B2">
        <w:rPr>
          <w:rFonts w:ascii="Times New Roman" w:hAnsi="Times New Roman" w:cs="Times New Roman"/>
        </w:rPr>
        <w:t xml:space="preserve"> a med</w:t>
      </w:r>
      <w:r w:rsidR="00AD477D" w:rsidRPr="009411B2">
        <w:rPr>
          <w:rFonts w:ascii="Times New Roman" w:hAnsi="Times New Roman" w:cs="Times New Roman"/>
        </w:rPr>
        <w:t>id</w:t>
      </w:r>
      <w:r w:rsidR="00D26772" w:rsidRPr="009411B2">
        <w:rPr>
          <w:rFonts w:ascii="Times New Roman" w:hAnsi="Times New Roman" w:cs="Times New Roman"/>
        </w:rPr>
        <w:t xml:space="preserve">a que nos acercamos a la zona inferior. Presenta una sección irregular, plano-convexa, </w:t>
      </w:r>
      <w:r w:rsidR="008977EB" w:rsidRPr="009411B2">
        <w:rPr>
          <w:rFonts w:ascii="Times New Roman" w:hAnsi="Times New Roman" w:cs="Times New Roman"/>
        </w:rPr>
        <w:t xml:space="preserve">donde </w:t>
      </w:r>
      <w:r w:rsidR="00D26772" w:rsidRPr="009411B2">
        <w:rPr>
          <w:rFonts w:ascii="Times New Roman" w:hAnsi="Times New Roman" w:cs="Times New Roman"/>
        </w:rPr>
        <w:t>la cara interna es rugosa para facilitar</w:t>
      </w:r>
      <w:r w:rsidR="008977EB" w:rsidRPr="009411B2">
        <w:rPr>
          <w:rFonts w:ascii="Times New Roman" w:hAnsi="Times New Roman" w:cs="Times New Roman"/>
        </w:rPr>
        <w:t xml:space="preserve"> el pegado a la madera del arco, mientras que la que da al exterior suele estar pulida.</w:t>
      </w:r>
    </w:p>
    <w:p w:rsidR="0071509E" w:rsidRPr="009411B2" w:rsidRDefault="0071509E" w:rsidP="009E66CD">
      <w:pPr>
        <w:spacing w:after="0" w:line="240" w:lineRule="auto"/>
        <w:jc w:val="both"/>
        <w:rPr>
          <w:rFonts w:ascii="Times New Roman" w:hAnsi="Times New Roman" w:cs="Times New Roman"/>
        </w:rPr>
      </w:pPr>
      <w:r w:rsidRPr="009411B2">
        <w:rPr>
          <w:rFonts w:ascii="Times New Roman" w:hAnsi="Times New Roman" w:cs="Times New Roman"/>
          <w:b/>
        </w:rPr>
        <w:t xml:space="preserve">Área de hallazgos en </w:t>
      </w:r>
      <w:r w:rsidRPr="009411B2">
        <w:rPr>
          <w:rFonts w:ascii="Times New Roman" w:hAnsi="Times New Roman" w:cs="Times New Roman"/>
          <w:b/>
          <w:i/>
        </w:rPr>
        <w:t>Hispania</w:t>
      </w:r>
      <w:r w:rsidRPr="009411B2">
        <w:rPr>
          <w:rFonts w:ascii="Times New Roman" w:hAnsi="Times New Roman" w:cs="Times New Roman"/>
          <w:b/>
        </w:rPr>
        <w:t xml:space="preserve">: </w:t>
      </w:r>
      <w:r w:rsidR="00C85A6A" w:rsidRPr="009411B2">
        <w:rPr>
          <w:rFonts w:ascii="Times New Roman" w:hAnsi="Times New Roman" w:cs="Times New Roman"/>
          <w:i/>
        </w:rPr>
        <w:t>Ast</w:t>
      </w:r>
      <w:r w:rsidR="000530C1" w:rsidRPr="009411B2">
        <w:rPr>
          <w:rFonts w:ascii="Times New Roman" w:hAnsi="Times New Roman" w:cs="Times New Roman"/>
          <w:i/>
        </w:rPr>
        <w:t>v</w:t>
      </w:r>
      <w:r w:rsidR="00C85A6A" w:rsidRPr="009411B2">
        <w:rPr>
          <w:rFonts w:ascii="Times New Roman" w:hAnsi="Times New Roman" w:cs="Times New Roman"/>
          <w:i/>
        </w:rPr>
        <w:t>rica A</w:t>
      </w:r>
      <w:r w:rsidR="000530C1" w:rsidRPr="009411B2">
        <w:rPr>
          <w:rFonts w:ascii="Times New Roman" w:hAnsi="Times New Roman" w:cs="Times New Roman"/>
          <w:i/>
        </w:rPr>
        <w:t>vg</w:t>
      </w:r>
      <w:r w:rsidR="007042CE">
        <w:rPr>
          <w:rFonts w:ascii="Times New Roman" w:hAnsi="Times New Roman" w:cs="Times New Roman"/>
          <w:i/>
        </w:rPr>
        <w:t>vs</w:t>
      </w:r>
      <w:r w:rsidR="00C85A6A" w:rsidRPr="009411B2">
        <w:rPr>
          <w:rFonts w:ascii="Times New Roman" w:hAnsi="Times New Roman" w:cs="Times New Roman"/>
          <w:i/>
        </w:rPr>
        <w:t xml:space="preserve">ta </w:t>
      </w:r>
      <w:r w:rsidR="00C85A6A" w:rsidRPr="009411B2">
        <w:rPr>
          <w:rFonts w:ascii="Times New Roman" w:hAnsi="Times New Roman" w:cs="Times New Roman"/>
        </w:rPr>
        <w:t>(León)</w:t>
      </w:r>
      <w:r w:rsidR="00E332E9" w:rsidRPr="009411B2">
        <w:rPr>
          <w:rStyle w:val="Refdenotaalpie"/>
          <w:rFonts w:ascii="Times New Roman" w:hAnsi="Times New Roman" w:cs="Times New Roman"/>
        </w:rPr>
        <w:footnoteReference w:id="1"/>
      </w:r>
      <w:r w:rsidR="00C93F6D" w:rsidRPr="009411B2">
        <w:rPr>
          <w:rFonts w:ascii="Times New Roman" w:hAnsi="Times New Roman" w:cs="Times New Roman"/>
        </w:rPr>
        <w:t>;</w:t>
      </w:r>
      <w:r w:rsidR="00AD3E35" w:rsidRPr="009411B2">
        <w:rPr>
          <w:rFonts w:ascii="Times New Roman" w:hAnsi="Times New Roman" w:cs="Times New Roman"/>
        </w:rPr>
        <w:t xml:space="preserve"> Herrera de Pisuerga</w:t>
      </w:r>
      <w:r w:rsidR="00AD3E35" w:rsidRPr="009411B2">
        <w:rPr>
          <w:rStyle w:val="Refdenotaalpie"/>
          <w:rFonts w:ascii="Times New Roman" w:hAnsi="Times New Roman" w:cs="Times New Roman"/>
        </w:rPr>
        <w:footnoteReference w:id="2"/>
      </w:r>
      <w:r w:rsidR="00AD3E35" w:rsidRPr="009411B2">
        <w:rPr>
          <w:rFonts w:ascii="Times New Roman" w:hAnsi="Times New Roman" w:cs="Times New Roman"/>
        </w:rPr>
        <w:t xml:space="preserve">, </w:t>
      </w:r>
      <w:r w:rsidR="00C93F6D" w:rsidRPr="009411B2">
        <w:rPr>
          <w:rFonts w:ascii="Times New Roman" w:hAnsi="Times New Roman" w:cs="Times New Roman"/>
          <w:i/>
        </w:rPr>
        <w:t>Avgvsta Emerita</w:t>
      </w:r>
      <w:r w:rsidR="00C93F6D" w:rsidRPr="009411B2">
        <w:rPr>
          <w:rFonts w:ascii="Times New Roman" w:hAnsi="Times New Roman" w:cs="Times New Roman"/>
        </w:rPr>
        <w:t xml:space="preserve"> (Mérida)</w:t>
      </w:r>
      <w:r w:rsidR="00B75851" w:rsidRPr="009411B2">
        <w:rPr>
          <w:rStyle w:val="Refdenotaalpie"/>
          <w:rFonts w:ascii="Times New Roman" w:hAnsi="Times New Roman" w:cs="Times New Roman"/>
        </w:rPr>
        <w:footnoteReference w:id="3"/>
      </w:r>
      <w:r w:rsidR="00C85A6A" w:rsidRPr="009411B2">
        <w:rPr>
          <w:rFonts w:ascii="Times New Roman" w:hAnsi="Times New Roman" w:cs="Times New Roman"/>
        </w:rPr>
        <w:t>.</w:t>
      </w:r>
    </w:p>
    <w:p w:rsidR="0071509E" w:rsidRPr="00954159" w:rsidRDefault="0071509E" w:rsidP="009E66CD">
      <w:pPr>
        <w:spacing w:after="0" w:line="240" w:lineRule="auto"/>
        <w:jc w:val="both"/>
        <w:rPr>
          <w:rFonts w:ascii="Times New Roman" w:hAnsi="Times New Roman" w:cs="Times New Roman"/>
          <w:color w:val="000000" w:themeColor="text1"/>
          <w:lang w:eastAsia="es-ES"/>
        </w:rPr>
      </w:pPr>
      <w:r w:rsidRPr="00954159">
        <w:rPr>
          <w:rFonts w:ascii="Times New Roman" w:hAnsi="Times New Roman" w:cs="Times New Roman"/>
          <w:b/>
          <w:color w:val="000000" w:themeColor="text1"/>
        </w:rPr>
        <w:t>Área de dispersión:</w:t>
      </w:r>
      <w:r w:rsidR="007E6A25" w:rsidRPr="00954159">
        <w:rPr>
          <w:rFonts w:ascii="Times New Roman" w:hAnsi="Times New Roman" w:cs="Times New Roman"/>
          <w:color w:val="000000" w:themeColor="text1"/>
        </w:rPr>
        <w:t xml:space="preserve"> </w:t>
      </w:r>
      <w:r w:rsidR="0007633E" w:rsidRPr="00954159">
        <w:rPr>
          <w:rFonts w:ascii="Times New Roman" w:hAnsi="Times New Roman" w:cs="Times New Roman"/>
          <w:color w:val="000000" w:themeColor="text1"/>
        </w:rPr>
        <w:t>En Francia</w:t>
      </w:r>
      <w:r w:rsidR="00E52C74" w:rsidRPr="00954159">
        <w:rPr>
          <w:rFonts w:ascii="Times New Roman" w:hAnsi="Times New Roman" w:cs="Times New Roman"/>
          <w:color w:val="000000" w:themeColor="text1"/>
        </w:rPr>
        <w:t xml:space="preserve"> en</w:t>
      </w:r>
      <w:r w:rsidR="0007633E" w:rsidRPr="00954159">
        <w:rPr>
          <w:rFonts w:ascii="Times New Roman" w:hAnsi="Times New Roman" w:cs="Times New Roman"/>
          <w:color w:val="000000" w:themeColor="text1"/>
        </w:rPr>
        <w:t xml:space="preserve">: </w:t>
      </w:r>
      <w:r w:rsidR="00782A7A" w:rsidRPr="00954159">
        <w:rPr>
          <w:rFonts w:ascii="Times New Roman" w:hAnsi="Times New Roman" w:cs="Times New Roman"/>
          <w:color w:val="000000" w:themeColor="text1"/>
        </w:rPr>
        <w:t>Lyon</w:t>
      </w:r>
      <w:r w:rsidR="007F1102" w:rsidRPr="00954159">
        <w:rPr>
          <w:rStyle w:val="Refdenotaalpie"/>
          <w:rFonts w:ascii="Times New Roman" w:hAnsi="Times New Roman" w:cs="Times New Roman"/>
          <w:color w:val="000000" w:themeColor="text1"/>
        </w:rPr>
        <w:footnoteReference w:id="4"/>
      </w:r>
      <w:r w:rsidR="00591772" w:rsidRPr="00954159">
        <w:rPr>
          <w:rFonts w:ascii="Times New Roman" w:hAnsi="Times New Roman" w:cs="Times New Roman"/>
          <w:color w:val="000000" w:themeColor="text1"/>
        </w:rPr>
        <w:t>.</w:t>
      </w:r>
      <w:r w:rsidR="0096483E" w:rsidRPr="00954159">
        <w:rPr>
          <w:rFonts w:ascii="Times New Roman" w:hAnsi="Times New Roman" w:cs="Times New Roman"/>
          <w:color w:val="000000" w:themeColor="text1"/>
        </w:rPr>
        <w:t xml:space="preserve"> </w:t>
      </w:r>
      <w:r w:rsidR="00591772" w:rsidRPr="004B0FD6">
        <w:rPr>
          <w:rFonts w:ascii="Times New Roman" w:hAnsi="Times New Roman" w:cs="Times New Roman"/>
          <w:color w:val="000000" w:themeColor="text1"/>
          <w:lang w:val="en-US"/>
        </w:rPr>
        <w:t xml:space="preserve">En </w:t>
      </w:r>
      <w:r w:rsidR="0007633E" w:rsidRPr="004B0FD6">
        <w:rPr>
          <w:rFonts w:ascii="Times New Roman" w:hAnsi="Times New Roman" w:cs="Times New Roman"/>
          <w:color w:val="000000" w:themeColor="text1"/>
          <w:lang w:val="en-US"/>
        </w:rPr>
        <w:t>Inglaterra</w:t>
      </w:r>
      <w:r w:rsidR="00E52C74" w:rsidRPr="004B0FD6">
        <w:rPr>
          <w:rFonts w:ascii="Times New Roman" w:hAnsi="Times New Roman" w:cs="Times New Roman"/>
          <w:color w:val="000000" w:themeColor="text1"/>
          <w:lang w:val="en-US"/>
        </w:rPr>
        <w:t xml:space="preserve"> en</w:t>
      </w:r>
      <w:r w:rsidR="0007633E" w:rsidRPr="004B0FD6">
        <w:rPr>
          <w:rFonts w:ascii="Times New Roman" w:hAnsi="Times New Roman" w:cs="Times New Roman"/>
          <w:color w:val="000000" w:themeColor="text1"/>
          <w:lang w:val="en-US"/>
        </w:rPr>
        <w:t xml:space="preserve">: </w:t>
      </w:r>
      <w:r w:rsidR="00782A7A" w:rsidRPr="004B0FD6">
        <w:rPr>
          <w:rFonts w:ascii="Times New Roman" w:hAnsi="Times New Roman" w:cs="Times New Roman"/>
          <w:color w:val="000000" w:themeColor="text1"/>
          <w:lang w:val="en-US"/>
        </w:rPr>
        <w:t>Londres</w:t>
      </w:r>
      <w:r w:rsidR="007F1102" w:rsidRPr="00954159">
        <w:rPr>
          <w:rStyle w:val="Refdenotaalpie"/>
          <w:rFonts w:ascii="Times New Roman" w:hAnsi="Times New Roman" w:cs="Times New Roman"/>
          <w:color w:val="000000" w:themeColor="text1"/>
        </w:rPr>
        <w:footnoteReference w:id="5"/>
      </w:r>
      <w:r w:rsidR="004C7335" w:rsidRPr="004B0FD6">
        <w:rPr>
          <w:rFonts w:ascii="Times New Roman" w:hAnsi="Times New Roman" w:cs="Times New Roman"/>
          <w:color w:val="000000" w:themeColor="text1"/>
          <w:lang w:val="en-US"/>
        </w:rPr>
        <w:t xml:space="preserve">, </w:t>
      </w:r>
      <w:r w:rsidR="007E6A25" w:rsidRPr="004B0FD6">
        <w:rPr>
          <w:rFonts w:ascii="Times New Roman" w:hAnsi="Times New Roman" w:cs="Times New Roman"/>
          <w:color w:val="000000" w:themeColor="text1"/>
          <w:lang w:val="en-US"/>
        </w:rPr>
        <w:t>Bar Hill (</w:t>
      </w:r>
      <w:r w:rsidR="00BC25AD" w:rsidRPr="004B0FD6">
        <w:rPr>
          <w:rFonts w:ascii="Times New Roman" w:hAnsi="Times New Roman" w:cs="Times New Roman"/>
          <w:color w:val="000000" w:themeColor="text1"/>
          <w:shd w:val="clear" w:color="auto" w:fill="FFFFFF"/>
          <w:lang w:val="en-US"/>
        </w:rPr>
        <w:t>Cambridgeshire</w:t>
      </w:r>
      <w:r w:rsidR="007E6A25" w:rsidRPr="004B0FD6">
        <w:rPr>
          <w:rFonts w:ascii="Times New Roman" w:hAnsi="Times New Roman" w:cs="Times New Roman"/>
          <w:color w:val="000000" w:themeColor="text1"/>
          <w:lang w:val="en-US"/>
        </w:rPr>
        <w:t>)</w:t>
      </w:r>
      <w:r w:rsidR="00B8381E" w:rsidRPr="00954159">
        <w:rPr>
          <w:rStyle w:val="Refdenotaalpie"/>
          <w:rFonts w:ascii="Times New Roman" w:hAnsi="Times New Roman" w:cs="Times New Roman"/>
          <w:color w:val="000000" w:themeColor="text1"/>
        </w:rPr>
        <w:footnoteReference w:id="6"/>
      </w:r>
      <w:r w:rsidR="007E6A25" w:rsidRPr="004B0FD6">
        <w:rPr>
          <w:rFonts w:ascii="Times New Roman" w:hAnsi="Times New Roman" w:cs="Times New Roman"/>
          <w:color w:val="000000" w:themeColor="text1"/>
          <w:lang w:val="en-US"/>
        </w:rPr>
        <w:t>, Silchester (Hampshire)</w:t>
      </w:r>
      <w:r w:rsidR="00AC4A41" w:rsidRPr="00954159">
        <w:rPr>
          <w:rStyle w:val="Refdenotaalpie"/>
          <w:rFonts w:ascii="Times New Roman" w:hAnsi="Times New Roman" w:cs="Times New Roman"/>
          <w:color w:val="000000" w:themeColor="text1"/>
        </w:rPr>
        <w:footnoteReference w:id="7"/>
      </w:r>
      <w:r w:rsidR="007E6A25" w:rsidRPr="004B0FD6">
        <w:rPr>
          <w:rFonts w:ascii="Times New Roman" w:hAnsi="Times New Roman" w:cs="Times New Roman"/>
          <w:color w:val="000000" w:themeColor="text1"/>
          <w:lang w:val="en-US"/>
        </w:rPr>
        <w:t>, Vindolanda (</w:t>
      </w:r>
      <w:r w:rsidR="0007633E" w:rsidRPr="004B0FD6">
        <w:rPr>
          <w:rFonts w:ascii="Times New Roman" w:hAnsi="Times New Roman" w:cs="Times New Roman"/>
          <w:color w:val="000000" w:themeColor="text1"/>
          <w:lang w:val="en-US"/>
        </w:rPr>
        <w:t>Bardon Mills</w:t>
      </w:r>
      <w:r w:rsidR="007E6A25" w:rsidRPr="004B0FD6">
        <w:rPr>
          <w:rFonts w:ascii="Times New Roman" w:hAnsi="Times New Roman" w:cs="Times New Roman"/>
          <w:color w:val="000000" w:themeColor="text1"/>
          <w:lang w:val="en-US"/>
        </w:rPr>
        <w:t xml:space="preserve">), </w:t>
      </w:r>
      <w:r w:rsidR="00E332E9" w:rsidRPr="004B0FD6">
        <w:rPr>
          <w:rFonts w:ascii="Times New Roman" w:hAnsi="Times New Roman" w:cs="Times New Roman"/>
          <w:i/>
          <w:color w:val="000000" w:themeColor="text1"/>
          <w:lang w:val="en-US"/>
        </w:rPr>
        <w:t>Caerleon</w:t>
      </w:r>
      <w:r w:rsidR="00E332E9" w:rsidRPr="004B0FD6">
        <w:rPr>
          <w:rFonts w:ascii="Times New Roman" w:hAnsi="Times New Roman" w:cs="Times New Roman"/>
          <w:color w:val="000000" w:themeColor="text1"/>
          <w:lang w:val="en-US"/>
        </w:rPr>
        <w:t xml:space="preserve"> (Gales)</w:t>
      </w:r>
      <w:r w:rsidR="00E332E9" w:rsidRPr="00954159">
        <w:rPr>
          <w:rStyle w:val="Refdenotaalpie"/>
          <w:rFonts w:ascii="Times New Roman" w:hAnsi="Times New Roman" w:cs="Times New Roman"/>
          <w:color w:val="000000" w:themeColor="text1"/>
        </w:rPr>
        <w:footnoteReference w:id="8"/>
      </w:r>
      <w:r w:rsidR="00E332E9" w:rsidRPr="004B0FD6">
        <w:rPr>
          <w:rFonts w:ascii="Times New Roman" w:hAnsi="Times New Roman" w:cs="Times New Roman"/>
          <w:color w:val="000000" w:themeColor="text1"/>
          <w:lang w:val="en-US"/>
        </w:rPr>
        <w:t xml:space="preserve">, </w:t>
      </w:r>
      <w:r w:rsidR="00FF1EF2" w:rsidRPr="004B0FD6">
        <w:rPr>
          <w:rFonts w:ascii="Times New Roman" w:hAnsi="Times New Roman" w:cs="Times New Roman"/>
          <w:color w:val="000000" w:themeColor="text1"/>
          <w:lang w:val="en-US" w:eastAsia="es-ES"/>
        </w:rPr>
        <w:t>Co</w:t>
      </w:r>
      <w:r w:rsidR="004D710C" w:rsidRPr="004B0FD6">
        <w:rPr>
          <w:rFonts w:ascii="Times New Roman" w:hAnsi="Times New Roman" w:cs="Times New Roman"/>
          <w:color w:val="000000" w:themeColor="text1"/>
          <w:lang w:val="en-US" w:eastAsia="es-ES"/>
        </w:rPr>
        <w:t>l</w:t>
      </w:r>
      <w:r w:rsidR="00FF1EF2" w:rsidRPr="004B0FD6">
        <w:rPr>
          <w:rFonts w:ascii="Times New Roman" w:hAnsi="Times New Roman" w:cs="Times New Roman"/>
          <w:color w:val="000000" w:themeColor="text1"/>
          <w:lang w:val="en-US" w:eastAsia="es-ES"/>
        </w:rPr>
        <w:t>chester (</w:t>
      </w:r>
      <w:r w:rsidR="00AC2A58" w:rsidRPr="004B0FD6">
        <w:rPr>
          <w:rFonts w:ascii="Times New Roman" w:hAnsi="Times New Roman" w:cs="Times New Roman"/>
          <w:color w:val="000000" w:themeColor="text1"/>
          <w:lang w:val="en-US" w:eastAsia="es-ES"/>
        </w:rPr>
        <w:t>Essex</w:t>
      </w:r>
      <w:r w:rsidR="00FF1EF2" w:rsidRPr="004B0FD6">
        <w:rPr>
          <w:rFonts w:ascii="Times New Roman" w:hAnsi="Times New Roman" w:cs="Times New Roman"/>
          <w:color w:val="000000" w:themeColor="text1"/>
          <w:lang w:val="en-US" w:eastAsia="es-ES"/>
        </w:rPr>
        <w:t>)</w:t>
      </w:r>
      <w:r w:rsidR="00FF1EF2" w:rsidRPr="00954159">
        <w:rPr>
          <w:rStyle w:val="Refdenotaalpie"/>
          <w:rFonts w:ascii="Times New Roman" w:hAnsi="Times New Roman" w:cs="Times New Roman"/>
          <w:color w:val="000000" w:themeColor="text1"/>
          <w:lang w:eastAsia="es-ES"/>
        </w:rPr>
        <w:footnoteReference w:id="9"/>
      </w:r>
      <w:r w:rsidR="00FF1EF2" w:rsidRPr="004B0FD6">
        <w:rPr>
          <w:rFonts w:ascii="Times New Roman" w:hAnsi="Times New Roman" w:cs="Times New Roman"/>
          <w:color w:val="000000" w:themeColor="text1"/>
          <w:lang w:val="en-US" w:eastAsia="es-ES"/>
        </w:rPr>
        <w:t>,</w:t>
      </w:r>
      <w:r w:rsidR="00370990" w:rsidRPr="004B0FD6">
        <w:rPr>
          <w:rFonts w:ascii="Times New Roman" w:hAnsi="Times New Roman" w:cs="Times New Roman"/>
          <w:color w:val="000000" w:themeColor="text1"/>
          <w:lang w:val="en-US" w:eastAsia="es-ES"/>
        </w:rPr>
        <w:t xml:space="preserve"> </w:t>
      </w:r>
      <w:r w:rsidR="00BC25AD" w:rsidRPr="004B0FD6">
        <w:rPr>
          <w:rFonts w:ascii="Times New Roman" w:hAnsi="Times New Roman" w:cs="Times New Roman"/>
          <w:color w:val="000000" w:themeColor="text1"/>
          <w:lang w:val="en-US"/>
        </w:rPr>
        <w:t>South Shields (</w:t>
      </w:r>
      <w:r w:rsidR="00C973C1" w:rsidRPr="004B0FD6">
        <w:rPr>
          <w:rFonts w:ascii="Times New Roman" w:hAnsi="Times New Roman" w:cs="Times New Roman"/>
          <w:color w:val="000000" w:themeColor="text1"/>
          <w:lang w:val="en-US"/>
        </w:rPr>
        <w:t>Tyne and Wear</w:t>
      </w:r>
      <w:r w:rsidR="00BC25AD" w:rsidRPr="004B0FD6">
        <w:rPr>
          <w:rFonts w:ascii="Times New Roman" w:hAnsi="Times New Roman" w:cs="Times New Roman"/>
          <w:color w:val="000000" w:themeColor="text1"/>
          <w:lang w:val="en-US"/>
        </w:rPr>
        <w:t>), Corbridge (Northumberland</w:t>
      </w:r>
      <w:r w:rsidR="0096483E" w:rsidRPr="004B0FD6">
        <w:rPr>
          <w:rFonts w:ascii="Times New Roman" w:hAnsi="Times New Roman" w:cs="Times New Roman"/>
          <w:color w:val="000000" w:themeColor="text1"/>
          <w:lang w:val="en-US"/>
        </w:rPr>
        <w:t>)</w:t>
      </w:r>
      <w:r w:rsidR="00BC25AD" w:rsidRPr="004B0FD6">
        <w:rPr>
          <w:rFonts w:ascii="Times New Roman" w:hAnsi="Times New Roman" w:cs="Times New Roman"/>
          <w:color w:val="000000" w:themeColor="text1"/>
          <w:lang w:val="en-US"/>
        </w:rPr>
        <w:t>,</w:t>
      </w:r>
      <w:r w:rsidR="0096483E" w:rsidRPr="004B0FD6">
        <w:rPr>
          <w:rFonts w:ascii="Times New Roman" w:hAnsi="Times New Roman" w:cs="Times New Roman"/>
          <w:color w:val="000000" w:themeColor="text1"/>
          <w:lang w:val="en-US"/>
        </w:rPr>
        <w:t xml:space="preserve"> </w:t>
      </w:r>
      <w:r w:rsidR="00BC25AD" w:rsidRPr="004B0FD6">
        <w:rPr>
          <w:rFonts w:ascii="Times New Roman" w:hAnsi="Times New Roman" w:cs="Times New Roman"/>
          <w:color w:val="000000" w:themeColor="text1"/>
          <w:lang w:val="en-US"/>
        </w:rPr>
        <w:t>Chesters (</w:t>
      </w:r>
      <w:r w:rsidR="0096483E" w:rsidRPr="004B0FD6">
        <w:rPr>
          <w:rFonts w:ascii="Times New Roman" w:hAnsi="Times New Roman" w:cs="Times New Roman"/>
          <w:color w:val="000000" w:themeColor="text1"/>
          <w:lang w:val="en-US"/>
        </w:rPr>
        <w:t>Northumberland</w:t>
      </w:r>
      <w:r w:rsidR="00AC2A58" w:rsidRPr="004B0FD6">
        <w:rPr>
          <w:rFonts w:ascii="Times New Roman" w:hAnsi="Times New Roman" w:cs="Times New Roman"/>
          <w:color w:val="000000" w:themeColor="text1"/>
          <w:lang w:val="en-US"/>
        </w:rPr>
        <w:t>)</w:t>
      </w:r>
      <w:r w:rsidR="00BC25AD" w:rsidRPr="004B0FD6">
        <w:rPr>
          <w:rFonts w:ascii="Times New Roman" w:hAnsi="Times New Roman" w:cs="Times New Roman"/>
          <w:color w:val="000000" w:themeColor="text1"/>
          <w:lang w:val="en-US"/>
        </w:rPr>
        <w:t>, Waddon Hill (D</w:t>
      </w:r>
      <w:r w:rsidR="0096483E" w:rsidRPr="004B0FD6">
        <w:rPr>
          <w:rFonts w:ascii="Times New Roman" w:hAnsi="Times New Roman" w:cs="Times New Roman"/>
          <w:color w:val="000000" w:themeColor="text1"/>
          <w:lang w:val="en-US"/>
        </w:rPr>
        <w:t>orset)</w:t>
      </w:r>
      <w:r w:rsidR="00591772" w:rsidRPr="004B0FD6">
        <w:rPr>
          <w:rFonts w:ascii="Times New Roman" w:hAnsi="Times New Roman" w:cs="Times New Roman"/>
          <w:color w:val="000000" w:themeColor="text1"/>
          <w:lang w:val="en-US"/>
        </w:rPr>
        <w:t>.</w:t>
      </w:r>
      <w:r w:rsidR="0096483E" w:rsidRPr="004B0FD6">
        <w:rPr>
          <w:rFonts w:ascii="Times New Roman" w:hAnsi="Times New Roman" w:cs="Times New Roman"/>
          <w:color w:val="000000" w:themeColor="text1"/>
          <w:lang w:val="en-US"/>
        </w:rPr>
        <w:t xml:space="preserve"> </w:t>
      </w:r>
      <w:r w:rsidR="00591772" w:rsidRPr="00954159">
        <w:rPr>
          <w:rFonts w:ascii="Times New Roman" w:hAnsi="Times New Roman" w:cs="Times New Roman"/>
          <w:color w:val="000000" w:themeColor="text1"/>
        </w:rPr>
        <w:t xml:space="preserve">En </w:t>
      </w:r>
      <w:r w:rsidR="004B08FA" w:rsidRPr="00954159">
        <w:rPr>
          <w:rFonts w:ascii="Times New Roman" w:hAnsi="Times New Roman" w:cs="Times New Roman"/>
          <w:color w:val="000000" w:themeColor="text1"/>
          <w:lang w:eastAsia="es-ES"/>
        </w:rPr>
        <w:t>Austria</w:t>
      </w:r>
      <w:r w:rsidR="00E52C74" w:rsidRPr="00954159">
        <w:rPr>
          <w:rFonts w:ascii="Times New Roman" w:hAnsi="Times New Roman" w:cs="Times New Roman"/>
          <w:color w:val="000000" w:themeColor="text1"/>
          <w:lang w:eastAsia="es-ES"/>
        </w:rPr>
        <w:t xml:space="preserve"> en</w:t>
      </w:r>
      <w:r w:rsidR="004B08FA" w:rsidRPr="00954159">
        <w:rPr>
          <w:rFonts w:ascii="Times New Roman" w:hAnsi="Times New Roman" w:cs="Times New Roman"/>
          <w:color w:val="000000" w:themeColor="text1"/>
          <w:lang w:eastAsia="es-ES"/>
        </w:rPr>
        <w:t xml:space="preserve">: </w:t>
      </w:r>
      <w:r w:rsidR="00370990" w:rsidRPr="00954159">
        <w:rPr>
          <w:rFonts w:ascii="Times New Roman" w:hAnsi="Times New Roman" w:cs="Times New Roman"/>
          <w:color w:val="000000" w:themeColor="text1"/>
        </w:rPr>
        <w:t>Simmering</w:t>
      </w:r>
      <w:r w:rsidR="00370990" w:rsidRPr="00954159">
        <w:rPr>
          <w:rStyle w:val="Refdenotaalpie"/>
          <w:rFonts w:ascii="Times New Roman" w:hAnsi="Times New Roman" w:cs="Times New Roman"/>
          <w:color w:val="000000" w:themeColor="text1"/>
        </w:rPr>
        <w:footnoteReference w:id="10"/>
      </w:r>
      <w:r w:rsidR="00370990" w:rsidRPr="00954159">
        <w:rPr>
          <w:rFonts w:ascii="Times New Roman" w:hAnsi="Times New Roman" w:cs="Times New Roman"/>
          <w:color w:val="000000" w:themeColor="text1"/>
        </w:rPr>
        <w:t xml:space="preserve">, </w:t>
      </w:r>
      <w:r w:rsidR="004B08FA" w:rsidRPr="00954159">
        <w:rPr>
          <w:rFonts w:ascii="Times New Roman" w:hAnsi="Times New Roman" w:cs="Times New Roman"/>
          <w:i/>
          <w:color w:val="000000" w:themeColor="text1"/>
        </w:rPr>
        <w:t>Carnvntvm</w:t>
      </w:r>
      <w:r w:rsidR="004B08FA" w:rsidRPr="00954159">
        <w:rPr>
          <w:rFonts w:ascii="Times New Roman" w:hAnsi="Times New Roman" w:cs="Times New Roman"/>
          <w:color w:val="000000" w:themeColor="text1"/>
        </w:rPr>
        <w:t xml:space="preserve"> (Petronell</w:t>
      </w:r>
      <w:r w:rsidR="004B08FA" w:rsidRPr="00954159">
        <w:rPr>
          <w:rStyle w:val="Refdenotaalpie"/>
          <w:rFonts w:ascii="Times New Roman" w:hAnsi="Times New Roman" w:cs="Times New Roman"/>
          <w:color w:val="000000" w:themeColor="text1"/>
        </w:rPr>
        <w:footnoteReference w:id="11"/>
      </w:r>
      <w:r w:rsidR="00591772" w:rsidRPr="00954159">
        <w:rPr>
          <w:rFonts w:ascii="Times New Roman" w:hAnsi="Times New Roman" w:cs="Times New Roman"/>
          <w:color w:val="000000" w:themeColor="text1"/>
        </w:rPr>
        <w:t xml:space="preserve">. </w:t>
      </w:r>
      <w:r w:rsidR="00591772" w:rsidRPr="00954159">
        <w:rPr>
          <w:rFonts w:ascii="Times New Roman" w:hAnsi="Times New Roman" w:cs="Times New Roman"/>
          <w:color w:val="000000" w:themeColor="text1"/>
        </w:rPr>
        <w:lastRenderedPageBreak/>
        <w:t>En</w:t>
      </w:r>
      <w:r w:rsidR="004B08FA" w:rsidRPr="00954159">
        <w:rPr>
          <w:rFonts w:ascii="Times New Roman" w:hAnsi="Times New Roman" w:cs="Times New Roman"/>
          <w:color w:val="000000" w:themeColor="text1"/>
        </w:rPr>
        <w:t xml:space="preserve"> Suiza</w:t>
      </w:r>
      <w:r w:rsidR="00E52C74" w:rsidRPr="00954159">
        <w:rPr>
          <w:rFonts w:ascii="Times New Roman" w:hAnsi="Times New Roman" w:cs="Times New Roman"/>
          <w:color w:val="000000" w:themeColor="text1"/>
        </w:rPr>
        <w:t xml:space="preserve"> en</w:t>
      </w:r>
      <w:r w:rsidR="004B08FA" w:rsidRPr="00954159">
        <w:rPr>
          <w:rFonts w:ascii="Times New Roman" w:hAnsi="Times New Roman" w:cs="Times New Roman"/>
          <w:color w:val="000000" w:themeColor="text1"/>
        </w:rPr>
        <w:t xml:space="preserve">: </w:t>
      </w:r>
      <w:r w:rsidR="007E6A25" w:rsidRPr="00954159">
        <w:rPr>
          <w:rFonts w:ascii="Times New Roman" w:hAnsi="Times New Roman" w:cs="Times New Roman"/>
          <w:i/>
          <w:color w:val="000000" w:themeColor="text1"/>
        </w:rPr>
        <w:t>Vindonissa</w:t>
      </w:r>
      <w:r w:rsidR="007E6A25" w:rsidRPr="00954159">
        <w:rPr>
          <w:rFonts w:ascii="Times New Roman" w:hAnsi="Times New Roman" w:cs="Times New Roman"/>
          <w:color w:val="000000" w:themeColor="text1"/>
        </w:rPr>
        <w:t xml:space="preserve"> (Windisch</w:t>
      </w:r>
      <w:r w:rsidR="00591772" w:rsidRPr="00954159">
        <w:rPr>
          <w:rFonts w:ascii="Times New Roman" w:hAnsi="Times New Roman" w:cs="Times New Roman"/>
          <w:color w:val="000000" w:themeColor="text1"/>
        </w:rPr>
        <w:t>)</w:t>
      </w:r>
      <w:r w:rsidR="0005139A" w:rsidRPr="00954159">
        <w:rPr>
          <w:rFonts w:ascii="Times New Roman" w:hAnsi="Times New Roman" w:cs="Times New Roman"/>
          <w:color w:val="000000" w:themeColor="text1"/>
        </w:rPr>
        <w:t>, Nyon</w:t>
      </w:r>
      <w:r w:rsidR="0005139A" w:rsidRPr="00954159">
        <w:rPr>
          <w:rStyle w:val="Refdenotaalpie"/>
          <w:rFonts w:ascii="Times New Roman" w:hAnsi="Times New Roman" w:cs="Times New Roman"/>
          <w:color w:val="000000" w:themeColor="text1"/>
        </w:rPr>
        <w:footnoteReference w:id="12"/>
      </w:r>
      <w:r w:rsidR="00591772" w:rsidRPr="00954159">
        <w:rPr>
          <w:rFonts w:ascii="Times New Roman" w:hAnsi="Times New Roman" w:cs="Times New Roman"/>
          <w:color w:val="000000" w:themeColor="text1"/>
        </w:rPr>
        <w:t>. En</w:t>
      </w:r>
      <w:r w:rsidR="0096483E" w:rsidRPr="00954159">
        <w:rPr>
          <w:rFonts w:ascii="Times New Roman" w:hAnsi="Times New Roman" w:cs="Times New Roman"/>
          <w:color w:val="000000" w:themeColor="text1"/>
        </w:rPr>
        <w:t xml:space="preserve"> </w:t>
      </w:r>
      <w:r w:rsidR="004B08FA" w:rsidRPr="00954159">
        <w:rPr>
          <w:rFonts w:ascii="Times New Roman" w:hAnsi="Times New Roman" w:cs="Times New Roman"/>
          <w:color w:val="000000" w:themeColor="text1"/>
        </w:rPr>
        <w:t>Eslovaquia</w:t>
      </w:r>
      <w:r w:rsidR="00E52C74" w:rsidRPr="00954159">
        <w:rPr>
          <w:rFonts w:ascii="Times New Roman" w:hAnsi="Times New Roman" w:cs="Times New Roman"/>
          <w:color w:val="000000" w:themeColor="text1"/>
        </w:rPr>
        <w:t xml:space="preserve"> en</w:t>
      </w:r>
      <w:r w:rsidR="004B08FA" w:rsidRPr="00954159">
        <w:rPr>
          <w:rFonts w:ascii="Times New Roman" w:hAnsi="Times New Roman" w:cs="Times New Roman"/>
          <w:color w:val="000000" w:themeColor="text1"/>
        </w:rPr>
        <w:t xml:space="preserve">: </w:t>
      </w:r>
      <w:r w:rsidR="002D1BCA" w:rsidRPr="00954159">
        <w:rPr>
          <w:rFonts w:ascii="Times New Roman" w:hAnsi="Times New Roman" w:cs="Times New Roman"/>
          <w:i/>
          <w:color w:val="000000" w:themeColor="text1"/>
        </w:rPr>
        <w:t>K</w:t>
      </w:r>
      <w:r w:rsidR="00F35CFF" w:rsidRPr="00954159">
        <w:rPr>
          <w:rFonts w:ascii="Times New Roman" w:hAnsi="Times New Roman" w:cs="Times New Roman"/>
          <w:i/>
          <w:color w:val="000000" w:themeColor="text1"/>
        </w:rPr>
        <w:t>elemantia</w:t>
      </w:r>
      <w:r w:rsidR="00F35CFF" w:rsidRPr="00954159">
        <w:rPr>
          <w:rFonts w:ascii="Times New Roman" w:hAnsi="Times New Roman" w:cs="Times New Roman"/>
          <w:color w:val="000000" w:themeColor="text1"/>
        </w:rPr>
        <w:t xml:space="preserve"> (</w:t>
      </w:r>
      <w:r w:rsidR="00316C0B" w:rsidRPr="00954159">
        <w:rPr>
          <w:rFonts w:ascii="Times New Roman" w:hAnsi="Times New Roman" w:cs="Times New Roman"/>
          <w:color w:val="000000" w:themeColor="text1"/>
        </w:rPr>
        <w:t>Iža)</w:t>
      </w:r>
      <w:r w:rsidR="00316C0B" w:rsidRPr="00954159">
        <w:rPr>
          <w:rStyle w:val="Refdenotaalpie"/>
          <w:rFonts w:ascii="Times New Roman" w:hAnsi="Times New Roman" w:cs="Times New Roman"/>
          <w:color w:val="000000" w:themeColor="text1"/>
        </w:rPr>
        <w:footnoteReference w:id="13"/>
      </w:r>
      <w:r w:rsidR="0012239A" w:rsidRPr="00954159">
        <w:rPr>
          <w:rFonts w:ascii="Times New Roman" w:hAnsi="Times New Roman" w:cs="Times New Roman"/>
          <w:color w:val="000000" w:themeColor="text1"/>
        </w:rPr>
        <w:t>, Museo de Komárno</w:t>
      </w:r>
      <w:r w:rsidR="0012239A" w:rsidRPr="00954159">
        <w:rPr>
          <w:rFonts w:ascii="Times New Roman" w:hAnsi="Times New Roman" w:cs="Times New Roman"/>
          <w:i/>
          <w:color w:val="000000" w:themeColor="text1"/>
        </w:rPr>
        <w:t xml:space="preserve"> </w:t>
      </w:r>
      <w:r w:rsidR="0012239A" w:rsidRPr="00954159">
        <w:rPr>
          <w:rFonts w:ascii="Times New Roman" w:hAnsi="Times New Roman" w:cs="Times New Roman"/>
          <w:color w:val="000000" w:themeColor="text1"/>
        </w:rPr>
        <w:t>(Eslovaquia)</w:t>
      </w:r>
      <w:r w:rsidR="0012239A" w:rsidRPr="00954159">
        <w:rPr>
          <w:rStyle w:val="Refdenotaalpie"/>
          <w:rFonts w:ascii="Times New Roman" w:hAnsi="Times New Roman" w:cs="Times New Roman"/>
          <w:color w:val="000000" w:themeColor="text1"/>
        </w:rPr>
        <w:footnoteReference w:id="14"/>
      </w:r>
      <w:r w:rsidR="00591772" w:rsidRPr="00954159">
        <w:rPr>
          <w:rFonts w:ascii="Times New Roman" w:hAnsi="Times New Roman" w:cs="Times New Roman"/>
          <w:color w:val="000000" w:themeColor="text1"/>
          <w:lang w:eastAsia="es-ES"/>
        </w:rPr>
        <w:t>. En</w:t>
      </w:r>
      <w:r w:rsidR="00316C0B" w:rsidRPr="00954159">
        <w:rPr>
          <w:rFonts w:ascii="Times New Roman" w:hAnsi="Times New Roman" w:cs="Times New Roman"/>
          <w:color w:val="000000" w:themeColor="text1"/>
          <w:lang w:eastAsia="es-ES"/>
        </w:rPr>
        <w:t xml:space="preserve"> </w:t>
      </w:r>
      <w:r w:rsidR="004B08FA" w:rsidRPr="00954159">
        <w:rPr>
          <w:rFonts w:ascii="Times New Roman" w:hAnsi="Times New Roman" w:cs="Times New Roman"/>
          <w:color w:val="000000" w:themeColor="text1"/>
          <w:lang w:eastAsia="es-ES"/>
        </w:rPr>
        <w:t>Hungría</w:t>
      </w:r>
      <w:r w:rsidR="00E52C74" w:rsidRPr="00954159">
        <w:rPr>
          <w:rFonts w:ascii="Times New Roman" w:hAnsi="Times New Roman" w:cs="Times New Roman"/>
          <w:color w:val="000000" w:themeColor="text1"/>
          <w:lang w:eastAsia="es-ES"/>
        </w:rPr>
        <w:t xml:space="preserve"> en</w:t>
      </w:r>
      <w:r w:rsidR="004B08FA" w:rsidRPr="00954159">
        <w:rPr>
          <w:rFonts w:ascii="Times New Roman" w:hAnsi="Times New Roman" w:cs="Times New Roman"/>
          <w:color w:val="000000" w:themeColor="text1"/>
          <w:lang w:eastAsia="es-ES"/>
        </w:rPr>
        <w:t xml:space="preserve">: </w:t>
      </w:r>
      <w:r w:rsidR="00B96582" w:rsidRPr="00954159">
        <w:rPr>
          <w:rFonts w:ascii="Times New Roman" w:hAnsi="Times New Roman" w:cs="Times New Roman"/>
          <w:i/>
          <w:color w:val="000000" w:themeColor="text1"/>
        </w:rPr>
        <w:t>Aqv</w:t>
      </w:r>
      <w:r w:rsidR="00B82DF3" w:rsidRPr="00954159">
        <w:rPr>
          <w:rFonts w:ascii="Times New Roman" w:hAnsi="Times New Roman" w:cs="Times New Roman"/>
          <w:i/>
          <w:color w:val="000000" w:themeColor="text1"/>
        </w:rPr>
        <w:t>inc</w:t>
      </w:r>
      <w:r w:rsidR="00B96582" w:rsidRPr="00954159">
        <w:rPr>
          <w:rFonts w:ascii="Times New Roman" w:hAnsi="Times New Roman" w:cs="Times New Roman"/>
          <w:i/>
          <w:color w:val="000000" w:themeColor="text1"/>
        </w:rPr>
        <w:t>v</w:t>
      </w:r>
      <w:r w:rsidR="00B82DF3" w:rsidRPr="00954159">
        <w:rPr>
          <w:rFonts w:ascii="Times New Roman" w:hAnsi="Times New Roman" w:cs="Times New Roman"/>
          <w:i/>
          <w:color w:val="000000" w:themeColor="text1"/>
        </w:rPr>
        <w:t>m</w:t>
      </w:r>
      <w:r w:rsidR="00B82DF3" w:rsidRPr="00954159">
        <w:rPr>
          <w:rFonts w:ascii="Times New Roman" w:hAnsi="Times New Roman" w:cs="Times New Roman"/>
          <w:color w:val="000000" w:themeColor="text1"/>
        </w:rPr>
        <w:t xml:space="preserve"> (Budapest)</w:t>
      </w:r>
      <w:r w:rsidR="00B82DF3" w:rsidRPr="00954159">
        <w:rPr>
          <w:rStyle w:val="Refdenotaalpie"/>
          <w:rFonts w:ascii="Times New Roman" w:hAnsi="Times New Roman" w:cs="Times New Roman"/>
          <w:color w:val="000000" w:themeColor="text1"/>
        </w:rPr>
        <w:footnoteReference w:id="15"/>
      </w:r>
      <w:r w:rsidR="001F6C80" w:rsidRPr="00954159">
        <w:rPr>
          <w:rFonts w:ascii="Times New Roman" w:hAnsi="Times New Roman" w:cs="Times New Roman"/>
          <w:color w:val="000000" w:themeColor="text1"/>
        </w:rPr>
        <w:t>,</w:t>
      </w:r>
      <w:r w:rsidR="00B96582" w:rsidRPr="00954159">
        <w:rPr>
          <w:rFonts w:ascii="Times New Roman" w:hAnsi="Times New Roman" w:cs="Times New Roman"/>
          <w:color w:val="000000" w:themeColor="text1"/>
        </w:rPr>
        <w:t xml:space="preserve"> </w:t>
      </w:r>
      <w:r w:rsidR="00B96582" w:rsidRPr="00954159">
        <w:rPr>
          <w:rFonts w:ascii="Times New Roman" w:hAnsi="Times New Roman" w:cs="Times New Roman"/>
          <w:i/>
          <w:color w:val="000000" w:themeColor="text1"/>
        </w:rPr>
        <w:t>Brigetio</w:t>
      </w:r>
      <w:r w:rsidR="00B96582" w:rsidRPr="00954159">
        <w:rPr>
          <w:rFonts w:ascii="Times New Roman" w:hAnsi="Times New Roman" w:cs="Times New Roman"/>
          <w:color w:val="000000" w:themeColor="text1"/>
        </w:rPr>
        <w:t xml:space="preserve"> (Szőny</w:t>
      </w:r>
      <w:r w:rsidR="0096483E" w:rsidRPr="00954159">
        <w:rPr>
          <w:rFonts w:ascii="Times New Roman" w:hAnsi="Times New Roman" w:cs="Times New Roman"/>
          <w:color w:val="000000" w:themeColor="text1"/>
        </w:rPr>
        <w:t>)</w:t>
      </w:r>
      <w:r w:rsidR="00EB244B" w:rsidRPr="00954159">
        <w:rPr>
          <w:rStyle w:val="Refdenotaalpie"/>
          <w:rFonts w:ascii="Times New Roman" w:hAnsi="Times New Roman" w:cs="Times New Roman"/>
          <w:color w:val="000000" w:themeColor="text1"/>
        </w:rPr>
        <w:footnoteReference w:id="16"/>
      </w:r>
      <w:r w:rsidR="0096483E" w:rsidRPr="00954159">
        <w:rPr>
          <w:rFonts w:ascii="Times New Roman" w:hAnsi="Times New Roman" w:cs="Times New Roman"/>
          <w:color w:val="000000" w:themeColor="text1"/>
        </w:rPr>
        <w:t>, Dunapentele (Fejer</w:t>
      </w:r>
      <w:r w:rsidR="00B96582" w:rsidRPr="00954159">
        <w:rPr>
          <w:rFonts w:ascii="Times New Roman" w:hAnsi="Times New Roman" w:cs="Times New Roman"/>
          <w:color w:val="000000" w:themeColor="text1"/>
        </w:rPr>
        <w:t>)</w:t>
      </w:r>
      <w:r w:rsidR="00B96582" w:rsidRPr="00954159">
        <w:rPr>
          <w:rStyle w:val="Refdenotaalpie"/>
          <w:rFonts w:ascii="Times New Roman" w:hAnsi="Times New Roman" w:cs="Times New Roman"/>
          <w:color w:val="000000" w:themeColor="text1"/>
        </w:rPr>
        <w:footnoteReference w:id="17"/>
      </w:r>
      <w:r w:rsidR="00B96582" w:rsidRPr="00954159">
        <w:rPr>
          <w:rFonts w:ascii="Times New Roman" w:hAnsi="Times New Roman" w:cs="Times New Roman"/>
          <w:color w:val="000000" w:themeColor="text1"/>
        </w:rPr>
        <w:t xml:space="preserve">, </w:t>
      </w:r>
      <w:r w:rsidR="0096483E" w:rsidRPr="00954159">
        <w:rPr>
          <w:rFonts w:ascii="Times New Roman" w:hAnsi="Times New Roman" w:cs="Times New Roman"/>
          <w:color w:val="000000" w:themeColor="text1"/>
        </w:rPr>
        <w:t>Intercisa</w:t>
      </w:r>
      <w:r w:rsidR="00591772" w:rsidRPr="00954159">
        <w:rPr>
          <w:rFonts w:ascii="Times New Roman" w:hAnsi="Times New Roman" w:cs="Times New Roman"/>
          <w:color w:val="000000" w:themeColor="text1"/>
        </w:rPr>
        <w:t>. En</w:t>
      </w:r>
      <w:r w:rsidR="0096483E" w:rsidRPr="00954159">
        <w:rPr>
          <w:rFonts w:ascii="Times New Roman" w:hAnsi="Times New Roman" w:cs="Times New Roman"/>
          <w:color w:val="000000" w:themeColor="text1"/>
        </w:rPr>
        <w:t xml:space="preserve"> </w:t>
      </w:r>
      <w:r w:rsidR="004B08FA" w:rsidRPr="00954159">
        <w:rPr>
          <w:rFonts w:ascii="Times New Roman" w:hAnsi="Times New Roman" w:cs="Times New Roman"/>
          <w:color w:val="000000" w:themeColor="text1"/>
        </w:rPr>
        <w:t>Rumanía</w:t>
      </w:r>
      <w:r w:rsidR="00E52C74" w:rsidRPr="00954159">
        <w:rPr>
          <w:rFonts w:ascii="Times New Roman" w:hAnsi="Times New Roman" w:cs="Times New Roman"/>
          <w:color w:val="000000" w:themeColor="text1"/>
        </w:rPr>
        <w:t xml:space="preserve"> en</w:t>
      </w:r>
      <w:r w:rsidR="004B08FA" w:rsidRPr="00954159">
        <w:rPr>
          <w:rFonts w:ascii="Times New Roman" w:hAnsi="Times New Roman" w:cs="Times New Roman"/>
          <w:color w:val="000000" w:themeColor="text1"/>
        </w:rPr>
        <w:t>:</w:t>
      </w:r>
      <w:r w:rsidR="001F6C80" w:rsidRPr="00954159">
        <w:rPr>
          <w:rFonts w:ascii="Times New Roman" w:hAnsi="Times New Roman" w:cs="Times New Roman"/>
          <w:color w:val="000000" w:themeColor="text1"/>
        </w:rPr>
        <w:t xml:space="preserve"> </w:t>
      </w:r>
      <w:r w:rsidR="00B96582" w:rsidRPr="00954159">
        <w:rPr>
          <w:rFonts w:ascii="Times New Roman" w:hAnsi="Times New Roman" w:cs="Times New Roman"/>
          <w:i/>
          <w:color w:val="000000" w:themeColor="text1"/>
        </w:rPr>
        <w:t>Parolissv</w:t>
      </w:r>
      <w:r w:rsidR="001F6C80" w:rsidRPr="00954159">
        <w:rPr>
          <w:rFonts w:ascii="Times New Roman" w:hAnsi="Times New Roman" w:cs="Times New Roman"/>
          <w:i/>
          <w:color w:val="000000" w:themeColor="text1"/>
        </w:rPr>
        <w:t>m</w:t>
      </w:r>
      <w:r w:rsidR="00591772" w:rsidRPr="00954159">
        <w:rPr>
          <w:rFonts w:ascii="Times New Roman" w:hAnsi="Times New Roman" w:cs="Times New Roman"/>
          <w:i/>
          <w:color w:val="000000" w:themeColor="text1"/>
        </w:rPr>
        <w:t xml:space="preserve"> </w:t>
      </w:r>
      <w:r w:rsidR="001F6C80" w:rsidRPr="00954159">
        <w:rPr>
          <w:rFonts w:ascii="Times New Roman" w:hAnsi="Times New Roman" w:cs="Times New Roman"/>
          <w:color w:val="000000" w:themeColor="text1"/>
        </w:rPr>
        <w:t>(Zalau)</w:t>
      </w:r>
      <w:r w:rsidR="0064318F" w:rsidRPr="00954159">
        <w:rPr>
          <w:rStyle w:val="Refdenotaalpie"/>
          <w:rFonts w:ascii="Times New Roman" w:hAnsi="Times New Roman" w:cs="Times New Roman"/>
          <w:color w:val="000000" w:themeColor="text1"/>
        </w:rPr>
        <w:footnoteReference w:id="18"/>
      </w:r>
      <w:r w:rsidR="001F6C80" w:rsidRPr="00954159">
        <w:rPr>
          <w:rFonts w:ascii="Times New Roman" w:hAnsi="Times New Roman" w:cs="Times New Roman"/>
          <w:color w:val="000000" w:themeColor="text1"/>
        </w:rPr>
        <w:t xml:space="preserve">, </w:t>
      </w:r>
      <w:r w:rsidR="00B96582" w:rsidRPr="00954159">
        <w:rPr>
          <w:rFonts w:ascii="Times New Roman" w:hAnsi="Times New Roman" w:cs="Times New Roman"/>
          <w:i/>
          <w:color w:val="000000" w:themeColor="text1"/>
        </w:rPr>
        <w:t>Tibiscv</w:t>
      </w:r>
      <w:r w:rsidR="002E0542" w:rsidRPr="00954159">
        <w:rPr>
          <w:rFonts w:ascii="Times New Roman" w:hAnsi="Times New Roman" w:cs="Times New Roman"/>
          <w:i/>
          <w:color w:val="000000" w:themeColor="text1"/>
        </w:rPr>
        <w:t>m</w:t>
      </w:r>
      <w:r w:rsidR="0096483E" w:rsidRPr="00954159">
        <w:rPr>
          <w:rFonts w:ascii="Times New Roman" w:hAnsi="Times New Roman" w:cs="Times New Roman"/>
          <w:color w:val="000000" w:themeColor="text1"/>
        </w:rPr>
        <w:t xml:space="preserve"> (Jupa</w:t>
      </w:r>
      <w:r w:rsidR="002E0542" w:rsidRPr="00954159">
        <w:rPr>
          <w:rFonts w:ascii="Times New Roman" w:hAnsi="Times New Roman" w:cs="Times New Roman"/>
          <w:color w:val="000000" w:themeColor="text1"/>
        </w:rPr>
        <w:t>)</w:t>
      </w:r>
      <w:r w:rsidR="002E0542" w:rsidRPr="00954159">
        <w:rPr>
          <w:rFonts w:ascii="Times New Roman" w:hAnsi="Times New Roman" w:cs="Times New Roman"/>
          <w:i/>
          <w:color w:val="000000" w:themeColor="text1"/>
        </w:rPr>
        <w:t>,</w:t>
      </w:r>
      <w:r w:rsidR="002E0542" w:rsidRPr="00954159">
        <w:rPr>
          <w:rFonts w:ascii="Times New Roman" w:hAnsi="Times New Roman" w:cs="Times New Roman"/>
          <w:color w:val="000000" w:themeColor="text1"/>
        </w:rPr>
        <w:t xml:space="preserve"> </w:t>
      </w:r>
      <w:r w:rsidR="002E0542" w:rsidRPr="00954159">
        <w:rPr>
          <w:rFonts w:ascii="Times New Roman" w:hAnsi="Times New Roman" w:cs="Times New Roman"/>
          <w:i/>
          <w:color w:val="000000" w:themeColor="text1"/>
        </w:rPr>
        <w:t>Micia</w:t>
      </w:r>
      <w:r w:rsidR="0096483E" w:rsidRPr="00954159">
        <w:rPr>
          <w:rFonts w:ascii="Times New Roman" w:hAnsi="Times New Roman" w:cs="Times New Roman"/>
          <w:color w:val="000000" w:themeColor="text1"/>
        </w:rPr>
        <w:t>, Beroe/Otrov</w:t>
      </w:r>
      <w:r w:rsidR="00036F2A" w:rsidRPr="00954159">
        <w:rPr>
          <w:rStyle w:val="Refdenotaalpie"/>
          <w:rFonts w:ascii="Times New Roman" w:hAnsi="Times New Roman" w:cs="Times New Roman"/>
          <w:color w:val="000000" w:themeColor="text1"/>
        </w:rPr>
        <w:footnoteReference w:id="19"/>
      </w:r>
      <w:r w:rsidR="00591772" w:rsidRPr="00954159">
        <w:rPr>
          <w:rFonts w:ascii="Times New Roman" w:hAnsi="Times New Roman" w:cs="Times New Roman"/>
          <w:color w:val="000000" w:themeColor="text1"/>
        </w:rPr>
        <w:t>. En</w:t>
      </w:r>
      <w:r w:rsidR="00036F2A" w:rsidRPr="00954159">
        <w:rPr>
          <w:rFonts w:ascii="Times New Roman" w:hAnsi="Times New Roman" w:cs="Times New Roman"/>
          <w:color w:val="000000" w:themeColor="text1"/>
        </w:rPr>
        <w:t xml:space="preserve"> </w:t>
      </w:r>
      <w:r w:rsidR="00AA0E44" w:rsidRPr="00954159">
        <w:rPr>
          <w:rFonts w:ascii="Times New Roman" w:hAnsi="Times New Roman" w:cs="Times New Roman"/>
          <w:color w:val="000000" w:themeColor="text1"/>
        </w:rPr>
        <w:t>Mo</w:t>
      </w:r>
      <w:r w:rsidR="00836831" w:rsidRPr="00954159">
        <w:rPr>
          <w:rFonts w:ascii="Times New Roman" w:hAnsi="Times New Roman" w:cs="Times New Roman"/>
          <w:color w:val="000000" w:themeColor="text1"/>
        </w:rPr>
        <w:t>esia Superior</w:t>
      </w:r>
      <w:r w:rsidR="00836831" w:rsidRPr="00954159">
        <w:rPr>
          <w:rStyle w:val="Refdenotaalpie"/>
          <w:rFonts w:ascii="Times New Roman" w:hAnsi="Times New Roman" w:cs="Times New Roman"/>
          <w:color w:val="000000" w:themeColor="text1"/>
        </w:rPr>
        <w:footnoteReference w:id="20"/>
      </w:r>
      <w:r w:rsidR="00591772" w:rsidRPr="00954159">
        <w:rPr>
          <w:rFonts w:ascii="Times New Roman" w:hAnsi="Times New Roman" w:cs="Times New Roman"/>
          <w:color w:val="000000" w:themeColor="text1"/>
        </w:rPr>
        <w:t>. En</w:t>
      </w:r>
      <w:r w:rsidR="004B08FA" w:rsidRPr="00954159">
        <w:rPr>
          <w:rFonts w:ascii="Times New Roman" w:hAnsi="Times New Roman" w:cs="Times New Roman"/>
          <w:color w:val="000000" w:themeColor="text1"/>
        </w:rPr>
        <w:t xml:space="preserve"> Alemania</w:t>
      </w:r>
      <w:r w:rsidR="00E52C74" w:rsidRPr="00954159">
        <w:rPr>
          <w:rFonts w:ascii="Times New Roman" w:hAnsi="Times New Roman" w:cs="Times New Roman"/>
          <w:color w:val="000000" w:themeColor="text1"/>
        </w:rPr>
        <w:t xml:space="preserve"> en</w:t>
      </w:r>
      <w:r w:rsidR="004B08FA" w:rsidRPr="00954159">
        <w:rPr>
          <w:rFonts w:ascii="Times New Roman" w:hAnsi="Times New Roman" w:cs="Times New Roman"/>
          <w:color w:val="000000" w:themeColor="text1"/>
        </w:rPr>
        <w:t xml:space="preserve">: </w:t>
      </w:r>
      <w:r w:rsidR="0096483E" w:rsidRPr="00954159">
        <w:rPr>
          <w:rFonts w:ascii="Times New Roman" w:hAnsi="Times New Roman" w:cs="Times New Roman"/>
          <w:color w:val="000000" w:themeColor="text1"/>
        </w:rPr>
        <w:t>Kastells Stockstadt</w:t>
      </w:r>
      <w:r w:rsidR="0012067D" w:rsidRPr="00954159">
        <w:rPr>
          <w:rStyle w:val="Refdenotaalpie"/>
          <w:rFonts w:ascii="Times New Roman" w:hAnsi="Times New Roman" w:cs="Times New Roman"/>
          <w:color w:val="000000" w:themeColor="text1"/>
        </w:rPr>
        <w:footnoteReference w:id="21"/>
      </w:r>
      <w:r w:rsidR="0012067D" w:rsidRPr="00954159">
        <w:rPr>
          <w:rFonts w:ascii="Times New Roman" w:hAnsi="Times New Roman" w:cs="Times New Roman"/>
          <w:color w:val="000000" w:themeColor="text1"/>
        </w:rPr>
        <w:t xml:space="preserve">, </w:t>
      </w:r>
      <w:r w:rsidR="007E6A25" w:rsidRPr="00954159">
        <w:rPr>
          <w:rFonts w:ascii="Times New Roman" w:hAnsi="Times New Roman" w:cs="Times New Roman"/>
          <w:i/>
          <w:color w:val="000000" w:themeColor="text1"/>
        </w:rPr>
        <w:t>M</w:t>
      </w:r>
      <w:r w:rsidR="007042CE" w:rsidRPr="00954159">
        <w:rPr>
          <w:rFonts w:ascii="Times New Roman" w:hAnsi="Times New Roman" w:cs="Times New Roman"/>
          <w:i/>
          <w:color w:val="000000" w:themeColor="text1"/>
        </w:rPr>
        <w:t>ogontiacvm</w:t>
      </w:r>
      <w:r w:rsidR="007E6A25" w:rsidRPr="00954159">
        <w:rPr>
          <w:rFonts w:ascii="Times New Roman" w:hAnsi="Times New Roman" w:cs="Times New Roman"/>
          <w:i/>
          <w:color w:val="000000" w:themeColor="text1"/>
        </w:rPr>
        <w:t xml:space="preserve"> </w:t>
      </w:r>
      <w:r w:rsidR="007E6A25" w:rsidRPr="00954159">
        <w:rPr>
          <w:rFonts w:ascii="Times New Roman" w:hAnsi="Times New Roman" w:cs="Times New Roman"/>
          <w:color w:val="000000" w:themeColor="text1"/>
        </w:rPr>
        <w:t>(M</w:t>
      </w:r>
      <w:r w:rsidR="00B82DF3" w:rsidRPr="00954159">
        <w:rPr>
          <w:rFonts w:ascii="Times New Roman" w:hAnsi="Times New Roman" w:cs="Times New Roman"/>
          <w:color w:val="000000" w:themeColor="text1"/>
        </w:rPr>
        <w:t>ainz</w:t>
      </w:r>
      <w:r w:rsidR="00B0314A" w:rsidRPr="00954159">
        <w:rPr>
          <w:rStyle w:val="Refdenotaalpie"/>
          <w:rFonts w:ascii="Times New Roman" w:hAnsi="Times New Roman" w:cs="Times New Roman"/>
          <w:color w:val="000000" w:themeColor="text1"/>
        </w:rPr>
        <w:footnoteReference w:id="22"/>
      </w:r>
      <w:r w:rsidR="00B56B65" w:rsidRPr="00954159">
        <w:rPr>
          <w:rFonts w:ascii="Times New Roman" w:hAnsi="Times New Roman" w:cs="Times New Roman"/>
          <w:color w:val="000000" w:themeColor="text1"/>
        </w:rPr>
        <w:t xml:space="preserve">, </w:t>
      </w:r>
      <w:r w:rsidR="0012067D" w:rsidRPr="00954159">
        <w:rPr>
          <w:rFonts w:ascii="Times New Roman" w:hAnsi="Times New Roman" w:cs="Times New Roman"/>
          <w:color w:val="000000" w:themeColor="text1"/>
        </w:rPr>
        <w:t>Campamento de Oberaden (Obergkamen)</w:t>
      </w:r>
      <w:r w:rsidR="0012067D" w:rsidRPr="00954159">
        <w:rPr>
          <w:rStyle w:val="Refdenotaalpie"/>
          <w:rFonts w:ascii="Times New Roman" w:hAnsi="Times New Roman" w:cs="Times New Roman"/>
          <w:color w:val="000000" w:themeColor="text1"/>
        </w:rPr>
        <w:footnoteReference w:id="23"/>
      </w:r>
      <w:r w:rsidR="0012067D" w:rsidRPr="00954159">
        <w:rPr>
          <w:rFonts w:ascii="Times New Roman" w:hAnsi="Times New Roman" w:cs="Times New Roman"/>
          <w:color w:val="000000" w:themeColor="text1"/>
        </w:rPr>
        <w:t xml:space="preserve">, </w:t>
      </w:r>
      <w:r w:rsidR="00591772" w:rsidRPr="00954159">
        <w:rPr>
          <w:rFonts w:ascii="Times New Roman" w:hAnsi="Times New Roman" w:cs="Times New Roman"/>
          <w:color w:val="000000" w:themeColor="text1"/>
        </w:rPr>
        <w:t>Zugmantel (</w:t>
      </w:r>
      <w:r w:rsidR="00591772" w:rsidRPr="00954159">
        <w:rPr>
          <w:rFonts w:ascii="Times New Roman" w:hAnsi="Times New Roman" w:cs="Times New Roman"/>
          <w:color w:val="000000" w:themeColor="text1"/>
          <w:shd w:val="clear" w:color="auto" w:fill="FFFFFF"/>
        </w:rPr>
        <w:t>Taunusstein-Orlen</w:t>
      </w:r>
      <w:r w:rsidR="00591772" w:rsidRPr="00954159">
        <w:rPr>
          <w:rFonts w:ascii="Times New Roman" w:hAnsi="Times New Roman" w:cs="Times New Roman"/>
          <w:color w:val="000000" w:themeColor="text1"/>
        </w:rPr>
        <w:t>), Hedderhein, Osterburken</w:t>
      </w:r>
      <w:r w:rsidR="00591772" w:rsidRPr="00954159">
        <w:rPr>
          <w:rStyle w:val="Refdenotaalpie"/>
          <w:rFonts w:ascii="Times New Roman" w:hAnsi="Times New Roman" w:cs="Times New Roman"/>
          <w:color w:val="000000" w:themeColor="text1"/>
        </w:rPr>
        <w:footnoteReference w:id="24"/>
      </w:r>
      <w:r w:rsidR="00591772" w:rsidRPr="00954159">
        <w:rPr>
          <w:rFonts w:ascii="Times New Roman" w:hAnsi="Times New Roman" w:cs="Times New Roman"/>
          <w:color w:val="000000" w:themeColor="text1"/>
        </w:rPr>
        <w:t>, Selz, Dangstetten, Riβtissen, Kastell de Rainau-Buch, Straubing. En Siria</w:t>
      </w:r>
      <w:r w:rsidR="00E52C74" w:rsidRPr="00954159">
        <w:rPr>
          <w:rFonts w:ascii="Times New Roman" w:hAnsi="Times New Roman" w:cs="Times New Roman"/>
          <w:color w:val="000000" w:themeColor="text1"/>
        </w:rPr>
        <w:t xml:space="preserve"> en</w:t>
      </w:r>
      <w:r w:rsidR="00591772" w:rsidRPr="00954159">
        <w:rPr>
          <w:rFonts w:ascii="Times New Roman" w:hAnsi="Times New Roman" w:cs="Times New Roman"/>
          <w:color w:val="000000" w:themeColor="text1"/>
        </w:rPr>
        <w:t xml:space="preserve">: Doura-Europos. </w:t>
      </w:r>
      <w:r w:rsidR="00DA3A09" w:rsidRPr="00954159">
        <w:rPr>
          <w:rFonts w:ascii="Times New Roman" w:hAnsi="Times New Roman" w:cs="Times New Roman"/>
          <w:color w:val="000000" w:themeColor="text1"/>
        </w:rPr>
        <w:t>En Egipto</w:t>
      </w:r>
      <w:r w:rsidR="00B56B65" w:rsidRPr="00954159">
        <w:rPr>
          <w:rFonts w:ascii="Times New Roman" w:hAnsi="Times New Roman" w:cs="Times New Roman"/>
          <w:color w:val="000000" w:themeColor="text1"/>
        </w:rPr>
        <w:t xml:space="preserve">: </w:t>
      </w:r>
      <w:r w:rsidR="00591772" w:rsidRPr="00954159">
        <w:rPr>
          <w:rFonts w:ascii="Times New Roman" w:hAnsi="Times New Roman" w:cs="Times New Roman"/>
          <w:color w:val="000000" w:themeColor="text1"/>
        </w:rPr>
        <w:t xml:space="preserve">Belmesa. </w:t>
      </w:r>
    </w:p>
    <w:p w:rsidR="0071509E" w:rsidRPr="00954159" w:rsidRDefault="0071509E" w:rsidP="00371065">
      <w:pPr>
        <w:spacing w:after="0" w:line="240" w:lineRule="auto"/>
        <w:jc w:val="both"/>
        <w:rPr>
          <w:rFonts w:ascii="Times New Roman" w:hAnsi="Times New Roman" w:cs="Times New Roman"/>
        </w:rPr>
      </w:pPr>
      <w:r w:rsidRPr="00954159">
        <w:rPr>
          <w:rFonts w:ascii="Times New Roman" w:hAnsi="Times New Roman" w:cs="Times New Roman"/>
          <w:b/>
          <w:color w:val="000000" w:themeColor="text1"/>
        </w:rPr>
        <w:t>Cronología</w:t>
      </w:r>
      <w:r w:rsidRPr="00954159">
        <w:rPr>
          <w:rFonts w:ascii="Times New Roman" w:hAnsi="Times New Roman" w:cs="Times New Roman"/>
          <w:color w:val="000000" w:themeColor="text1"/>
        </w:rPr>
        <w:t>:</w:t>
      </w:r>
      <w:r w:rsidR="0096483E" w:rsidRPr="00954159">
        <w:rPr>
          <w:rFonts w:ascii="Times New Roman" w:hAnsi="Times New Roman" w:cs="Times New Roman"/>
          <w:color w:val="000000" w:themeColor="text1"/>
        </w:rPr>
        <w:t xml:space="preserve"> Las más antiguas </w:t>
      </w:r>
      <w:r w:rsidR="0096483E" w:rsidRPr="00954159">
        <w:rPr>
          <w:rFonts w:ascii="Times New Roman" w:hAnsi="Times New Roman" w:cs="Times New Roman"/>
        </w:rPr>
        <w:t>en el campamento de Oberaden, se fechan entre el 8-10 a.C</w:t>
      </w:r>
      <w:r w:rsidR="00EF0995" w:rsidRPr="00954159">
        <w:rPr>
          <w:rStyle w:val="Refdenotaalpie"/>
          <w:rFonts w:ascii="Times New Roman" w:hAnsi="Times New Roman" w:cs="Times New Roman"/>
        </w:rPr>
        <w:footnoteReference w:id="25"/>
      </w:r>
      <w:r w:rsidR="0096483E" w:rsidRPr="00954159">
        <w:rPr>
          <w:rFonts w:ascii="Times New Roman" w:hAnsi="Times New Roman" w:cs="Times New Roman"/>
        </w:rPr>
        <w:t xml:space="preserve">. </w:t>
      </w:r>
      <w:r w:rsidR="0046168A" w:rsidRPr="00954159">
        <w:rPr>
          <w:rFonts w:ascii="Times New Roman" w:hAnsi="Times New Roman" w:cs="Times New Roman"/>
        </w:rPr>
        <w:t xml:space="preserve"> </w:t>
      </w:r>
      <w:r w:rsidR="00AC2A58" w:rsidRPr="00954159">
        <w:rPr>
          <w:rFonts w:ascii="Times New Roman" w:hAnsi="Times New Roman" w:cs="Times New Roman"/>
        </w:rPr>
        <w:t>En Londres, entre los siglos I-II d.C</w:t>
      </w:r>
      <w:r w:rsidR="00C973C1" w:rsidRPr="00954159">
        <w:rPr>
          <w:rFonts w:ascii="Times New Roman" w:hAnsi="Times New Roman" w:cs="Times New Roman"/>
        </w:rPr>
        <w:t>.</w:t>
      </w:r>
      <w:r w:rsidR="00AC2A58" w:rsidRPr="00954159">
        <w:rPr>
          <w:rStyle w:val="Refdenotaalpie"/>
          <w:rFonts w:ascii="Times New Roman" w:hAnsi="Times New Roman" w:cs="Times New Roman"/>
        </w:rPr>
        <w:footnoteReference w:id="26"/>
      </w:r>
      <w:r w:rsidR="009E66CD" w:rsidRPr="00954159">
        <w:rPr>
          <w:rFonts w:ascii="Times New Roman" w:hAnsi="Times New Roman" w:cs="Times New Roman"/>
        </w:rPr>
        <w:t>.</w:t>
      </w:r>
      <w:r w:rsidR="00AC2A58" w:rsidRPr="00954159">
        <w:rPr>
          <w:rFonts w:ascii="Times New Roman" w:hAnsi="Times New Roman" w:cs="Times New Roman"/>
        </w:rPr>
        <w:t xml:space="preserve"> </w:t>
      </w:r>
      <w:r w:rsidR="00CF4B0D" w:rsidRPr="00954159">
        <w:rPr>
          <w:rFonts w:ascii="Times New Roman" w:hAnsi="Times New Roman" w:cs="Times New Roman"/>
        </w:rPr>
        <w:t>En Iža</w:t>
      </w:r>
      <w:r w:rsidR="001D328C" w:rsidRPr="00954159">
        <w:rPr>
          <w:rFonts w:ascii="Times New Roman" w:hAnsi="Times New Roman" w:cs="Times New Roman"/>
        </w:rPr>
        <w:t xml:space="preserve">, </w:t>
      </w:r>
      <w:r w:rsidR="00275D0A" w:rsidRPr="00954159">
        <w:rPr>
          <w:rFonts w:ascii="Times New Roman" w:hAnsi="Times New Roman" w:cs="Times New Roman"/>
        </w:rPr>
        <w:t>entre el 175-179 d.C</w:t>
      </w:r>
      <w:r w:rsidR="00275D0A" w:rsidRPr="00954159">
        <w:rPr>
          <w:rStyle w:val="Refdenotaalpie"/>
          <w:rFonts w:ascii="Times New Roman" w:hAnsi="Times New Roman" w:cs="Times New Roman"/>
        </w:rPr>
        <w:footnoteReference w:id="27"/>
      </w:r>
      <w:r w:rsidR="00275D0A" w:rsidRPr="00954159">
        <w:rPr>
          <w:rFonts w:ascii="Times New Roman" w:hAnsi="Times New Roman" w:cs="Times New Roman"/>
        </w:rPr>
        <w:t xml:space="preserve">. En </w:t>
      </w:r>
      <w:r w:rsidR="0005139A" w:rsidRPr="00954159">
        <w:rPr>
          <w:rFonts w:ascii="Times New Roman" w:hAnsi="Times New Roman" w:cs="Times New Roman"/>
          <w:i/>
        </w:rPr>
        <w:t>Carnvntvm</w:t>
      </w:r>
      <w:r w:rsidR="0005139A" w:rsidRPr="00954159">
        <w:rPr>
          <w:rFonts w:ascii="Times New Roman" w:hAnsi="Times New Roman" w:cs="Times New Roman"/>
        </w:rPr>
        <w:t xml:space="preserve"> corresponden</w:t>
      </w:r>
      <w:r w:rsidR="009E66CD" w:rsidRPr="00954159">
        <w:rPr>
          <w:rFonts w:ascii="Times New Roman" w:hAnsi="Times New Roman" w:cs="Times New Roman"/>
        </w:rPr>
        <w:t xml:space="preserve"> a los siglos II y III d.C</w:t>
      </w:r>
      <w:r w:rsidR="00275D0A" w:rsidRPr="00954159">
        <w:rPr>
          <w:rStyle w:val="Refdenotaalpie"/>
          <w:rFonts w:ascii="Times New Roman" w:hAnsi="Times New Roman" w:cs="Times New Roman"/>
        </w:rPr>
        <w:footnoteReference w:id="28"/>
      </w:r>
      <w:r w:rsidR="00275D0A" w:rsidRPr="00954159">
        <w:rPr>
          <w:rFonts w:ascii="Times New Roman" w:hAnsi="Times New Roman" w:cs="Times New Roman"/>
        </w:rPr>
        <w:t>.</w:t>
      </w:r>
      <w:r w:rsidR="001D328C" w:rsidRPr="00954159">
        <w:rPr>
          <w:rFonts w:ascii="Times New Roman" w:hAnsi="Times New Roman" w:cs="Times New Roman"/>
        </w:rPr>
        <w:t xml:space="preserve"> En</w:t>
      </w:r>
      <w:r w:rsidR="00275D0A" w:rsidRPr="00954159">
        <w:rPr>
          <w:rFonts w:ascii="Times New Roman" w:hAnsi="Times New Roman" w:cs="Times New Roman"/>
        </w:rPr>
        <w:t xml:space="preserve"> </w:t>
      </w:r>
      <w:r w:rsidR="00AC2A58" w:rsidRPr="00954159">
        <w:rPr>
          <w:rFonts w:ascii="Times New Roman" w:hAnsi="Times New Roman" w:cs="Times New Roman"/>
        </w:rPr>
        <w:t>Co</w:t>
      </w:r>
      <w:r w:rsidR="004D710C" w:rsidRPr="00954159">
        <w:rPr>
          <w:rFonts w:ascii="Times New Roman" w:hAnsi="Times New Roman" w:cs="Times New Roman"/>
        </w:rPr>
        <w:t>l</w:t>
      </w:r>
      <w:r w:rsidR="00AC2A58" w:rsidRPr="00954159">
        <w:rPr>
          <w:rFonts w:ascii="Times New Roman" w:hAnsi="Times New Roman" w:cs="Times New Roman"/>
        </w:rPr>
        <w:t>chester: 100-150 d.C.</w:t>
      </w:r>
      <w:r w:rsidR="00AC2A58" w:rsidRPr="00954159">
        <w:rPr>
          <w:rStyle w:val="Refdenotaalpie"/>
          <w:rFonts w:ascii="Times New Roman" w:hAnsi="Times New Roman" w:cs="Times New Roman"/>
        </w:rPr>
        <w:footnoteReference w:id="29"/>
      </w:r>
      <w:r w:rsidR="0096483E" w:rsidRPr="00954159">
        <w:rPr>
          <w:rFonts w:ascii="Times New Roman" w:hAnsi="Times New Roman" w:cs="Times New Roman"/>
        </w:rPr>
        <w:t xml:space="preserve">. </w:t>
      </w:r>
      <w:r w:rsidR="00EF0995" w:rsidRPr="00954159">
        <w:rPr>
          <w:rFonts w:ascii="Times New Roman" w:hAnsi="Times New Roman" w:cs="Times New Roman"/>
        </w:rPr>
        <w:t xml:space="preserve">En </w:t>
      </w:r>
      <w:r w:rsidR="00EF0995" w:rsidRPr="00954159">
        <w:rPr>
          <w:rFonts w:ascii="Times New Roman" w:hAnsi="Times New Roman" w:cs="Times New Roman"/>
          <w:i/>
        </w:rPr>
        <w:t>Caerleon</w:t>
      </w:r>
      <w:r w:rsidR="00EF0995" w:rsidRPr="00954159">
        <w:rPr>
          <w:rFonts w:ascii="Times New Roman" w:hAnsi="Times New Roman" w:cs="Times New Roman"/>
        </w:rPr>
        <w:t xml:space="preserve"> se fechan en el siglo III d.C</w:t>
      </w:r>
      <w:r w:rsidR="00EF0995" w:rsidRPr="00954159">
        <w:rPr>
          <w:rStyle w:val="Refdenotaalpie"/>
          <w:rFonts w:ascii="Times New Roman" w:hAnsi="Times New Roman" w:cs="Times New Roman"/>
        </w:rPr>
        <w:footnoteReference w:id="30"/>
      </w:r>
      <w:r w:rsidR="00EF0995" w:rsidRPr="00954159">
        <w:rPr>
          <w:rFonts w:ascii="Times New Roman" w:hAnsi="Times New Roman" w:cs="Times New Roman"/>
        </w:rPr>
        <w:t xml:space="preserve">. </w:t>
      </w:r>
      <w:r w:rsidR="00275D0A" w:rsidRPr="00954159">
        <w:rPr>
          <w:rFonts w:ascii="Times New Roman" w:hAnsi="Times New Roman" w:cs="Times New Roman"/>
        </w:rPr>
        <w:t>En Moesia Superio</w:t>
      </w:r>
      <w:r w:rsidR="004D710C" w:rsidRPr="00954159">
        <w:rPr>
          <w:rFonts w:ascii="Times New Roman" w:hAnsi="Times New Roman" w:cs="Times New Roman"/>
        </w:rPr>
        <w:t>r</w:t>
      </w:r>
      <w:r w:rsidR="00275D0A" w:rsidRPr="00954159">
        <w:rPr>
          <w:rFonts w:ascii="Times New Roman" w:hAnsi="Times New Roman" w:cs="Times New Roman"/>
        </w:rPr>
        <w:t xml:space="preserve"> entre los siglos IV y V d.C.</w:t>
      </w:r>
      <w:r w:rsidR="00275D0A" w:rsidRPr="00954159">
        <w:rPr>
          <w:rStyle w:val="Refdenotaalpie"/>
          <w:rFonts w:ascii="Times New Roman" w:hAnsi="Times New Roman" w:cs="Times New Roman"/>
        </w:rPr>
        <w:footnoteReference w:id="31"/>
      </w:r>
      <w:r w:rsidR="009E66CD" w:rsidRPr="00954159">
        <w:rPr>
          <w:rFonts w:ascii="Times New Roman" w:hAnsi="Times New Roman" w:cs="Times New Roman"/>
        </w:rPr>
        <w:t>.</w:t>
      </w:r>
      <w:r w:rsidR="00275D0A" w:rsidRPr="00954159">
        <w:rPr>
          <w:rFonts w:ascii="Times New Roman" w:hAnsi="Times New Roman" w:cs="Times New Roman"/>
        </w:rPr>
        <w:t xml:space="preserve"> </w:t>
      </w:r>
      <w:r w:rsidR="009E66CD" w:rsidRPr="00954159">
        <w:rPr>
          <w:rFonts w:ascii="Times New Roman" w:hAnsi="Times New Roman" w:cs="Times New Roman"/>
        </w:rPr>
        <w:t>Chesters siglos II-IV.</w:t>
      </w:r>
      <w:r w:rsidR="0096483E" w:rsidRPr="00954159">
        <w:rPr>
          <w:rFonts w:ascii="Times New Roman" w:hAnsi="Times New Roman" w:cs="Times New Roman"/>
        </w:rPr>
        <w:t xml:space="preserve"> </w:t>
      </w:r>
      <w:r w:rsidR="00275D0A" w:rsidRPr="00954159">
        <w:rPr>
          <w:rFonts w:ascii="Times New Roman" w:hAnsi="Times New Roman" w:cs="Times New Roman"/>
        </w:rPr>
        <w:t xml:space="preserve">Bíró, </w:t>
      </w:r>
      <w:r w:rsidR="001D328C" w:rsidRPr="00954159">
        <w:rPr>
          <w:rFonts w:ascii="Times New Roman" w:hAnsi="Times New Roman" w:cs="Times New Roman"/>
        </w:rPr>
        <w:t xml:space="preserve">data </w:t>
      </w:r>
      <w:r w:rsidR="00275D0A" w:rsidRPr="00954159">
        <w:rPr>
          <w:rFonts w:ascii="Times New Roman" w:hAnsi="Times New Roman" w:cs="Times New Roman"/>
        </w:rPr>
        <w:t>las piezas húngaras entre mediados del siglo IV y el siglo V d.C</w:t>
      </w:r>
      <w:r w:rsidR="00275D0A" w:rsidRPr="00954159">
        <w:rPr>
          <w:rStyle w:val="Refdenotaalpie"/>
          <w:rFonts w:ascii="Times New Roman" w:hAnsi="Times New Roman" w:cs="Times New Roman"/>
        </w:rPr>
        <w:footnoteReference w:id="32"/>
      </w:r>
      <w:r w:rsidR="00275D0A" w:rsidRPr="00954159">
        <w:rPr>
          <w:rFonts w:ascii="Times New Roman" w:hAnsi="Times New Roman" w:cs="Times New Roman"/>
        </w:rPr>
        <w:t xml:space="preserve">. </w:t>
      </w:r>
      <w:r w:rsidR="009E66CD" w:rsidRPr="00954159">
        <w:rPr>
          <w:rFonts w:ascii="Times New Roman" w:hAnsi="Times New Roman" w:cs="Times New Roman"/>
        </w:rPr>
        <w:t>Anderes</w:t>
      </w:r>
      <w:r w:rsidR="009E66CD" w:rsidRPr="00954159">
        <w:rPr>
          <w:rStyle w:val="Refdenotaalpie"/>
          <w:rFonts w:ascii="Times New Roman" w:hAnsi="Times New Roman" w:cs="Times New Roman"/>
        </w:rPr>
        <w:footnoteReference w:id="33"/>
      </w:r>
      <w:r w:rsidR="009E66CD" w:rsidRPr="00954159">
        <w:rPr>
          <w:rFonts w:ascii="Times New Roman" w:hAnsi="Times New Roman" w:cs="Times New Roman"/>
        </w:rPr>
        <w:t xml:space="preserve"> desde el I al VII d.C. </w:t>
      </w:r>
      <w:r w:rsidR="0046168A" w:rsidRPr="00954159">
        <w:rPr>
          <w:rFonts w:ascii="Times New Roman" w:hAnsi="Times New Roman" w:cs="Times New Roman"/>
        </w:rPr>
        <w:t>Los listones de Herrera</w:t>
      </w:r>
      <w:r w:rsidR="0046168A" w:rsidRPr="00954159">
        <w:rPr>
          <w:rStyle w:val="Refdenotaalpie"/>
          <w:rFonts w:ascii="Times New Roman" w:hAnsi="Times New Roman" w:cs="Times New Roman"/>
        </w:rPr>
        <w:footnoteReference w:id="34"/>
      </w:r>
      <w:r w:rsidR="0046168A" w:rsidRPr="00954159">
        <w:rPr>
          <w:rFonts w:ascii="Times New Roman" w:hAnsi="Times New Roman" w:cs="Times New Roman"/>
        </w:rPr>
        <w:t xml:space="preserve"> se </w:t>
      </w:r>
      <w:r w:rsidR="001D328C" w:rsidRPr="00954159">
        <w:rPr>
          <w:rFonts w:ascii="Times New Roman" w:hAnsi="Times New Roman" w:cs="Times New Roman"/>
        </w:rPr>
        <w:t>sitúan</w:t>
      </w:r>
      <w:r w:rsidR="0046168A" w:rsidRPr="00954159">
        <w:rPr>
          <w:rFonts w:ascii="Times New Roman" w:hAnsi="Times New Roman" w:cs="Times New Roman"/>
        </w:rPr>
        <w:t xml:space="preserve"> en la 1ª mitad del siglo I d.C. </w:t>
      </w:r>
      <w:r w:rsidR="001D328C" w:rsidRPr="00954159">
        <w:rPr>
          <w:rFonts w:ascii="Times New Roman" w:hAnsi="Times New Roman" w:cs="Times New Roman"/>
        </w:rPr>
        <w:t>Momento</w:t>
      </w:r>
      <w:r w:rsidR="0046168A" w:rsidRPr="00954159">
        <w:rPr>
          <w:rFonts w:ascii="Times New Roman" w:hAnsi="Times New Roman" w:cs="Times New Roman"/>
        </w:rPr>
        <w:t xml:space="preserve"> que también corresponde con los hallazgos de Astorga</w:t>
      </w:r>
      <w:r w:rsidR="0046168A" w:rsidRPr="00954159">
        <w:rPr>
          <w:rStyle w:val="Refdenotaalpie"/>
          <w:rFonts w:ascii="Times New Roman" w:hAnsi="Times New Roman" w:cs="Times New Roman"/>
        </w:rPr>
        <w:footnoteReference w:id="35"/>
      </w:r>
      <w:r w:rsidR="0046168A" w:rsidRPr="00954159">
        <w:rPr>
          <w:rFonts w:ascii="Times New Roman" w:hAnsi="Times New Roman" w:cs="Times New Roman"/>
        </w:rPr>
        <w:t>.</w:t>
      </w:r>
      <w:r w:rsidR="005411FB" w:rsidRPr="00954159">
        <w:rPr>
          <w:rFonts w:ascii="Times New Roman" w:hAnsi="Times New Roman" w:cs="Times New Roman"/>
        </w:rPr>
        <w:t xml:space="preserve"> </w:t>
      </w:r>
      <w:r w:rsidR="007F1102" w:rsidRPr="00954159">
        <w:rPr>
          <w:rFonts w:ascii="Times New Roman" w:hAnsi="Times New Roman" w:cs="Times New Roman"/>
        </w:rPr>
        <w:t>En el caso Emeritense la fecha se prolonga hasta la 2ª mitad del siglo I d.C.</w:t>
      </w:r>
      <w:r w:rsidR="007F1102" w:rsidRPr="00954159">
        <w:rPr>
          <w:rStyle w:val="Refdenotaalpie"/>
          <w:rFonts w:ascii="Times New Roman" w:hAnsi="Times New Roman" w:cs="Times New Roman"/>
        </w:rPr>
        <w:footnoteReference w:id="36"/>
      </w:r>
      <w:r w:rsidR="007F1102" w:rsidRPr="00954159">
        <w:rPr>
          <w:rFonts w:ascii="Times New Roman" w:hAnsi="Times New Roman" w:cs="Times New Roman"/>
        </w:rPr>
        <w:t xml:space="preserve">. </w:t>
      </w:r>
    </w:p>
    <w:p w:rsidR="00E52C74" w:rsidRDefault="00E52C74" w:rsidP="00371065">
      <w:pPr>
        <w:spacing w:after="0" w:line="240" w:lineRule="auto"/>
        <w:jc w:val="both"/>
        <w:rPr>
          <w:rFonts w:ascii="Times New Roman" w:hAnsi="Times New Roman" w:cs="Times New Roman"/>
        </w:rPr>
      </w:pPr>
    </w:p>
    <w:p w:rsidR="00E52C74" w:rsidRDefault="00E52C74" w:rsidP="00371065">
      <w:pPr>
        <w:spacing w:after="0" w:line="240" w:lineRule="auto"/>
        <w:jc w:val="both"/>
        <w:rPr>
          <w:rFonts w:ascii="Times New Roman" w:hAnsi="Times New Roman" w:cs="Times New Roman"/>
        </w:rPr>
      </w:pPr>
    </w:p>
    <w:p w:rsidR="00D1494E" w:rsidRDefault="00D1494E" w:rsidP="0071509E">
      <w:pPr>
        <w:spacing w:after="0" w:line="240" w:lineRule="auto"/>
        <w:rPr>
          <w:rFonts w:ascii="Times New Roman" w:hAnsi="Times New Roman" w:cs="Times New Roman"/>
        </w:rPr>
      </w:pPr>
    </w:p>
    <w:p w:rsidR="000239D4" w:rsidRPr="009411B2" w:rsidRDefault="000239D4" w:rsidP="0071509E">
      <w:pPr>
        <w:spacing w:after="0" w:line="240" w:lineRule="auto"/>
        <w:rPr>
          <w:rFonts w:ascii="Times New Roman" w:hAnsi="Times New Roman" w:cs="Times New Roman"/>
        </w:rPr>
      </w:pPr>
    </w:p>
    <w:p w:rsidR="00D1494E" w:rsidRPr="009411B2" w:rsidRDefault="00D1494E" w:rsidP="0071509E">
      <w:pPr>
        <w:spacing w:after="0" w:line="240" w:lineRule="auto"/>
        <w:rPr>
          <w:rFonts w:ascii="Times New Roman" w:hAnsi="Times New Roman" w:cs="Times New Roman"/>
          <w:b/>
        </w:rPr>
      </w:pPr>
      <w:r w:rsidRPr="00980ED5">
        <w:rPr>
          <w:rFonts w:ascii="Times New Roman" w:hAnsi="Times New Roman" w:cs="Times New Roman"/>
          <w:b/>
        </w:rPr>
        <w:t>Análisis:</w:t>
      </w:r>
    </w:p>
    <w:p w:rsidR="00C93F6D" w:rsidRDefault="00C04D5C" w:rsidP="00E723B5">
      <w:pPr>
        <w:spacing w:after="0" w:line="240" w:lineRule="auto"/>
        <w:jc w:val="both"/>
        <w:rPr>
          <w:rFonts w:ascii="Times New Roman" w:hAnsi="Times New Roman" w:cs="Times New Roman"/>
        </w:rPr>
      </w:pPr>
      <w:r>
        <w:rPr>
          <w:rFonts w:ascii="Times New Roman" w:hAnsi="Times New Roman" w:cs="Times New Roman"/>
        </w:rPr>
        <w:t>El</w:t>
      </w:r>
      <w:r w:rsidR="00251A11" w:rsidRPr="009411B2">
        <w:rPr>
          <w:rFonts w:ascii="Times New Roman" w:hAnsi="Times New Roman" w:cs="Times New Roman"/>
        </w:rPr>
        <w:t xml:space="preserve"> arco fue un arma </w:t>
      </w:r>
      <w:r>
        <w:rPr>
          <w:rFonts w:ascii="Times New Roman" w:hAnsi="Times New Roman" w:cs="Times New Roman"/>
        </w:rPr>
        <w:t xml:space="preserve">empleada en época romana </w:t>
      </w:r>
      <w:r w:rsidR="00251A11" w:rsidRPr="009411B2">
        <w:rPr>
          <w:rFonts w:ascii="Times New Roman" w:hAnsi="Times New Roman" w:cs="Times New Roman"/>
        </w:rPr>
        <w:t xml:space="preserve">tanto </w:t>
      </w:r>
      <w:r>
        <w:rPr>
          <w:rFonts w:ascii="Times New Roman" w:hAnsi="Times New Roman" w:cs="Times New Roman"/>
        </w:rPr>
        <w:t xml:space="preserve">por </w:t>
      </w:r>
      <w:r w:rsidR="00251A11" w:rsidRPr="009411B2">
        <w:rPr>
          <w:rFonts w:ascii="Times New Roman" w:hAnsi="Times New Roman" w:cs="Times New Roman"/>
        </w:rPr>
        <w:t>las tropas de infantería como las de caballería.</w:t>
      </w:r>
      <w:r w:rsidR="00D9585A">
        <w:rPr>
          <w:rFonts w:ascii="Times New Roman" w:hAnsi="Times New Roman" w:cs="Times New Roman"/>
        </w:rPr>
        <w:t xml:space="preserve"> </w:t>
      </w:r>
      <w:r>
        <w:rPr>
          <w:rFonts w:ascii="Times New Roman" w:hAnsi="Times New Roman" w:cs="Times New Roman"/>
        </w:rPr>
        <w:t>Hasta la fecha no contamos con</w:t>
      </w:r>
      <w:r w:rsidR="00D9585A">
        <w:rPr>
          <w:rFonts w:ascii="Times New Roman" w:hAnsi="Times New Roman" w:cs="Times New Roman"/>
        </w:rPr>
        <w:t xml:space="preserve"> ninguno</w:t>
      </w:r>
      <w:r w:rsidR="00CE7B76" w:rsidRPr="009411B2">
        <w:rPr>
          <w:rFonts w:ascii="Times New Roman" w:hAnsi="Times New Roman" w:cs="Times New Roman"/>
        </w:rPr>
        <w:t xml:space="preserve"> en su totalidad. El hallazgo más completo se produjo en Belmesa, Egipto</w:t>
      </w:r>
      <w:r w:rsidR="00D9585A">
        <w:rPr>
          <w:rStyle w:val="Refdenotaalpie"/>
          <w:rFonts w:ascii="Times New Roman" w:hAnsi="Times New Roman" w:cs="Times New Roman"/>
        </w:rPr>
        <w:footnoteReference w:id="37"/>
      </w:r>
      <w:r w:rsidR="00CE7B76" w:rsidRPr="009411B2">
        <w:rPr>
          <w:rFonts w:ascii="Times New Roman" w:hAnsi="Times New Roman" w:cs="Times New Roman"/>
        </w:rPr>
        <w:t xml:space="preserve">. </w:t>
      </w:r>
      <w:r w:rsidR="00D9585A">
        <w:rPr>
          <w:rFonts w:ascii="Times New Roman" w:hAnsi="Times New Roman" w:cs="Times New Roman"/>
        </w:rPr>
        <w:t>Se conserva u</w:t>
      </w:r>
      <w:r w:rsidR="00CE7B76" w:rsidRPr="009411B2">
        <w:rPr>
          <w:rFonts w:ascii="Times New Roman" w:hAnsi="Times New Roman" w:cs="Times New Roman"/>
        </w:rPr>
        <w:t>n extremo de madera con los refuerzos laterales de hueso.</w:t>
      </w:r>
    </w:p>
    <w:p w:rsidR="00344F87" w:rsidRPr="009411B2" w:rsidRDefault="00344F87" w:rsidP="00E723B5">
      <w:pPr>
        <w:spacing w:after="0" w:line="240" w:lineRule="auto"/>
        <w:jc w:val="both"/>
        <w:rPr>
          <w:rFonts w:ascii="Times New Roman" w:hAnsi="Times New Roman" w:cs="Times New Roman"/>
        </w:rPr>
      </w:pPr>
    </w:p>
    <w:p w:rsidR="00251A11" w:rsidRPr="009411B2" w:rsidRDefault="00251A11" w:rsidP="000239D4">
      <w:pPr>
        <w:spacing w:line="240" w:lineRule="auto"/>
        <w:jc w:val="both"/>
        <w:rPr>
          <w:rFonts w:ascii="Times New Roman" w:hAnsi="Times New Roman" w:cs="Times New Roman"/>
        </w:rPr>
      </w:pPr>
      <w:r w:rsidRPr="009411B2">
        <w:rPr>
          <w:rFonts w:ascii="Times New Roman" w:hAnsi="Times New Roman" w:cs="Times New Roman"/>
        </w:rPr>
        <w:t xml:space="preserve"> El arco compuesto, terminología empleada por Rausing</w:t>
      </w:r>
      <w:r w:rsidR="00D9585A">
        <w:rPr>
          <w:rStyle w:val="Refdenotaalpie"/>
          <w:rFonts w:ascii="Times New Roman" w:hAnsi="Times New Roman" w:cs="Times New Roman"/>
        </w:rPr>
        <w:footnoteReference w:id="38"/>
      </w:r>
      <w:r w:rsidRPr="009411B2">
        <w:rPr>
          <w:rFonts w:ascii="Times New Roman" w:hAnsi="Times New Roman" w:cs="Times New Roman"/>
        </w:rPr>
        <w:t xml:space="preserve">, se define como un arma </w:t>
      </w:r>
      <w:r w:rsidR="00D9585A">
        <w:rPr>
          <w:rFonts w:ascii="Times New Roman" w:hAnsi="Times New Roman" w:cs="Times New Roman"/>
        </w:rPr>
        <w:t>formada</w:t>
      </w:r>
      <w:r w:rsidRPr="009411B2">
        <w:rPr>
          <w:rFonts w:ascii="Times New Roman" w:hAnsi="Times New Roman" w:cs="Times New Roman"/>
        </w:rPr>
        <w:t xml:space="preserve"> por varias capas de diverso material unidas mediante un </w:t>
      </w:r>
      <w:r w:rsidR="00C12947" w:rsidRPr="009411B2">
        <w:rPr>
          <w:rFonts w:ascii="Times New Roman" w:hAnsi="Times New Roman" w:cs="Times New Roman"/>
        </w:rPr>
        <w:t>adhesivo</w:t>
      </w:r>
      <w:r w:rsidR="003B7714">
        <w:rPr>
          <w:rFonts w:ascii="Times New Roman" w:hAnsi="Times New Roman" w:cs="Times New Roman"/>
        </w:rPr>
        <w:t xml:space="preserve">. </w:t>
      </w:r>
      <w:r w:rsidRPr="009411B2">
        <w:rPr>
          <w:rFonts w:ascii="Times New Roman" w:hAnsi="Times New Roman" w:cs="Times New Roman"/>
        </w:rPr>
        <w:t>Conolly</w:t>
      </w:r>
      <w:r w:rsidR="009F0B26">
        <w:rPr>
          <w:rStyle w:val="Refdenotaalpie"/>
          <w:rFonts w:ascii="Times New Roman" w:hAnsi="Times New Roman" w:cs="Times New Roman"/>
        </w:rPr>
        <w:footnoteReference w:id="39"/>
      </w:r>
      <w:r w:rsidR="00C04D5C">
        <w:rPr>
          <w:rFonts w:ascii="Times New Roman" w:hAnsi="Times New Roman" w:cs="Times New Roman"/>
        </w:rPr>
        <w:t xml:space="preserve"> </w:t>
      </w:r>
      <w:r w:rsidRPr="009411B2">
        <w:rPr>
          <w:rFonts w:ascii="Times New Roman" w:hAnsi="Times New Roman" w:cs="Times New Roman"/>
        </w:rPr>
        <w:t>afirma que este modelo de arma se impuso de forma casi exclusiva durante toda la antigüedad, ya que los arcos podían alcanzar una distancia de 150 m</w:t>
      </w:r>
      <w:r w:rsidR="00F13AFF">
        <w:rPr>
          <w:rFonts w:ascii="Times New Roman" w:hAnsi="Times New Roman" w:cs="Times New Roman"/>
        </w:rPr>
        <w:t>.</w:t>
      </w:r>
      <w:r w:rsidRPr="009411B2">
        <w:rPr>
          <w:rFonts w:ascii="Times New Roman" w:hAnsi="Times New Roman" w:cs="Times New Roman"/>
        </w:rPr>
        <w:t xml:space="preserve"> gracias a la presión lograda por el juego de curvas contrapuestas.</w:t>
      </w:r>
      <w:r w:rsidR="009F0B26">
        <w:rPr>
          <w:rFonts w:ascii="Times New Roman" w:hAnsi="Times New Roman" w:cs="Times New Roman"/>
        </w:rPr>
        <w:t xml:space="preserve"> </w:t>
      </w:r>
      <w:r w:rsidRPr="009411B2">
        <w:rPr>
          <w:rFonts w:ascii="Times New Roman" w:hAnsi="Times New Roman" w:cs="Times New Roman"/>
        </w:rPr>
        <w:t>Coulston</w:t>
      </w:r>
      <w:r w:rsidR="009F0B26">
        <w:rPr>
          <w:rStyle w:val="Refdenotaalpie"/>
          <w:rFonts w:ascii="Times New Roman" w:hAnsi="Times New Roman" w:cs="Times New Roman"/>
        </w:rPr>
        <w:footnoteReference w:id="40"/>
      </w:r>
      <w:r w:rsidRPr="009411B2">
        <w:rPr>
          <w:rFonts w:ascii="Times New Roman" w:hAnsi="Times New Roman" w:cs="Times New Roman"/>
        </w:rPr>
        <w:t>, quien mejor ha estudiado este tipo armas, afirma que “este modelo de arco tuvo un papel casi exclusivo en el mundo romano”. Cita las representaciones realizadas en la columna Trajana y de Marco Aurelio, así como las representaciones plasmadas en mosaicos o en las esculturas del área de Palmira</w:t>
      </w:r>
      <w:r w:rsidR="009F0B26">
        <w:rPr>
          <w:rStyle w:val="Refdenotaalpie"/>
          <w:rFonts w:ascii="Times New Roman" w:hAnsi="Times New Roman" w:cs="Times New Roman"/>
        </w:rPr>
        <w:footnoteReference w:id="41"/>
      </w:r>
      <w:r w:rsidRPr="009411B2">
        <w:rPr>
          <w:rFonts w:ascii="Times New Roman" w:hAnsi="Times New Roman" w:cs="Times New Roman"/>
        </w:rPr>
        <w:t>.</w:t>
      </w:r>
    </w:p>
    <w:p w:rsidR="00251A11" w:rsidRDefault="00251A11" w:rsidP="00E723B5">
      <w:pPr>
        <w:spacing w:after="0" w:line="240" w:lineRule="auto"/>
        <w:jc w:val="both"/>
        <w:rPr>
          <w:rFonts w:ascii="Times New Roman" w:hAnsi="Times New Roman" w:cs="Times New Roman"/>
        </w:rPr>
      </w:pPr>
      <w:r w:rsidRPr="00B13264">
        <w:rPr>
          <w:rFonts w:ascii="Times New Roman" w:hAnsi="Times New Roman" w:cs="Times New Roman"/>
        </w:rPr>
        <w:t>Desde el punto</w:t>
      </w:r>
      <w:r w:rsidRPr="009411B2">
        <w:rPr>
          <w:rFonts w:ascii="Times New Roman" w:hAnsi="Times New Roman" w:cs="Times New Roman"/>
        </w:rPr>
        <w:t xml:space="preserve"> de vista técnico se trata, como afirman </w:t>
      </w:r>
      <w:r w:rsidR="00A3102A" w:rsidRPr="009411B2">
        <w:rPr>
          <w:rFonts w:ascii="Times New Roman" w:hAnsi="Times New Roman" w:cs="Times New Roman"/>
        </w:rPr>
        <w:t>Aurrecoechea</w:t>
      </w:r>
      <w:r w:rsidRPr="009411B2">
        <w:rPr>
          <w:rFonts w:ascii="Times New Roman" w:hAnsi="Times New Roman" w:cs="Times New Roman"/>
        </w:rPr>
        <w:t xml:space="preserve"> y Amaré</w:t>
      </w:r>
      <w:r w:rsidR="009F0B26">
        <w:rPr>
          <w:rStyle w:val="Refdenotaalpie"/>
          <w:rFonts w:ascii="Times New Roman" w:hAnsi="Times New Roman" w:cs="Times New Roman"/>
        </w:rPr>
        <w:footnoteReference w:id="42"/>
      </w:r>
      <w:r w:rsidR="009F0B26">
        <w:rPr>
          <w:rFonts w:ascii="Times New Roman" w:hAnsi="Times New Roman" w:cs="Times New Roman"/>
        </w:rPr>
        <w:t xml:space="preserve">, </w:t>
      </w:r>
      <w:r w:rsidRPr="009411B2">
        <w:rPr>
          <w:rFonts w:ascii="Times New Roman" w:hAnsi="Times New Roman" w:cs="Times New Roman"/>
        </w:rPr>
        <w:t xml:space="preserve">“de una auténtica obra maestra de la artesanía militar de la época, pues su </w:t>
      </w:r>
      <w:r w:rsidR="000E1B60" w:rsidRPr="009411B2">
        <w:rPr>
          <w:rFonts w:ascii="Times New Roman" w:hAnsi="Times New Roman" w:cs="Times New Roman"/>
        </w:rPr>
        <w:t>fabricación</w:t>
      </w:r>
      <w:r w:rsidRPr="009411B2">
        <w:rPr>
          <w:rFonts w:ascii="Times New Roman" w:hAnsi="Times New Roman" w:cs="Times New Roman"/>
        </w:rPr>
        <w:t xml:space="preserve"> y los materiales que lo conforman denotan un alto grado de complejidad”</w:t>
      </w:r>
      <w:r w:rsidR="000E1B60" w:rsidRPr="009411B2">
        <w:rPr>
          <w:rFonts w:ascii="Times New Roman" w:hAnsi="Times New Roman" w:cs="Times New Roman"/>
        </w:rPr>
        <w:t>.</w:t>
      </w:r>
    </w:p>
    <w:p w:rsidR="00344F87" w:rsidRDefault="00344F87" w:rsidP="00E723B5">
      <w:pPr>
        <w:spacing w:after="0" w:line="240" w:lineRule="auto"/>
        <w:jc w:val="both"/>
        <w:rPr>
          <w:rFonts w:ascii="Times New Roman" w:hAnsi="Times New Roman" w:cs="Times New Roman"/>
        </w:rPr>
      </w:pPr>
    </w:p>
    <w:p w:rsidR="000239D4" w:rsidRDefault="000239D4" w:rsidP="000239D4">
      <w:pPr>
        <w:spacing w:after="0" w:line="240" w:lineRule="auto"/>
        <w:jc w:val="center"/>
        <w:rPr>
          <w:rFonts w:ascii="Times New Roman" w:hAnsi="Times New Roman" w:cs="Times New Roman"/>
          <w:b/>
          <w:sz w:val="20"/>
          <w:szCs w:val="20"/>
        </w:rPr>
      </w:pPr>
      <w:r w:rsidRPr="009411B2">
        <w:rPr>
          <w:rFonts w:ascii="Times New Roman" w:hAnsi="Times New Roman" w:cs="Times New Roman"/>
          <w:noProof/>
          <w:lang w:eastAsia="es-ES"/>
        </w:rPr>
        <w:drawing>
          <wp:inline distT="0" distB="0" distL="0" distR="0" wp14:anchorId="27B02376" wp14:editId="2B4D2EB3">
            <wp:extent cx="3632073" cy="4714875"/>
            <wp:effectExtent l="0" t="0" r="6985" b="0"/>
            <wp:docPr id="3" name="Imagen 3" descr="C:\Users\German\Desktop\partes de un ar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partes de un arc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1810" cy="4727515"/>
                    </a:xfrm>
                    <a:prstGeom prst="rect">
                      <a:avLst/>
                    </a:prstGeom>
                    <a:noFill/>
                    <a:ln>
                      <a:noFill/>
                    </a:ln>
                  </pic:spPr>
                </pic:pic>
              </a:graphicData>
            </a:graphic>
          </wp:inline>
        </w:drawing>
      </w:r>
    </w:p>
    <w:p w:rsidR="000239D4" w:rsidRPr="009411B2" w:rsidRDefault="000239D4" w:rsidP="000239D4">
      <w:pPr>
        <w:spacing w:line="240" w:lineRule="auto"/>
        <w:jc w:val="center"/>
        <w:rPr>
          <w:rFonts w:ascii="Times New Roman" w:hAnsi="Times New Roman" w:cs="Times New Roman"/>
        </w:rPr>
      </w:pPr>
      <w:r w:rsidRPr="0008236B">
        <w:rPr>
          <w:rFonts w:ascii="Times New Roman" w:hAnsi="Times New Roman" w:cs="Times New Roman"/>
          <w:b/>
          <w:sz w:val="20"/>
          <w:szCs w:val="20"/>
        </w:rPr>
        <w:t>Fig. 1 - Partes de un arco compuesto (según Coulston 1985: 329)</w:t>
      </w:r>
    </w:p>
    <w:p w:rsidR="0008236B" w:rsidRDefault="00F13AFF" w:rsidP="00E723B5">
      <w:pPr>
        <w:spacing w:after="0" w:line="240" w:lineRule="auto"/>
        <w:jc w:val="both"/>
        <w:rPr>
          <w:rFonts w:ascii="Times New Roman" w:hAnsi="Times New Roman" w:cs="Times New Roman"/>
        </w:rPr>
      </w:pPr>
      <w:r>
        <w:rPr>
          <w:rFonts w:ascii="Times New Roman" w:hAnsi="Times New Roman" w:cs="Times New Roman"/>
        </w:rPr>
        <w:t>El arco se compone de</w:t>
      </w:r>
      <w:r w:rsidR="000E1B60" w:rsidRPr="009411B2">
        <w:rPr>
          <w:rFonts w:ascii="Times New Roman" w:hAnsi="Times New Roman" w:cs="Times New Roman"/>
        </w:rPr>
        <w:t xml:space="preserve"> un núcleo de madera al que se unían mediante pegado una serie de láminas</w:t>
      </w:r>
      <w:r w:rsidR="000C1ACA">
        <w:rPr>
          <w:rFonts w:ascii="Times New Roman" w:hAnsi="Times New Roman" w:cs="Times New Roman"/>
        </w:rPr>
        <w:t>,</w:t>
      </w:r>
      <w:r w:rsidR="000E1B60" w:rsidRPr="009411B2">
        <w:rPr>
          <w:rFonts w:ascii="Times New Roman" w:hAnsi="Times New Roman" w:cs="Times New Roman"/>
        </w:rPr>
        <w:t xml:space="preserve"> </w:t>
      </w:r>
      <w:r>
        <w:rPr>
          <w:rFonts w:ascii="Times New Roman" w:hAnsi="Times New Roman" w:cs="Times New Roman"/>
        </w:rPr>
        <w:t>de perfil curvo</w:t>
      </w:r>
      <w:r w:rsidR="000C1ACA">
        <w:rPr>
          <w:rFonts w:ascii="Times New Roman" w:hAnsi="Times New Roman" w:cs="Times New Roman"/>
        </w:rPr>
        <w:t>,</w:t>
      </w:r>
      <w:r>
        <w:rPr>
          <w:rFonts w:ascii="Times New Roman" w:hAnsi="Times New Roman" w:cs="Times New Roman"/>
        </w:rPr>
        <w:t xml:space="preserve"> </w:t>
      </w:r>
      <w:r w:rsidR="000E1B60" w:rsidRPr="009411B2">
        <w:rPr>
          <w:rFonts w:ascii="Times New Roman" w:hAnsi="Times New Roman" w:cs="Times New Roman"/>
        </w:rPr>
        <w:t>de hueso o de asta</w:t>
      </w:r>
      <w:r w:rsidR="000E29B8">
        <w:rPr>
          <w:rStyle w:val="Refdenotaalpie"/>
          <w:rFonts w:ascii="Times New Roman" w:hAnsi="Times New Roman" w:cs="Times New Roman"/>
        </w:rPr>
        <w:footnoteReference w:id="43"/>
      </w:r>
      <w:r w:rsidR="000E1B60" w:rsidRPr="009411B2">
        <w:rPr>
          <w:rFonts w:ascii="Times New Roman" w:hAnsi="Times New Roman" w:cs="Times New Roman"/>
        </w:rPr>
        <w:t xml:space="preserve">. </w:t>
      </w:r>
      <w:r w:rsidR="000C1ACA">
        <w:rPr>
          <w:rFonts w:ascii="Times New Roman" w:hAnsi="Times New Roman" w:cs="Times New Roman"/>
        </w:rPr>
        <w:t>Éstas s</w:t>
      </w:r>
      <w:r w:rsidR="009F0B26">
        <w:rPr>
          <w:rFonts w:ascii="Times New Roman" w:hAnsi="Times New Roman" w:cs="Times New Roman"/>
        </w:rPr>
        <w:t xml:space="preserve">e situaban en los extremos </w:t>
      </w:r>
      <w:r w:rsidR="000E1B60" w:rsidRPr="009411B2">
        <w:rPr>
          <w:rFonts w:ascii="Times New Roman" w:hAnsi="Times New Roman" w:cs="Times New Roman"/>
        </w:rPr>
        <w:t>que flanqu</w:t>
      </w:r>
      <w:r w:rsidR="009F0B26">
        <w:rPr>
          <w:rFonts w:ascii="Times New Roman" w:hAnsi="Times New Roman" w:cs="Times New Roman"/>
        </w:rPr>
        <w:t>eaban la curva central del arco</w:t>
      </w:r>
      <w:r w:rsidR="000E1B60" w:rsidRPr="009411B2">
        <w:rPr>
          <w:rFonts w:ascii="Times New Roman" w:hAnsi="Times New Roman" w:cs="Times New Roman"/>
        </w:rPr>
        <w:t xml:space="preserve">. </w:t>
      </w:r>
      <w:r w:rsidR="00B13264">
        <w:rPr>
          <w:rFonts w:ascii="Times New Roman" w:hAnsi="Times New Roman" w:cs="Times New Roman"/>
        </w:rPr>
        <w:t>T</w:t>
      </w:r>
      <w:r w:rsidR="00371065" w:rsidRPr="009411B2">
        <w:rPr>
          <w:rFonts w:ascii="Times New Roman" w:hAnsi="Times New Roman" w:cs="Times New Roman"/>
        </w:rPr>
        <w:t xml:space="preserve">enían como objetivo reforzar la madera durante el acto de tensar el arco, ya que esta maniobra originaba una tensión extrema en el punto medio </w:t>
      </w:r>
      <w:r w:rsidR="000F35F5" w:rsidRPr="009411B2">
        <w:rPr>
          <w:rFonts w:ascii="Times New Roman" w:hAnsi="Times New Roman" w:cs="Times New Roman"/>
        </w:rPr>
        <w:t>de la curva central</w:t>
      </w:r>
      <w:r w:rsidR="00D96514">
        <w:rPr>
          <w:rFonts w:ascii="Times New Roman" w:hAnsi="Times New Roman" w:cs="Times New Roman"/>
        </w:rPr>
        <w:t xml:space="preserve"> del arco. </w:t>
      </w:r>
      <w:r w:rsidR="000F35F5" w:rsidRPr="009411B2">
        <w:rPr>
          <w:rFonts w:ascii="Times New Roman" w:hAnsi="Times New Roman" w:cs="Times New Roman"/>
        </w:rPr>
        <w:t xml:space="preserve">Al mismo tiempo, aseguraba la certeza en el tiro, pues evitaba el </w:t>
      </w:r>
      <w:r w:rsidR="001F61FD" w:rsidRPr="009411B2">
        <w:rPr>
          <w:rFonts w:ascii="Times New Roman" w:hAnsi="Times New Roman" w:cs="Times New Roman"/>
        </w:rPr>
        <w:t>retroceso de</w:t>
      </w:r>
      <w:r w:rsidR="000F35F5" w:rsidRPr="009411B2">
        <w:rPr>
          <w:rFonts w:ascii="Times New Roman" w:hAnsi="Times New Roman" w:cs="Times New Roman"/>
        </w:rPr>
        <w:t xml:space="preserve"> la madera al disparar la flecha y liberar la tensión</w:t>
      </w:r>
      <w:r w:rsidR="000C1ACA">
        <w:rPr>
          <w:rFonts w:ascii="Times New Roman" w:hAnsi="Times New Roman" w:cs="Times New Roman"/>
        </w:rPr>
        <w:t>; de</w:t>
      </w:r>
      <w:r w:rsidR="005B43D0" w:rsidRPr="009411B2">
        <w:rPr>
          <w:rFonts w:ascii="Times New Roman" w:hAnsi="Times New Roman" w:cs="Times New Roman"/>
        </w:rPr>
        <w:t xml:space="preserve"> no ser evitado habría afectado a la trayectoria del proyectil</w:t>
      </w:r>
      <w:r w:rsidR="00D64A29">
        <w:rPr>
          <w:rFonts w:ascii="Times New Roman" w:hAnsi="Times New Roman" w:cs="Times New Roman"/>
        </w:rPr>
        <w:t xml:space="preserve"> (Fig. 1)</w:t>
      </w:r>
      <w:r w:rsidR="005B43D0" w:rsidRPr="009411B2">
        <w:rPr>
          <w:rFonts w:ascii="Times New Roman" w:hAnsi="Times New Roman" w:cs="Times New Roman"/>
        </w:rPr>
        <w:t>. Los listones fijados en los extremos no sólo prevenían que la madera se quebrara debido a la fuerza con que el arco se cierra y se abre, sino que además actuaban como palancas rígidas que ayudaban a arquear la madera y concentrar en la zona central la máxima curvatura</w:t>
      </w:r>
      <w:r w:rsidR="00B13264">
        <w:rPr>
          <w:rStyle w:val="Refdenotaalpie"/>
          <w:rFonts w:ascii="Times New Roman" w:hAnsi="Times New Roman" w:cs="Times New Roman"/>
        </w:rPr>
        <w:footnoteReference w:id="44"/>
      </w:r>
      <w:r w:rsidR="005B43D0" w:rsidRPr="009411B2">
        <w:rPr>
          <w:rFonts w:ascii="Times New Roman" w:hAnsi="Times New Roman" w:cs="Times New Roman"/>
        </w:rPr>
        <w:t>.</w:t>
      </w:r>
      <w:r w:rsidR="003276AA" w:rsidRPr="003276AA">
        <w:rPr>
          <w:rFonts w:ascii="Times New Roman" w:hAnsi="Times New Roman" w:cs="Times New Roman"/>
        </w:rPr>
        <w:t xml:space="preserve"> </w:t>
      </w:r>
      <w:r w:rsidR="00D96514" w:rsidRPr="009411B2">
        <w:rPr>
          <w:rFonts w:ascii="Times New Roman" w:hAnsi="Times New Roman" w:cs="Times New Roman"/>
        </w:rPr>
        <w:t xml:space="preserve">El número de listones ubicados en </w:t>
      </w:r>
      <w:r w:rsidR="00D96514">
        <w:rPr>
          <w:rFonts w:ascii="Times New Roman" w:hAnsi="Times New Roman" w:cs="Times New Roman"/>
        </w:rPr>
        <w:t>los extremos</w:t>
      </w:r>
      <w:r w:rsidR="00D96514" w:rsidRPr="009411B2">
        <w:rPr>
          <w:rFonts w:ascii="Times New Roman" w:hAnsi="Times New Roman" w:cs="Times New Roman"/>
        </w:rPr>
        <w:t xml:space="preserve"> podía variar desde uno para cada lateral, como comprobamos en </w:t>
      </w:r>
      <w:r w:rsidR="00D96514" w:rsidRPr="00B56D87">
        <w:rPr>
          <w:rFonts w:ascii="Times New Roman" w:hAnsi="Times New Roman" w:cs="Times New Roman"/>
        </w:rPr>
        <w:t>Caerleon</w:t>
      </w:r>
      <w:r w:rsidR="00D96514">
        <w:rPr>
          <w:rFonts w:ascii="Times New Roman" w:hAnsi="Times New Roman" w:cs="Times New Roman"/>
        </w:rPr>
        <w:t xml:space="preserve">, </w:t>
      </w:r>
      <w:r w:rsidR="00D96514" w:rsidRPr="009411B2">
        <w:rPr>
          <w:rFonts w:ascii="Times New Roman" w:hAnsi="Times New Roman" w:cs="Times New Roman"/>
        </w:rPr>
        <w:t xml:space="preserve">hasta tres o cuatro (rodeando toda la sección de la madera), </w:t>
      </w:r>
      <w:r w:rsidR="00D96514">
        <w:rPr>
          <w:rFonts w:ascii="Times New Roman" w:hAnsi="Times New Roman" w:cs="Times New Roman"/>
        </w:rPr>
        <w:t>como ocurre en algunos</w:t>
      </w:r>
      <w:r w:rsidR="00D96514" w:rsidRPr="009411B2">
        <w:rPr>
          <w:rFonts w:ascii="Times New Roman" w:hAnsi="Times New Roman" w:cs="Times New Roman"/>
        </w:rPr>
        <w:t xml:space="preserve"> arcos hunos o </w:t>
      </w:r>
      <w:r w:rsidR="00D96514">
        <w:rPr>
          <w:rFonts w:ascii="Times New Roman" w:hAnsi="Times New Roman" w:cs="Times New Roman"/>
        </w:rPr>
        <w:t>á</w:t>
      </w:r>
      <w:r w:rsidR="00D96514" w:rsidRPr="009411B2">
        <w:rPr>
          <w:rFonts w:ascii="Times New Roman" w:hAnsi="Times New Roman" w:cs="Times New Roman"/>
        </w:rPr>
        <w:t>varos</w:t>
      </w:r>
      <w:r w:rsidR="00D96514">
        <w:rPr>
          <w:rStyle w:val="Refdenotaalpie"/>
          <w:rFonts w:ascii="Times New Roman" w:hAnsi="Times New Roman" w:cs="Times New Roman"/>
        </w:rPr>
        <w:footnoteReference w:id="45"/>
      </w:r>
      <w:r w:rsidR="00D96514" w:rsidRPr="009411B2">
        <w:rPr>
          <w:rFonts w:ascii="Times New Roman" w:hAnsi="Times New Roman" w:cs="Times New Roman"/>
        </w:rPr>
        <w:t xml:space="preserve">. </w:t>
      </w:r>
      <w:r w:rsidR="003276AA">
        <w:rPr>
          <w:rFonts w:ascii="Times New Roman" w:hAnsi="Times New Roman" w:cs="Times New Roman"/>
        </w:rPr>
        <w:t>En ocasiones también se colocaban listones en la zona central del arco, aunque en este caso son más difíciles de reconocer al carecer de las mismas características que las de los extremos (forma apuntada y</w:t>
      </w:r>
      <w:r w:rsidR="003276AA" w:rsidRPr="009411B2">
        <w:rPr>
          <w:rFonts w:ascii="Times New Roman" w:hAnsi="Times New Roman" w:cs="Times New Roman"/>
        </w:rPr>
        <w:t xml:space="preserve"> muesca proximal</w:t>
      </w:r>
      <w:r w:rsidR="003276AA">
        <w:rPr>
          <w:rFonts w:ascii="Times New Roman" w:hAnsi="Times New Roman" w:cs="Times New Roman"/>
        </w:rPr>
        <w:t>)</w:t>
      </w:r>
      <w:r w:rsidR="003276AA" w:rsidRPr="009411B2">
        <w:rPr>
          <w:rFonts w:ascii="Times New Roman" w:hAnsi="Times New Roman" w:cs="Times New Roman"/>
        </w:rPr>
        <w:t>.</w:t>
      </w:r>
      <w:r w:rsidR="003276AA">
        <w:rPr>
          <w:rFonts w:ascii="Times New Roman" w:hAnsi="Times New Roman" w:cs="Times New Roman"/>
        </w:rPr>
        <w:t xml:space="preserve"> </w:t>
      </w:r>
      <w:r w:rsidR="00356555" w:rsidRPr="009411B2">
        <w:rPr>
          <w:rFonts w:ascii="Times New Roman" w:hAnsi="Times New Roman" w:cs="Times New Roman"/>
        </w:rPr>
        <w:t xml:space="preserve">El tiempo de ejecución mínimo para construir un arco compuesto </w:t>
      </w:r>
      <w:r w:rsidR="001F61FD" w:rsidRPr="009411B2">
        <w:rPr>
          <w:rFonts w:ascii="Times New Roman" w:hAnsi="Times New Roman" w:cs="Times New Roman"/>
        </w:rPr>
        <w:t>era aproximadamente</w:t>
      </w:r>
      <w:r w:rsidR="00356555" w:rsidRPr="009411B2">
        <w:rPr>
          <w:rFonts w:ascii="Times New Roman" w:hAnsi="Times New Roman" w:cs="Times New Roman"/>
        </w:rPr>
        <w:t xml:space="preserve"> de un año</w:t>
      </w:r>
      <w:r w:rsidR="00B13264">
        <w:rPr>
          <w:rStyle w:val="Refdenotaalpie"/>
          <w:rFonts w:ascii="Times New Roman" w:hAnsi="Times New Roman" w:cs="Times New Roman"/>
        </w:rPr>
        <w:footnoteReference w:id="46"/>
      </w:r>
      <w:r w:rsidR="00A3102A" w:rsidRPr="009411B2">
        <w:rPr>
          <w:rFonts w:ascii="Times New Roman" w:hAnsi="Times New Roman" w:cs="Times New Roman"/>
        </w:rPr>
        <w:t>.</w:t>
      </w:r>
      <w:r w:rsidR="003276AA">
        <w:rPr>
          <w:rFonts w:ascii="Times New Roman" w:hAnsi="Times New Roman" w:cs="Times New Roman"/>
        </w:rPr>
        <w:t xml:space="preserve"> </w:t>
      </w:r>
    </w:p>
    <w:p w:rsidR="0008236B" w:rsidRPr="0008236B" w:rsidRDefault="0008236B" w:rsidP="000239D4">
      <w:pPr>
        <w:spacing w:line="240" w:lineRule="auto"/>
        <w:jc w:val="center"/>
        <w:rPr>
          <w:rFonts w:ascii="Times New Roman" w:hAnsi="Times New Roman" w:cs="Times New Roman"/>
          <w:b/>
          <w:sz w:val="20"/>
          <w:szCs w:val="20"/>
        </w:rPr>
      </w:pPr>
    </w:p>
    <w:tbl>
      <w:tblPr>
        <w:tblStyle w:val="Tablaconcuadrcula"/>
        <w:tblW w:w="9782" w:type="dxa"/>
        <w:jc w:val="center"/>
        <w:tblLook w:val="04A0" w:firstRow="1" w:lastRow="0" w:firstColumn="1" w:lastColumn="0" w:noHBand="0" w:noVBand="1"/>
      </w:tblPr>
      <w:tblGrid>
        <w:gridCol w:w="3123"/>
        <w:gridCol w:w="1194"/>
        <w:gridCol w:w="1414"/>
        <w:gridCol w:w="1271"/>
        <w:gridCol w:w="1271"/>
        <w:gridCol w:w="1509"/>
      </w:tblGrid>
      <w:tr w:rsidR="00344F87" w:rsidRPr="00EA628D" w:rsidTr="00885DD6">
        <w:trPr>
          <w:jc w:val="center"/>
        </w:trPr>
        <w:tc>
          <w:tcPr>
            <w:tcW w:w="3123" w:type="dxa"/>
          </w:tcPr>
          <w:p w:rsidR="00344F87" w:rsidRPr="00EA628D" w:rsidRDefault="00344F87" w:rsidP="00885DD6">
            <w:pPr>
              <w:jc w:val="center"/>
              <w:rPr>
                <w:rFonts w:ascii="Times New Roman" w:hAnsi="Times New Roman" w:cs="Times New Roman"/>
              </w:rPr>
            </w:pPr>
            <w:r w:rsidRPr="00EA628D">
              <w:rPr>
                <w:rFonts w:ascii="Times New Roman" w:hAnsi="Times New Roman" w:cs="Times New Roman"/>
              </w:rPr>
              <w:t>Yacimiento</w:t>
            </w:r>
          </w:p>
        </w:tc>
        <w:tc>
          <w:tcPr>
            <w:tcW w:w="1194" w:type="dxa"/>
          </w:tcPr>
          <w:p w:rsidR="00344F87" w:rsidRPr="00EA628D" w:rsidRDefault="00344F87" w:rsidP="00885DD6">
            <w:pPr>
              <w:jc w:val="center"/>
              <w:rPr>
                <w:rFonts w:ascii="Times New Roman" w:hAnsi="Times New Roman" w:cs="Times New Roman"/>
              </w:rPr>
            </w:pPr>
            <w:r w:rsidRPr="00EA628D">
              <w:rPr>
                <w:rFonts w:ascii="Times New Roman" w:hAnsi="Times New Roman" w:cs="Times New Roman"/>
              </w:rPr>
              <w:t>País</w:t>
            </w:r>
          </w:p>
        </w:tc>
        <w:tc>
          <w:tcPr>
            <w:tcW w:w="1414" w:type="dxa"/>
          </w:tcPr>
          <w:p w:rsidR="00344F87" w:rsidRPr="00EA628D" w:rsidRDefault="00344F87" w:rsidP="00885DD6">
            <w:pPr>
              <w:jc w:val="center"/>
              <w:rPr>
                <w:rFonts w:ascii="Times New Roman" w:hAnsi="Times New Roman" w:cs="Times New Roman"/>
              </w:rPr>
            </w:pPr>
            <w:r>
              <w:rPr>
                <w:rFonts w:ascii="Times New Roman" w:hAnsi="Times New Roman" w:cs="Times New Roman"/>
              </w:rPr>
              <w:t>Milita/Mitreo</w:t>
            </w:r>
          </w:p>
        </w:tc>
        <w:tc>
          <w:tcPr>
            <w:tcW w:w="1271" w:type="dxa"/>
          </w:tcPr>
          <w:p w:rsidR="00344F87" w:rsidRPr="00EA628D" w:rsidRDefault="00344F87" w:rsidP="00885DD6">
            <w:pPr>
              <w:jc w:val="center"/>
              <w:rPr>
                <w:rFonts w:ascii="Times New Roman" w:hAnsi="Times New Roman" w:cs="Times New Roman"/>
              </w:rPr>
            </w:pPr>
            <w:r w:rsidRPr="00EA628D">
              <w:rPr>
                <w:rFonts w:ascii="Times New Roman" w:hAnsi="Times New Roman" w:cs="Times New Roman"/>
              </w:rPr>
              <w:t>Cronología</w:t>
            </w:r>
          </w:p>
        </w:tc>
        <w:tc>
          <w:tcPr>
            <w:tcW w:w="1271" w:type="dxa"/>
          </w:tcPr>
          <w:p w:rsidR="00344F87" w:rsidRPr="00EA628D" w:rsidRDefault="00344F87" w:rsidP="00885DD6">
            <w:pPr>
              <w:jc w:val="center"/>
              <w:rPr>
                <w:rFonts w:ascii="Times New Roman" w:hAnsi="Times New Roman" w:cs="Times New Roman"/>
              </w:rPr>
            </w:pPr>
            <w:r w:rsidRPr="00EA628D">
              <w:rPr>
                <w:rFonts w:ascii="Times New Roman" w:hAnsi="Times New Roman" w:cs="Times New Roman"/>
              </w:rPr>
              <w:t>Ejemplares</w:t>
            </w:r>
          </w:p>
        </w:tc>
        <w:tc>
          <w:tcPr>
            <w:tcW w:w="1509" w:type="dxa"/>
          </w:tcPr>
          <w:p w:rsidR="00344F87" w:rsidRPr="00EA628D" w:rsidRDefault="00344F87" w:rsidP="00885DD6">
            <w:pPr>
              <w:jc w:val="center"/>
              <w:rPr>
                <w:rFonts w:ascii="Times New Roman" w:hAnsi="Times New Roman" w:cs="Times New Roman"/>
              </w:rPr>
            </w:pPr>
            <w:r w:rsidRPr="00EA628D">
              <w:rPr>
                <w:rFonts w:ascii="Times New Roman" w:hAnsi="Times New Roman" w:cs="Times New Roman"/>
              </w:rPr>
              <w:t>Autor</w:t>
            </w:r>
          </w:p>
        </w:tc>
      </w:tr>
      <w:tr w:rsidR="00344F87" w:rsidRPr="00EA628D" w:rsidTr="00885DD6">
        <w:trPr>
          <w:jc w:val="center"/>
        </w:trPr>
        <w:tc>
          <w:tcPr>
            <w:tcW w:w="3123" w:type="dxa"/>
            <w:shd w:val="clear" w:color="auto" w:fill="95B3D7" w:themeFill="accent1" w:themeFillTint="99"/>
          </w:tcPr>
          <w:p w:rsidR="00344F87" w:rsidRPr="00EA628D" w:rsidRDefault="00344F87" w:rsidP="004D710C">
            <w:pPr>
              <w:rPr>
                <w:rFonts w:ascii="Times New Roman" w:hAnsi="Times New Roman" w:cs="Times New Roman"/>
                <w:i/>
              </w:rPr>
            </w:pPr>
            <w:r w:rsidRPr="00EA628D">
              <w:rPr>
                <w:rFonts w:ascii="Times New Roman" w:hAnsi="Times New Roman" w:cs="Times New Roman"/>
                <w:i/>
              </w:rPr>
              <w:t>Ast</w:t>
            </w:r>
            <w:r w:rsidR="004D710C">
              <w:rPr>
                <w:rFonts w:ascii="Times New Roman" w:hAnsi="Times New Roman" w:cs="Times New Roman"/>
                <w:i/>
              </w:rPr>
              <w:t>vrica Avgv</w:t>
            </w:r>
            <w:r w:rsidRPr="00EA628D">
              <w:rPr>
                <w:rFonts w:ascii="Times New Roman" w:hAnsi="Times New Roman" w:cs="Times New Roman"/>
                <w:i/>
              </w:rPr>
              <w:t>sta</w:t>
            </w:r>
          </w:p>
        </w:tc>
        <w:tc>
          <w:tcPr>
            <w:tcW w:w="1194"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España</w:t>
            </w:r>
          </w:p>
        </w:tc>
        <w:tc>
          <w:tcPr>
            <w:tcW w:w="1414"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I d.C.</w:t>
            </w:r>
          </w:p>
        </w:tc>
        <w:tc>
          <w:tcPr>
            <w:tcW w:w="1271"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Au-A.</w:t>
            </w:r>
          </w:p>
        </w:tc>
      </w:tr>
      <w:tr w:rsidR="00344F87" w:rsidRPr="00EA628D" w:rsidTr="00885DD6">
        <w:trPr>
          <w:jc w:val="center"/>
        </w:trPr>
        <w:tc>
          <w:tcPr>
            <w:tcW w:w="3123" w:type="dxa"/>
            <w:shd w:val="clear" w:color="auto" w:fill="95B3D7" w:themeFill="accent1" w:themeFillTint="99"/>
          </w:tcPr>
          <w:p w:rsidR="00344F87" w:rsidRPr="00EA628D" w:rsidRDefault="00344F87" w:rsidP="00885DD6">
            <w:pPr>
              <w:rPr>
                <w:rFonts w:ascii="Times New Roman" w:hAnsi="Times New Roman" w:cs="Times New Roman"/>
                <w:i/>
              </w:rPr>
            </w:pPr>
            <w:r w:rsidRPr="00EA628D">
              <w:rPr>
                <w:rFonts w:ascii="Times New Roman" w:hAnsi="Times New Roman" w:cs="Times New Roman"/>
                <w:i/>
              </w:rPr>
              <w:t>Avgvsta Emerita</w:t>
            </w:r>
          </w:p>
        </w:tc>
        <w:tc>
          <w:tcPr>
            <w:tcW w:w="1194"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España</w:t>
            </w:r>
          </w:p>
        </w:tc>
        <w:tc>
          <w:tcPr>
            <w:tcW w:w="1414" w:type="dxa"/>
            <w:shd w:val="clear" w:color="auto" w:fill="76923C" w:themeFill="accent3" w:themeFillShade="BF"/>
          </w:tcPr>
          <w:p w:rsidR="00344F87" w:rsidRPr="00EA628D" w:rsidRDefault="00344F87" w:rsidP="00885DD6">
            <w:pPr>
              <w:rPr>
                <w:rFonts w:ascii="Times New Roman" w:hAnsi="Times New Roman" w:cs="Times New Roman"/>
              </w:rPr>
            </w:pPr>
            <w:r w:rsidRPr="00320329">
              <w:rPr>
                <w:rFonts w:ascii="Times New Roman" w:hAnsi="Times New Roman" w:cs="Times New Roman"/>
              </w:rPr>
              <w:t>Mitreo</w:t>
            </w:r>
          </w:p>
        </w:tc>
        <w:tc>
          <w:tcPr>
            <w:tcW w:w="1271"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I d.C.</w:t>
            </w:r>
          </w:p>
        </w:tc>
        <w:tc>
          <w:tcPr>
            <w:tcW w:w="1271"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Ba.</w:t>
            </w:r>
          </w:p>
        </w:tc>
      </w:tr>
      <w:tr w:rsidR="00344F87" w:rsidRPr="00EA628D" w:rsidTr="00885DD6">
        <w:trPr>
          <w:jc w:val="center"/>
        </w:trPr>
        <w:tc>
          <w:tcPr>
            <w:tcW w:w="3123"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Herrera de Pisuerga</w:t>
            </w:r>
          </w:p>
        </w:tc>
        <w:tc>
          <w:tcPr>
            <w:tcW w:w="1194"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España</w:t>
            </w:r>
          </w:p>
        </w:tc>
        <w:tc>
          <w:tcPr>
            <w:tcW w:w="1414"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I d.C.</w:t>
            </w:r>
          </w:p>
        </w:tc>
        <w:tc>
          <w:tcPr>
            <w:tcW w:w="1271"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varios</w:t>
            </w:r>
          </w:p>
        </w:tc>
        <w:tc>
          <w:tcPr>
            <w:tcW w:w="1509" w:type="dxa"/>
            <w:shd w:val="clear" w:color="auto" w:fill="95B3D7" w:themeFill="accent1"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Pe-I.</w:t>
            </w:r>
          </w:p>
        </w:tc>
      </w:tr>
      <w:tr w:rsidR="00344F87" w:rsidRPr="00EA628D" w:rsidTr="00885DD6">
        <w:trPr>
          <w:jc w:val="center"/>
        </w:trPr>
        <w:tc>
          <w:tcPr>
            <w:tcW w:w="3123"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Le Verbe Incané (Lyón)</w:t>
            </w:r>
          </w:p>
        </w:tc>
        <w:tc>
          <w:tcPr>
            <w:tcW w:w="1194"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Francia</w:t>
            </w:r>
          </w:p>
        </w:tc>
        <w:tc>
          <w:tcPr>
            <w:tcW w:w="1414"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D99594" w:themeFill="accent2" w:themeFillTint="99"/>
          </w:tcPr>
          <w:p w:rsidR="00344F87" w:rsidRPr="00EA628D" w:rsidRDefault="00344F87" w:rsidP="00885DD6">
            <w:pPr>
              <w:rPr>
                <w:rFonts w:ascii="Times New Roman" w:hAnsi="Times New Roman" w:cs="Times New Roman"/>
              </w:rPr>
            </w:pPr>
          </w:p>
        </w:tc>
        <w:tc>
          <w:tcPr>
            <w:tcW w:w="1271"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Be-G.</w:t>
            </w:r>
          </w:p>
        </w:tc>
      </w:tr>
      <w:tr w:rsidR="00344F87" w:rsidRPr="00EA628D" w:rsidTr="00885DD6">
        <w:trPr>
          <w:jc w:val="center"/>
        </w:trPr>
        <w:tc>
          <w:tcPr>
            <w:tcW w:w="3123" w:type="dxa"/>
            <w:shd w:val="clear" w:color="auto" w:fill="D99594" w:themeFill="accent2" w:themeFillTint="99"/>
          </w:tcPr>
          <w:p w:rsidR="00344F87" w:rsidRPr="00EA628D" w:rsidRDefault="004D710C" w:rsidP="00885DD6">
            <w:pPr>
              <w:rPr>
                <w:rFonts w:ascii="Times New Roman" w:hAnsi="Times New Roman" w:cs="Times New Roman"/>
              </w:rPr>
            </w:pPr>
            <w:r w:rsidRPr="00EA628D">
              <w:rPr>
                <w:rFonts w:ascii="Times New Roman" w:hAnsi="Times New Roman" w:cs="Times New Roman"/>
              </w:rPr>
              <w:t>Lyon</w:t>
            </w:r>
          </w:p>
        </w:tc>
        <w:tc>
          <w:tcPr>
            <w:tcW w:w="1194"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Francia</w:t>
            </w:r>
          </w:p>
        </w:tc>
        <w:tc>
          <w:tcPr>
            <w:tcW w:w="1414" w:type="dxa"/>
            <w:shd w:val="clear" w:color="auto" w:fill="D99594" w:themeFill="accent2" w:themeFillTint="99"/>
          </w:tcPr>
          <w:p w:rsidR="00344F87" w:rsidRPr="00EA628D" w:rsidRDefault="00344F87" w:rsidP="00885DD6">
            <w:pPr>
              <w:rPr>
                <w:rFonts w:ascii="Times New Roman" w:hAnsi="Times New Roman" w:cs="Times New Roman"/>
              </w:rPr>
            </w:pPr>
          </w:p>
        </w:tc>
        <w:tc>
          <w:tcPr>
            <w:tcW w:w="1271" w:type="dxa"/>
            <w:shd w:val="clear" w:color="auto" w:fill="D99594" w:themeFill="accent2" w:themeFillTint="99"/>
          </w:tcPr>
          <w:p w:rsidR="00344F87" w:rsidRPr="00EA628D" w:rsidRDefault="00344F87" w:rsidP="00885DD6">
            <w:pPr>
              <w:rPr>
                <w:rFonts w:ascii="Times New Roman" w:hAnsi="Times New Roman" w:cs="Times New Roman"/>
              </w:rPr>
            </w:pPr>
          </w:p>
        </w:tc>
        <w:tc>
          <w:tcPr>
            <w:tcW w:w="1271"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Art; Gui.</w:t>
            </w:r>
          </w:p>
        </w:tc>
      </w:tr>
      <w:tr w:rsidR="00344F87" w:rsidRPr="00EA628D" w:rsidTr="00885DD6">
        <w:trPr>
          <w:jc w:val="center"/>
        </w:trPr>
        <w:tc>
          <w:tcPr>
            <w:tcW w:w="3123" w:type="dxa"/>
            <w:shd w:val="clear" w:color="auto" w:fill="D99594" w:themeFill="accent2" w:themeFillTint="99"/>
          </w:tcPr>
          <w:p w:rsidR="00344F87" w:rsidRPr="00980ED5" w:rsidRDefault="00344F87" w:rsidP="00885DD6">
            <w:pPr>
              <w:rPr>
                <w:rFonts w:ascii="Times New Roman" w:hAnsi="Times New Roman" w:cs="Times New Roman"/>
                <w:lang w:val="fr-FR"/>
              </w:rPr>
            </w:pPr>
            <w:r w:rsidRPr="00980ED5">
              <w:rPr>
                <w:rFonts w:ascii="Times New Roman" w:hAnsi="Times New Roman" w:cs="Times New Roman"/>
                <w:lang w:val="fr-FR"/>
              </w:rPr>
              <w:t>Mirebeau-sur-Bèze (Côte-d’Or)</w:t>
            </w:r>
          </w:p>
        </w:tc>
        <w:tc>
          <w:tcPr>
            <w:tcW w:w="1194"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Francia</w:t>
            </w:r>
          </w:p>
        </w:tc>
        <w:tc>
          <w:tcPr>
            <w:tcW w:w="1414"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D99594" w:themeFill="accent2" w:themeFillTint="99"/>
          </w:tcPr>
          <w:p w:rsidR="00344F87" w:rsidRPr="00EA628D" w:rsidRDefault="00344F87" w:rsidP="00885DD6">
            <w:pPr>
              <w:rPr>
                <w:rFonts w:ascii="Times New Roman" w:hAnsi="Times New Roman" w:cs="Times New Roman"/>
              </w:rPr>
            </w:pPr>
          </w:p>
        </w:tc>
        <w:tc>
          <w:tcPr>
            <w:tcW w:w="1271"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D99594" w:themeFill="accent2"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Art; Br-R.</w:t>
            </w:r>
          </w:p>
        </w:tc>
      </w:tr>
      <w:tr w:rsidR="00344F87" w:rsidRPr="00EA628D" w:rsidTr="00885DD6">
        <w:trPr>
          <w:jc w:val="center"/>
        </w:trPr>
        <w:tc>
          <w:tcPr>
            <w:tcW w:w="3123" w:type="dxa"/>
            <w:shd w:val="clear" w:color="auto" w:fill="F79646" w:themeFill="accent6"/>
          </w:tcPr>
          <w:p w:rsidR="00344F87" w:rsidRPr="00EA628D" w:rsidRDefault="00344F87" w:rsidP="00885DD6">
            <w:pPr>
              <w:rPr>
                <w:rFonts w:ascii="Times New Roman" w:hAnsi="Times New Roman" w:cs="Times New Roman"/>
              </w:rPr>
            </w:pPr>
            <w:r w:rsidRPr="00EA628D">
              <w:rPr>
                <w:rFonts w:ascii="Times New Roman" w:hAnsi="Times New Roman" w:cs="Times New Roman"/>
              </w:rPr>
              <w:t>Aquileia</w:t>
            </w:r>
          </w:p>
        </w:tc>
        <w:tc>
          <w:tcPr>
            <w:tcW w:w="1194" w:type="dxa"/>
            <w:shd w:val="clear" w:color="auto" w:fill="F79646" w:themeFill="accent6"/>
          </w:tcPr>
          <w:p w:rsidR="00344F87" w:rsidRPr="00EA628D" w:rsidRDefault="00344F87" w:rsidP="00885DD6">
            <w:pPr>
              <w:rPr>
                <w:rFonts w:ascii="Times New Roman" w:hAnsi="Times New Roman" w:cs="Times New Roman"/>
              </w:rPr>
            </w:pPr>
            <w:r w:rsidRPr="00EA628D">
              <w:rPr>
                <w:rFonts w:ascii="Times New Roman" w:hAnsi="Times New Roman" w:cs="Times New Roman"/>
              </w:rPr>
              <w:t>Italia</w:t>
            </w:r>
          </w:p>
        </w:tc>
        <w:tc>
          <w:tcPr>
            <w:tcW w:w="1414" w:type="dxa"/>
            <w:shd w:val="clear" w:color="auto" w:fill="F79646" w:themeFill="accent6"/>
          </w:tcPr>
          <w:p w:rsidR="00344F87" w:rsidRPr="00EA628D" w:rsidRDefault="00344F87" w:rsidP="00885DD6">
            <w:pPr>
              <w:rPr>
                <w:rFonts w:ascii="Times New Roman" w:hAnsi="Times New Roman" w:cs="Times New Roman"/>
              </w:rPr>
            </w:pPr>
          </w:p>
        </w:tc>
        <w:tc>
          <w:tcPr>
            <w:tcW w:w="1271" w:type="dxa"/>
            <w:shd w:val="clear" w:color="auto" w:fill="F79646" w:themeFill="accent6"/>
          </w:tcPr>
          <w:p w:rsidR="00344F87" w:rsidRPr="00EA628D" w:rsidRDefault="00344F87" w:rsidP="00885DD6">
            <w:pPr>
              <w:rPr>
                <w:rFonts w:ascii="Times New Roman" w:hAnsi="Times New Roman" w:cs="Times New Roman"/>
              </w:rPr>
            </w:pPr>
          </w:p>
        </w:tc>
        <w:tc>
          <w:tcPr>
            <w:tcW w:w="1271" w:type="dxa"/>
            <w:shd w:val="clear" w:color="auto" w:fill="F79646" w:themeFill="accent6"/>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79646" w:themeFill="accent6"/>
          </w:tcPr>
          <w:p w:rsidR="00344F87" w:rsidRPr="00EA628D" w:rsidRDefault="00344F87" w:rsidP="00885DD6">
            <w:pPr>
              <w:rPr>
                <w:rFonts w:ascii="Times New Roman" w:hAnsi="Times New Roman" w:cs="Times New Roman"/>
              </w:rPr>
            </w:pPr>
            <w:r w:rsidRPr="00EA628D">
              <w:rPr>
                <w:rFonts w:ascii="Times New Roman" w:hAnsi="Times New Roman" w:cs="Times New Roman"/>
              </w:rPr>
              <w:t>Art; Bu.</w:t>
            </w:r>
          </w:p>
        </w:tc>
      </w:tr>
      <w:tr w:rsidR="00344F87" w:rsidRPr="00EA628D" w:rsidTr="00885DD6">
        <w:trPr>
          <w:jc w:val="center"/>
        </w:trPr>
        <w:tc>
          <w:tcPr>
            <w:tcW w:w="3123" w:type="dxa"/>
            <w:shd w:val="clear" w:color="auto" w:fill="FFFF00"/>
          </w:tcPr>
          <w:p w:rsidR="00344F87" w:rsidRPr="00EA628D" w:rsidRDefault="004D710C" w:rsidP="004D710C">
            <w:pPr>
              <w:rPr>
                <w:rFonts w:ascii="Times New Roman" w:hAnsi="Times New Roman" w:cs="Times New Roman"/>
              </w:rPr>
            </w:pPr>
            <w:r>
              <w:rPr>
                <w:rFonts w:ascii="Times New Roman" w:hAnsi="Times New Roman" w:cs="Times New Roman"/>
                <w:i/>
              </w:rPr>
              <w:t>Apv</w:t>
            </w:r>
            <w:r w:rsidR="00344F87" w:rsidRPr="00EA628D">
              <w:rPr>
                <w:rFonts w:ascii="Times New Roman" w:hAnsi="Times New Roman" w:cs="Times New Roman"/>
                <w:i/>
              </w:rPr>
              <w:t>l</w:t>
            </w:r>
            <w:r>
              <w:rPr>
                <w:rFonts w:ascii="Times New Roman" w:hAnsi="Times New Roman" w:cs="Times New Roman"/>
                <w:i/>
              </w:rPr>
              <w:t>v</w:t>
            </w:r>
            <w:r w:rsidR="00344F87" w:rsidRPr="00EA628D">
              <w:rPr>
                <w:rFonts w:ascii="Times New Roman" w:hAnsi="Times New Roman" w:cs="Times New Roman"/>
                <w:i/>
              </w:rPr>
              <w:t>m (</w:t>
            </w:r>
            <w:r w:rsidR="00344F87" w:rsidRPr="00EA628D">
              <w:rPr>
                <w:rFonts w:ascii="Times New Roman" w:hAnsi="Times New Roman" w:cs="Times New Roman"/>
              </w:rPr>
              <w:t>Alba Iulia)</w:t>
            </w:r>
          </w:p>
        </w:tc>
        <w:tc>
          <w:tcPr>
            <w:tcW w:w="1194"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Rumania</w:t>
            </w:r>
          </w:p>
        </w:tc>
        <w:tc>
          <w:tcPr>
            <w:tcW w:w="1414"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FFFF00"/>
          </w:tcPr>
          <w:p w:rsidR="00344F87" w:rsidRPr="00EA628D" w:rsidRDefault="00344F87" w:rsidP="00885DD6">
            <w:pPr>
              <w:rPr>
                <w:rFonts w:ascii="Times New Roman" w:hAnsi="Times New Roman" w:cs="Times New Roman"/>
              </w:rPr>
            </w:pPr>
          </w:p>
        </w:tc>
        <w:tc>
          <w:tcPr>
            <w:tcW w:w="1271"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3</w:t>
            </w:r>
          </w:p>
        </w:tc>
        <w:tc>
          <w:tcPr>
            <w:tcW w:w="1509"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Art; Ciu.</w:t>
            </w:r>
          </w:p>
        </w:tc>
      </w:tr>
      <w:tr w:rsidR="00344F87" w:rsidRPr="00EA628D" w:rsidTr="00885DD6">
        <w:trPr>
          <w:jc w:val="center"/>
        </w:trPr>
        <w:tc>
          <w:tcPr>
            <w:tcW w:w="3123" w:type="dxa"/>
            <w:shd w:val="clear" w:color="auto" w:fill="FFFF00"/>
          </w:tcPr>
          <w:p w:rsidR="00344F87" w:rsidRPr="00EA628D" w:rsidRDefault="00344F87" w:rsidP="004D710C">
            <w:pPr>
              <w:rPr>
                <w:rFonts w:ascii="Times New Roman" w:hAnsi="Times New Roman" w:cs="Times New Roman"/>
                <w:i/>
              </w:rPr>
            </w:pPr>
            <w:r w:rsidRPr="00EA628D">
              <w:rPr>
                <w:rFonts w:ascii="Times New Roman" w:hAnsi="Times New Roman" w:cs="Times New Roman"/>
                <w:i/>
              </w:rPr>
              <w:t>Poroliss</w:t>
            </w:r>
            <w:r w:rsidR="004D710C">
              <w:rPr>
                <w:rFonts w:ascii="Times New Roman" w:hAnsi="Times New Roman" w:cs="Times New Roman"/>
                <w:i/>
              </w:rPr>
              <w:t>v</w:t>
            </w:r>
            <w:r w:rsidRPr="00EA628D">
              <w:rPr>
                <w:rFonts w:ascii="Times New Roman" w:hAnsi="Times New Roman" w:cs="Times New Roman"/>
                <w:i/>
              </w:rPr>
              <w:t>m</w:t>
            </w:r>
          </w:p>
        </w:tc>
        <w:tc>
          <w:tcPr>
            <w:tcW w:w="1194"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Rumania</w:t>
            </w:r>
          </w:p>
        </w:tc>
        <w:tc>
          <w:tcPr>
            <w:tcW w:w="1414"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FFFF00"/>
          </w:tcPr>
          <w:p w:rsidR="00344F87" w:rsidRPr="00EA628D" w:rsidRDefault="00344F87" w:rsidP="00885DD6">
            <w:pPr>
              <w:rPr>
                <w:rFonts w:ascii="Times New Roman" w:hAnsi="Times New Roman" w:cs="Times New Roman"/>
              </w:rPr>
            </w:pPr>
          </w:p>
        </w:tc>
        <w:tc>
          <w:tcPr>
            <w:tcW w:w="1271"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29</w:t>
            </w:r>
          </w:p>
        </w:tc>
        <w:tc>
          <w:tcPr>
            <w:tcW w:w="1509"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Art; Lo.</w:t>
            </w:r>
          </w:p>
        </w:tc>
      </w:tr>
      <w:tr w:rsidR="00344F87" w:rsidRPr="00EA628D" w:rsidTr="00885DD6">
        <w:trPr>
          <w:jc w:val="center"/>
        </w:trPr>
        <w:tc>
          <w:tcPr>
            <w:tcW w:w="3123" w:type="dxa"/>
            <w:shd w:val="clear" w:color="auto" w:fill="FFFF00"/>
          </w:tcPr>
          <w:p w:rsidR="00344F87" w:rsidRPr="00EA628D" w:rsidRDefault="004D710C" w:rsidP="00885DD6">
            <w:pPr>
              <w:rPr>
                <w:rFonts w:ascii="Times New Roman" w:hAnsi="Times New Roman" w:cs="Times New Roman"/>
                <w:i/>
              </w:rPr>
            </w:pPr>
            <w:r>
              <w:rPr>
                <w:rFonts w:ascii="Times New Roman" w:hAnsi="Times New Roman" w:cs="Times New Roman"/>
                <w:i/>
              </w:rPr>
              <w:t>Tibiscv</w:t>
            </w:r>
            <w:r w:rsidR="00344F87" w:rsidRPr="00EA628D">
              <w:rPr>
                <w:rFonts w:ascii="Times New Roman" w:hAnsi="Times New Roman" w:cs="Times New Roman"/>
                <w:i/>
              </w:rPr>
              <w:t>m</w:t>
            </w:r>
          </w:p>
        </w:tc>
        <w:tc>
          <w:tcPr>
            <w:tcW w:w="1194"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Rumania</w:t>
            </w:r>
          </w:p>
        </w:tc>
        <w:tc>
          <w:tcPr>
            <w:tcW w:w="1414" w:type="dxa"/>
            <w:shd w:val="clear" w:color="auto" w:fill="FFFF00"/>
          </w:tcPr>
          <w:p w:rsidR="00344F87" w:rsidRPr="00EA628D" w:rsidRDefault="00344F87" w:rsidP="00885DD6">
            <w:pPr>
              <w:rPr>
                <w:rFonts w:ascii="Times New Roman" w:hAnsi="Times New Roman" w:cs="Times New Roman"/>
              </w:rPr>
            </w:pPr>
          </w:p>
        </w:tc>
        <w:tc>
          <w:tcPr>
            <w:tcW w:w="1271" w:type="dxa"/>
            <w:shd w:val="clear" w:color="auto" w:fill="FFFF00"/>
          </w:tcPr>
          <w:p w:rsidR="00344F87" w:rsidRPr="00EA628D" w:rsidRDefault="00344F87" w:rsidP="00885DD6">
            <w:pPr>
              <w:rPr>
                <w:rFonts w:ascii="Times New Roman" w:hAnsi="Times New Roman" w:cs="Times New Roman"/>
              </w:rPr>
            </w:pPr>
          </w:p>
        </w:tc>
        <w:tc>
          <w:tcPr>
            <w:tcW w:w="1271"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Zan.</w:t>
            </w:r>
          </w:p>
        </w:tc>
      </w:tr>
      <w:tr w:rsidR="00344F87" w:rsidRPr="00EA628D" w:rsidTr="00885DD6">
        <w:trPr>
          <w:jc w:val="center"/>
        </w:trPr>
        <w:tc>
          <w:tcPr>
            <w:tcW w:w="3123" w:type="dxa"/>
            <w:shd w:val="clear" w:color="auto" w:fill="FFFF00"/>
          </w:tcPr>
          <w:p w:rsidR="00344F87" w:rsidRPr="00EA628D" w:rsidRDefault="00344F87" w:rsidP="00885DD6">
            <w:pPr>
              <w:rPr>
                <w:rFonts w:ascii="Times New Roman" w:hAnsi="Times New Roman" w:cs="Times New Roman"/>
                <w:i/>
              </w:rPr>
            </w:pPr>
            <w:r w:rsidRPr="00EA628D">
              <w:rPr>
                <w:rFonts w:ascii="Times New Roman" w:hAnsi="Times New Roman" w:cs="Times New Roman"/>
              </w:rPr>
              <w:t>Nistru</w:t>
            </w:r>
          </w:p>
        </w:tc>
        <w:tc>
          <w:tcPr>
            <w:tcW w:w="1194"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Rumania</w:t>
            </w:r>
          </w:p>
        </w:tc>
        <w:tc>
          <w:tcPr>
            <w:tcW w:w="1414" w:type="dxa"/>
            <w:shd w:val="clear" w:color="auto" w:fill="FFFF00"/>
          </w:tcPr>
          <w:p w:rsidR="00344F87" w:rsidRPr="00EA628D" w:rsidRDefault="00344F87" w:rsidP="00885DD6">
            <w:pPr>
              <w:rPr>
                <w:rFonts w:ascii="Times New Roman" w:hAnsi="Times New Roman" w:cs="Times New Roman"/>
              </w:rPr>
            </w:pPr>
          </w:p>
        </w:tc>
        <w:tc>
          <w:tcPr>
            <w:tcW w:w="1271" w:type="dxa"/>
            <w:shd w:val="clear" w:color="auto" w:fill="FFFF00"/>
          </w:tcPr>
          <w:p w:rsidR="00344F87" w:rsidRPr="00EA628D" w:rsidRDefault="00344F87" w:rsidP="00885DD6">
            <w:pPr>
              <w:rPr>
                <w:rFonts w:ascii="Times New Roman" w:hAnsi="Times New Roman" w:cs="Times New Roman"/>
              </w:rPr>
            </w:pPr>
          </w:p>
        </w:tc>
        <w:tc>
          <w:tcPr>
            <w:tcW w:w="1271"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FFFF00"/>
          </w:tcPr>
          <w:p w:rsidR="00344F87" w:rsidRPr="00EA628D" w:rsidRDefault="00344F87" w:rsidP="00885DD6">
            <w:pPr>
              <w:rPr>
                <w:rFonts w:ascii="Times New Roman" w:hAnsi="Times New Roman" w:cs="Times New Roman"/>
              </w:rPr>
            </w:pPr>
            <w:r w:rsidRPr="00EA628D">
              <w:rPr>
                <w:rFonts w:ascii="Times New Roman" w:hAnsi="Times New Roman" w:cs="Times New Roman"/>
              </w:rPr>
              <w:t>Zan.</w:t>
            </w:r>
          </w:p>
        </w:tc>
      </w:tr>
      <w:tr w:rsidR="00344F87" w:rsidRPr="00EA628D" w:rsidTr="00885DD6">
        <w:trPr>
          <w:jc w:val="center"/>
        </w:trPr>
        <w:tc>
          <w:tcPr>
            <w:tcW w:w="3123" w:type="dxa"/>
            <w:shd w:val="clear" w:color="auto" w:fill="5F497A" w:themeFill="accent4" w:themeFillShade="BF"/>
          </w:tcPr>
          <w:p w:rsidR="00344F87" w:rsidRPr="00EA628D" w:rsidRDefault="004D710C" w:rsidP="004D710C">
            <w:pPr>
              <w:rPr>
                <w:rFonts w:ascii="Times New Roman" w:hAnsi="Times New Roman" w:cs="Times New Roman"/>
                <w:i/>
              </w:rPr>
            </w:pPr>
            <w:r>
              <w:rPr>
                <w:rFonts w:ascii="Times New Roman" w:hAnsi="Times New Roman" w:cs="Times New Roman"/>
                <w:i/>
              </w:rPr>
              <w:t>Carnv</w:t>
            </w:r>
            <w:r w:rsidR="00344F87" w:rsidRPr="00EA628D">
              <w:rPr>
                <w:rFonts w:ascii="Times New Roman" w:hAnsi="Times New Roman" w:cs="Times New Roman"/>
                <w:i/>
              </w:rPr>
              <w:t>nt</w:t>
            </w:r>
            <w:r>
              <w:rPr>
                <w:rFonts w:ascii="Times New Roman" w:hAnsi="Times New Roman" w:cs="Times New Roman"/>
                <w:i/>
              </w:rPr>
              <w:t>iv</w:t>
            </w:r>
            <w:r w:rsidR="00344F87" w:rsidRPr="00EA628D">
              <w:rPr>
                <w:rFonts w:ascii="Times New Roman" w:hAnsi="Times New Roman" w:cs="Times New Roman"/>
                <w:i/>
              </w:rPr>
              <w:t>m</w:t>
            </w:r>
          </w:p>
        </w:tc>
        <w:tc>
          <w:tcPr>
            <w:tcW w:w="1194"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Austria</w:t>
            </w:r>
          </w:p>
        </w:tc>
        <w:tc>
          <w:tcPr>
            <w:tcW w:w="1414"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5F497A" w:themeFill="accent4" w:themeFillShade="BF"/>
          </w:tcPr>
          <w:p w:rsidR="00344F87" w:rsidRPr="00EA628D" w:rsidRDefault="00344F87" w:rsidP="00885DD6">
            <w:pPr>
              <w:pStyle w:val="Prrafodelista"/>
              <w:ind w:left="0"/>
              <w:jc w:val="center"/>
              <w:rPr>
                <w:rFonts w:ascii="Times New Roman" w:hAnsi="Times New Roman" w:cs="Times New Roman"/>
              </w:rPr>
            </w:pPr>
            <w:r w:rsidRPr="00EA628D">
              <w:rPr>
                <w:rFonts w:ascii="Times New Roman" w:hAnsi="Times New Roman" w:cs="Times New Roman"/>
              </w:rPr>
              <w:t>I-III</w:t>
            </w:r>
          </w:p>
        </w:tc>
        <w:tc>
          <w:tcPr>
            <w:tcW w:w="1271"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32</w:t>
            </w:r>
          </w:p>
        </w:tc>
        <w:tc>
          <w:tcPr>
            <w:tcW w:w="1509"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Sta; Mac; Cul.</w:t>
            </w:r>
          </w:p>
        </w:tc>
      </w:tr>
      <w:tr w:rsidR="00344F87" w:rsidRPr="00EA628D" w:rsidTr="00885DD6">
        <w:trPr>
          <w:jc w:val="center"/>
        </w:trPr>
        <w:tc>
          <w:tcPr>
            <w:tcW w:w="3123" w:type="dxa"/>
            <w:shd w:val="clear" w:color="auto" w:fill="5F497A" w:themeFill="accent4" w:themeFillShade="BF"/>
          </w:tcPr>
          <w:p w:rsidR="00344F87" w:rsidRPr="00EA628D" w:rsidRDefault="00344F87" w:rsidP="00885DD6">
            <w:pPr>
              <w:rPr>
                <w:rFonts w:ascii="Times New Roman" w:hAnsi="Times New Roman" w:cs="Times New Roman"/>
                <w:i/>
              </w:rPr>
            </w:pPr>
            <w:r w:rsidRPr="00EA628D">
              <w:rPr>
                <w:rFonts w:ascii="Times New Roman" w:hAnsi="Times New Roman" w:cs="Times New Roman"/>
              </w:rPr>
              <w:t>Enns</w:t>
            </w:r>
          </w:p>
        </w:tc>
        <w:tc>
          <w:tcPr>
            <w:tcW w:w="1194"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Austria</w:t>
            </w:r>
          </w:p>
        </w:tc>
        <w:tc>
          <w:tcPr>
            <w:tcW w:w="1414" w:type="dxa"/>
            <w:shd w:val="clear" w:color="auto" w:fill="5F497A" w:themeFill="accent4" w:themeFillShade="BF"/>
          </w:tcPr>
          <w:p w:rsidR="00344F87" w:rsidRPr="00EA628D" w:rsidRDefault="00344F87" w:rsidP="00885DD6">
            <w:pPr>
              <w:rPr>
                <w:rFonts w:ascii="Times New Roman" w:hAnsi="Times New Roman" w:cs="Times New Roman"/>
              </w:rPr>
            </w:pPr>
          </w:p>
        </w:tc>
        <w:tc>
          <w:tcPr>
            <w:tcW w:w="1271" w:type="dxa"/>
            <w:shd w:val="clear" w:color="auto" w:fill="5F497A" w:themeFill="accent4" w:themeFillShade="BF"/>
          </w:tcPr>
          <w:p w:rsidR="00344F87" w:rsidRPr="00EA628D" w:rsidRDefault="00344F87" w:rsidP="00885DD6">
            <w:pPr>
              <w:rPr>
                <w:rFonts w:ascii="Times New Roman" w:hAnsi="Times New Roman" w:cs="Times New Roman"/>
              </w:rPr>
            </w:pPr>
          </w:p>
        </w:tc>
        <w:tc>
          <w:tcPr>
            <w:tcW w:w="1271"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5F497A" w:themeFill="accent4" w:themeFillShade="BF"/>
          </w:tcPr>
          <w:p w:rsidR="00344F87" w:rsidRPr="00EA628D" w:rsidRDefault="00344F87" w:rsidP="00885DD6">
            <w:pPr>
              <w:rPr>
                <w:rFonts w:ascii="Times New Roman" w:hAnsi="Times New Roman" w:cs="Times New Roman"/>
              </w:rPr>
            </w:pPr>
            <w:r w:rsidRPr="00EA628D">
              <w:rPr>
                <w:rFonts w:ascii="Times New Roman" w:hAnsi="Times New Roman" w:cs="Times New Roman"/>
              </w:rPr>
              <w:t>Zan.</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Bar Hill</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Siglo II d.C</w:t>
            </w: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6</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Sta; Mac; 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Caerleon</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 xml:space="preserve">Militar </w:t>
            </w: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III-IV d.C.</w:t>
            </w: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215</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Sta; Mac; 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Vindolanda</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Mac; 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i/>
                <w:iCs/>
                <w:color w:val="29002D"/>
                <w:shd w:val="clear" w:color="auto" w:fill="EBF5F2"/>
                <w:lang w:val="en-US"/>
              </w:rPr>
            </w:pPr>
            <w:r w:rsidRPr="00EA628D">
              <w:rPr>
                <w:rFonts w:ascii="Times New Roman" w:hAnsi="Times New Roman" w:cs="Times New Roman"/>
                <w:lang w:val="en-US"/>
              </w:rPr>
              <w:t>Chesters Roman Fort</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rPr>
              <w:t>Colchester</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Corbridge</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7</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Londres</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3</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Mac; 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Silchester</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Sta; Mac; 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South Shields</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4</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lang w:val="en-US"/>
              </w:rPr>
              <w:t>Waddon Hill</w:t>
            </w:r>
          </w:p>
        </w:tc>
        <w:tc>
          <w:tcPr>
            <w:tcW w:w="1194"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Inglaterra</w:t>
            </w:r>
          </w:p>
        </w:tc>
        <w:tc>
          <w:tcPr>
            <w:tcW w:w="1414"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p>
        </w:tc>
        <w:tc>
          <w:tcPr>
            <w:tcW w:w="1271"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00B0F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Oberaden</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Sta; 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lang w:val="en-US"/>
              </w:rPr>
              <w:t>Buch am Erlbach</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lang w:val="en-US"/>
              </w:rPr>
              <w:t>Nida</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4D710C" w:rsidRDefault="004D710C" w:rsidP="00885DD6">
            <w:pPr>
              <w:rPr>
                <w:rFonts w:ascii="Times New Roman" w:hAnsi="Times New Roman" w:cs="Times New Roman"/>
                <w:i/>
                <w:lang w:val="en-US"/>
              </w:rPr>
            </w:pPr>
            <w:r w:rsidRPr="004D710C">
              <w:rPr>
                <w:rFonts w:ascii="Times New Roman" w:hAnsi="Times New Roman" w:cs="Times New Roman"/>
                <w:i/>
              </w:rPr>
              <w:t>Mogontiacvm</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 xml:space="preserve">Militar </w:t>
            </w: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3</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Sta; Mac; 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lang w:val="en-US"/>
              </w:rPr>
              <w:t>Dangstetten</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lang w:val="en-US"/>
              </w:rPr>
              <w:t>Osterburken</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rPr>
              <w:t>Rißtissen</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4</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Selz (Alsacia)</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Sta; 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Stockstadt</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76923C" w:themeFill="accent3" w:themeFillShade="BF"/>
          </w:tcPr>
          <w:p w:rsidR="00344F87" w:rsidRPr="00EA628D" w:rsidRDefault="00344F87" w:rsidP="00885DD6">
            <w:pPr>
              <w:rPr>
                <w:rFonts w:ascii="Times New Roman" w:hAnsi="Times New Roman" w:cs="Times New Roman"/>
              </w:rPr>
            </w:pPr>
            <w:r w:rsidRPr="00320329">
              <w:rPr>
                <w:rFonts w:ascii="Times New Roman" w:hAnsi="Times New Roman" w:cs="Times New Roman"/>
              </w:rPr>
              <w:t>Mitreo</w:t>
            </w: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III d.C.</w:t>
            </w: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2</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Sta; 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Straubing</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7</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Taunusstein</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lang w:val="en-US"/>
              </w:rPr>
              <w:t>Frankfurt</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Art; Fis.</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rPr>
              <w:t>Gelduba</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Art; Zan.</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lang w:val="en-US"/>
              </w:rPr>
              <w:t>Köngen</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Zan.</w:t>
            </w:r>
          </w:p>
        </w:tc>
      </w:tr>
      <w:tr w:rsidR="00344F87" w:rsidRPr="00EA628D" w:rsidTr="00885DD6">
        <w:trPr>
          <w:jc w:val="center"/>
        </w:trPr>
        <w:tc>
          <w:tcPr>
            <w:tcW w:w="3123" w:type="dxa"/>
            <w:shd w:val="clear" w:color="auto" w:fill="FFC000"/>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lang w:val="en-US"/>
              </w:rPr>
              <w:t>Lorch</w:t>
            </w:r>
          </w:p>
        </w:tc>
        <w:tc>
          <w:tcPr>
            <w:tcW w:w="1194"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Alemania</w:t>
            </w:r>
          </w:p>
        </w:tc>
        <w:tc>
          <w:tcPr>
            <w:tcW w:w="1414"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p>
        </w:tc>
        <w:tc>
          <w:tcPr>
            <w:tcW w:w="1271"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FC000"/>
          </w:tcPr>
          <w:p w:rsidR="00344F87" w:rsidRPr="00EA628D" w:rsidRDefault="00344F87" w:rsidP="00885DD6">
            <w:pPr>
              <w:rPr>
                <w:rFonts w:ascii="Times New Roman" w:hAnsi="Times New Roman" w:cs="Times New Roman"/>
              </w:rPr>
            </w:pPr>
            <w:r w:rsidRPr="00EA628D">
              <w:rPr>
                <w:rFonts w:ascii="Times New Roman" w:hAnsi="Times New Roman" w:cs="Times New Roman"/>
              </w:rPr>
              <w:t>Zan.</w:t>
            </w:r>
          </w:p>
        </w:tc>
      </w:tr>
      <w:tr w:rsidR="00344F87" w:rsidRPr="00EA628D" w:rsidTr="00885DD6">
        <w:trPr>
          <w:jc w:val="center"/>
        </w:trPr>
        <w:tc>
          <w:tcPr>
            <w:tcW w:w="3123"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lang w:val="en-US"/>
              </w:rPr>
              <w:t>Velsen</w:t>
            </w:r>
          </w:p>
        </w:tc>
        <w:tc>
          <w:tcPr>
            <w:tcW w:w="1194"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Holanda</w:t>
            </w:r>
          </w:p>
        </w:tc>
        <w:tc>
          <w:tcPr>
            <w:tcW w:w="1414" w:type="dxa"/>
            <w:shd w:val="clear" w:color="auto" w:fill="FABF8F" w:themeFill="accent6" w:themeFillTint="99"/>
          </w:tcPr>
          <w:p w:rsidR="00344F87" w:rsidRPr="00EA628D" w:rsidRDefault="00344F87" w:rsidP="00885DD6">
            <w:pPr>
              <w:rPr>
                <w:rFonts w:ascii="Times New Roman" w:hAnsi="Times New Roman" w:cs="Times New Roman"/>
              </w:rPr>
            </w:pPr>
          </w:p>
        </w:tc>
        <w:tc>
          <w:tcPr>
            <w:tcW w:w="1271" w:type="dxa"/>
            <w:shd w:val="clear" w:color="auto" w:fill="FABF8F" w:themeFill="accent6" w:themeFillTint="99"/>
          </w:tcPr>
          <w:p w:rsidR="00344F87" w:rsidRPr="00EA628D" w:rsidRDefault="00344F87" w:rsidP="00885DD6">
            <w:pPr>
              <w:rPr>
                <w:rFonts w:ascii="Times New Roman" w:hAnsi="Times New Roman" w:cs="Times New Roman"/>
              </w:rPr>
            </w:pPr>
          </w:p>
        </w:tc>
        <w:tc>
          <w:tcPr>
            <w:tcW w:w="1271"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shd w:val="clear" w:color="auto" w:fill="FABF8F" w:themeFill="accent6" w:themeFillTint="99"/>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rPr>
              <w:t>Valkenburg</w:t>
            </w:r>
          </w:p>
        </w:tc>
        <w:tc>
          <w:tcPr>
            <w:tcW w:w="1194"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Holanda</w:t>
            </w:r>
          </w:p>
        </w:tc>
        <w:tc>
          <w:tcPr>
            <w:tcW w:w="1414"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shd w:val="clear" w:color="auto" w:fill="FABF8F" w:themeFill="accent6" w:themeFillTint="99"/>
          </w:tcPr>
          <w:p w:rsidR="00344F87" w:rsidRPr="00EA628D" w:rsidRDefault="00344F87" w:rsidP="00885DD6">
            <w:pPr>
              <w:rPr>
                <w:rFonts w:ascii="Times New Roman" w:hAnsi="Times New Roman" w:cs="Times New Roman"/>
              </w:rPr>
            </w:pPr>
          </w:p>
        </w:tc>
        <w:tc>
          <w:tcPr>
            <w:tcW w:w="1271"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shd w:val="clear" w:color="auto" w:fill="FABF8F" w:themeFill="accent6" w:themeFillTint="99"/>
          </w:tcPr>
          <w:p w:rsidR="00344F87" w:rsidRPr="00EA628D" w:rsidRDefault="00344F87" w:rsidP="00885DD6">
            <w:pPr>
              <w:rPr>
                <w:rFonts w:ascii="Times New Roman" w:hAnsi="Times New Roman" w:cs="Times New Roman"/>
              </w:rPr>
            </w:pPr>
            <w:r w:rsidRPr="00EA628D">
              <w:rPr>
                <w:rFonts w:ascii="Times New Roman" w:hAnsi="Times New Roman" w:cs="Times New Roman"/>
              </w:rPr>
              <w:t>Zan.</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lang w:val="en-US"/>
              </w:rPr>
            </w:pPr>
            <w:r w:rsidRPr="00EA628D">
              <w:rPr>
                <w:rFonts w:ascii="Times New Roman" w:hAnsi="Times New Roman" w:cs="Times New Roman"/>
                <w:lang w:val="en-US"/>
              </w:rPr>
              <w:t>Vindonissa (Schuttügel)</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Suiza</w:t>
            </w:r>
          </w:p>
        </w:tc>
        <w:tc>
          <w:tcPr>
            <w:tcW w:w="141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I d.C. ¿?</w:t>
            </w: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14</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Mac; Des.</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Intercisa</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Hungría</w:t>
            </w:r>
          </w:p>
        </w:tc>
        <w:tc>
          <w:tcPr>
            <w:tcW w:w="141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Militar</w:t>
            </w:r>
          </w:p>
        </w:tc>
        <w:tc>
          <w:tcPr>
            <w:tcW w:w="1271"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17</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Cul.</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Dura-Europos</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Siria</w:t>
            </w:r>
          </w:p>
        </w:tc>
        <w:tc>
          <w:tcPr>
            <w:tcW w:w="1414"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3</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Art, Ja.</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i/>
              </w:rPr>
            </w:pPr>
            <w:r w:rsidRPr="00EA628D">
              <w:rPr>
                <w:rFonts w:ascii="Times New Roman" w:hAnsi="Times New Roman" w:cs="Times New Roman"/>
                <w:i/>
              </w:rPr>
              <w:t>Herodivm</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Palestina</w:t>
            </w:r>
          </w:p>
        </w:tc>
        <w:tc>
          <w:tcPr>
            <w:tcW w:w="1414"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Art; Sti.</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Massada</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Israel</w:t>
            </w:r>
          </w:p>
        </w:tc>
        <w:tc>
          <w:tcPr>
            <w:tcW w:w="1414"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3</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Art, Sti-Ma.</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Belmesa,  El- Bahnasa</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Egipto</w:t>
            </w:r>
          </w:p>
        </w:tc>
        <w:tc>
          <w:tcPr>
            <w:tcW w:w="1414"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Mac; Cul.</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Iža</w:t>
            </w:r>
          </w:p>
        </w:tc>
        <w:tc>
          <w:tcPr>
            <w:tcW w:w="1194"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Eslovaquia</w:t>
            </w:r>
          </w:p>
        </w:tc>
        <w:tc>
          <w:tcPr>
            <w:tcW w:w="1414"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p>
        </w:tc>
        <w:tc>
          <w:tcPr>
            <w:tcW w:w="1271"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1</w:t>
            </w:r>
          </w:p>
        </w:tc>
        <w:tc>
          <w:tcPr>
            <w:tcW w:w="1509" w:type="dxa"/>
          </w:tcPr>
          <w:p w:rsidR="00344F87" w:rsidRPr="00EA628D" w:rsidRDefault="00344F87" w:rsidP="00885DD6">
            <w:pPr>
              <w:rPr>
                <w:rFonts w:ascii="Times New Roman" w:hAnsi="Times New Roman" w:cs="Times New Roman"/>
              </w:rPr>
            </w:pPr>
            <w:r w:rsidRPr="00EA628D">
              <w:rPr>
                <w:rFonts w:ascii="Times New Roman" w:hAnsi="Times New Roman" w:cs="Times New Roman"/>
              </w:rPr>
              <w:t>Art; Tej.</w:t>
            </w:r>
          </w:p>
        </w:tc>
      </w:tr>
      <w:tr w:rsidR="00344F87" w:rsidRPr="00EA628D" w:rsidTr="00885DD6">
        <w:trPr>
          <w:jc w:val="center"/>
        </w:trPr>
        <w:tc>
          <w:tcPr>
            <w:tcW w:w="3123" w:type="dxa"/>
          </w:tcPr>
          <w:p w:rsidR="00344F87" w:rsidRPr="00EA628D" w:rsidRDefault="00344F87" w:rsidP="00885DD6">
            <w:pPr>
              <w:rPr>
                <w:rFonts w:ascii="Times New Roman" w:hAnsi="Times New Roman" w:cs="Times New Roman"/>
                <w:b/>
              </w:rPr>
            </w:pPr>
            <w:r w:rsidRPr="00EA628D">
              <w:rPr>
                <w:rFonts w:ascii="Times New Roman" w:hAnsi="Times New Roman" w:cs="Times New Roman"/>
                <w:b/>
              </w:rPr>
              <w:t>TOTAL</w:t>
            </w:r>
          </w:p>
        </w:tc>
        <w:tc>
          <w:tcPr>
            <w:tcW w:w="1194" w:type="dxa"/>
          </w:tcPr>
          <w:p w:rsidR="00344F87" w:rsidRPr="00EA628D" w:rsidRDefault="00344F87" w:rsidP="00885DD6">
            <w:pPr>
              <w:rPr>
                <w:rFonts w:ascii="Times New Roman" w:hAnsi="Times New Roman" w:cs="Times New Roman"/>
                <w:b/>
              </w:rPr>
            </w:pPr>
            <w:r w:rsidRPr="00EA628D">
              <w:rPr>
                <w:rFonts w:ascii="Times New Roman" w:hAnsi="Times New Roman" w:cs="Times New Roman"/>
                <w:b/>
              </w:rPr>
              <w:t>15</w:t>
            </w:r>
          </w:p>
        </w:tc>
        <w:tc>
          <w:tcPr>
            <w:tcW w:w="1414" w:type="dxa"/>
          </w:tcPr>
          <w:p w:rsidR="00344F87" w:rsidRPr="00EA628D" w:rsidRDefault="00344F87" w:rsidP="00885DD6">
            <w:pPr>
              <w:rPr>
                <w:rFonts w:ascii="Times New Roman" w:hAnsi="Times New Roman" w:cs="Times New Roman"/>
                <w:b/>
              </w:rPr>
            </w:pPr>
            <w:r>
              <w:rPr>
                <w:rFonts w:ascii="Times New Roman" w:hAnsi="Times New Roman" w:cs="Times New Roman"/>
                <w:b/>
              </w:rPr>
              <w:t xml:space="preserve">18 </w:t>
            </w:r>
            <w:r w:rsidRPr="004504BC">
              <w:rPr>
                <w:rFonts w:ascii="Times New Roman" w:hAnsi="Times New Roman" w:cs="Times New Roman"/>
              </w:rPr>
              <w:t>Mil</w:t>
            </w:r>
            <w:r>
              <w:rPr>
                <w:rFonts w:ascii="Times New Roman" w:hAnsi="Times New Roman" w:cs="Times New Roman"/>
                <w:b/>
              </w:rPr>
              <w:t xml:space="preserve">. 2 </w:t>
            </w:r>
            <w:r w:rsidRPr="004504BC">
              <w:rPr>
                <w:rFonts w:ascii="Times New Roman" w:hAnsi="Times New Roman" w:cs="Times New Roman"/>
              </w:rPr>
              <w:t>Mi</w:t>
            </w:r>
            <w:r>
              <w:rPr>
                <w:rFonts w:ascii="Times New Roman" w:hAnsi="Times New Roman" w:cs="Times New Roman"/>
              </w:rPr>
              <w:t>t</w:t>
            </w:r>
          </w:p>
        </w:tc>
        <w:tc>
          <w:tcPr>
            <w:tcW w:w="1271" w:type="dxa"/>
          </w:tcPr>
          <w:p w:rsidR="00344F87" w:rsidRPr="00EA628D" w:rsidRDefault="00344F87" w:rsidP="00885DD6">
            <w:pPr>
              <w:pStyle w:val="Prrafodelista"/>
              <w:ind w:left="0"/>
              <w:rPr>
                <w:rFonts w:ascii="Times New Roman" w:hAnsi="Times New Roman" w:cs="Times New Roman"/>
                <w:b/>
              </w:rPr>
            </w:pPr>
            <w:r w:rsidRPr="00EA628D">
              <w:rPr>
                <w:rFonts w:ascii="Times New Roman" w:hAnsi="Times New Roman" w:cs="Times New Roman"/>
                <w:b/>
              </w:rPr>
              <w:t>I-IV d.C.</w:t>
            </w:r>
          </w:p>
        </w:tc>
        <w:tc>
          <w:tcPr>
            <w:tcW w:w="1271" w:type="dxa"/>
          </w:tcPr>
          <w:p w:rsidR="00344F87" w:rsidRPr="00EA628D" w:rsidRDefault="00344F87" w:rsidP="00885DD6">
            <w:pPr>
              <w:rPr>
                <w:rFonts w:ascii="Times New Roman" w:hAnsi="Times New Roman" w:cs="Times New Roman"/>
                <w:b/>
              </w:rPr>
            </w:pPr>
            <w:r w:rsidRPr="00EA628D">
              <w:rPr>
                <w:rFonts w:ascii="Times New Roman" w:hAnsi="Times New Roman" w:cs="Times New Roman"/>
                <w:b/>
              </w:rPr>
              <w:t>391</w:t>
            </w:r>
          </w:p>
        </w:tc>
        <w:tc>
          <w:tcPr>
            <w:tcW w:w="1509" w:type="dxa"/>
          </w:tcPr>
          <w:p w:rsidR="00344F87" w:rsidRPr="00EA628D" w:rsidRDefault="00344F87" w:rsidP="00885DD6">
            <w:pPr>
              <w:rPr>
                <w:rFonts w:ascii="Times New Roman" w:hAnsi="Times New Roman" w:cs="Times New Roman"/>
                <w:b/>
              </w:rPr>
            </w:pPr>
          </w:p>
        </w:tc>
      </w:tr>
      <w:tr w:rsidR="00344F87" w:rsidRPr="00523A8E" w:rsidTr="00885DD6">
        <w:trPr>
          <w:jc w:val="center"/>
        </w:trPr>
        <w:tc>
          <w:tcPr>
            <w:tcW w:w="9782" w:type="dxa"/>
            <w:gridSpan w:val="6"/>
          </w:tcPr>
          <w:p w:rsidR="00344F87" w:rsidRPr="00320329" w:rsidRDefault="00344F87" w:rsidP="00885DD6">
            <w:pPr>
              <w:jc w:val="both"/>
              <w:rPr>
                <w:rFonts w:ascii="Times New Roman" w:hAnsi="Times New Roman" w:cs="Times New Roman"/>
                <w:b/>
                <w:lang w:val="en-US"/>
              </w:rPr>
            </w:pPr>
            <w:r w:rsidRPr="006100AC">
              <w:rPr>
                <w:rFonts w:ascii="Times New Roman" w:hAnsi="Times New Roman" w:cs="Times New Roman"/>
                <w:b/>
                <w:sz w:val="18"/>
                <w:szCs w:val="18"/>
                <w:u w:val="single"/>
                <w:lang w:val="en-US"/>
              </w:rPr>
              <w:t>Autores:</w:t>
            </w:r>
            <w:r w:rsidRPr="006100AC">
              <w:rPr>
                <w:rFonts w:ascii="Times New Roman" w:hAnsi="Times New Roman" w:cs="Times New Roman"/>
                <w:sz w:val="18"/>
                <w:szCs w:val="18"/>
                <w:lang w:val="en-US"/>
              </w:rPr>
              <w:t xml:space="preserve"> </w:t>
            </w:r>
            <w:r w:rsidRPr="006100AC">
              <w:rPr>
                <w:rFonts w:ascii="Times New Roman" w:hAnsi="Times New Roman" w:cs="Times New Roman"/>
                <w:b/>
                <w:sz w:val="18"/>
                <w:szCs w:val="18"/>
                <w:lang w:val="en-US"/>
              </w:rPr>
              <w:t>Art</w:t>
            </w:r>
            <w:r w:rsidRPr="006100AC">
              <w:rPr>
                <w:rFonts w:ascii="Times New Roman" w:hAnsi="Times New Roman" w:cs="Times New Roman"/>
                <w:sz w:val="18"/>
                <w:szCs w:val="18"/>
                <w:lang w:val="en-US"/>
              </w:rPr>
              <w:t xml:space="preserve">: Enciclopedia </w:t>
            </w:r>
            <w:r w:rsidRPr="006100AC">
              <w:rPr>
                <w:rFonts w:ascii="Times New Roman" w:hAnsi="Times New Roman" w:cs="Times New Roman"/>
                <w:i/>
                <w:sz w:val="18"/>
                <w:szCs w:val="18"/>
                <w:lang w:val="en-US"/>
              </w:rPr>
              <w:t>on line</w:t>
            </w:r>
            <w:r w:rsidRPr="006100AC">
              <w:rPr>
                <w:rFonts w:ascii="Times New Roman" w:hAnsi="Times New Roman" w:cs="Times New Roman"/>
                <w:sz w:val="18"/>
                <w:szCs w:val="18"/>
                <w:lang w:val="en-US"/>
              </w:rPr>
              <w:t xml:space="preserve"> Artefats; </w:t>
            </w:r>
            <w:r w:rsidRPr="006100AC">
              <w:rPr>
                <w:rFonts w:ascii="Times New Roman" w:hAnsi="Times New Roman" w:cs="Times New Roman"/>
                <w:b/>
                <w:sz w:val="18"/>
                <w:szCs w:val="18"/>
                <w:lang w:val="en-US"/>
              </w:rPr>
              <w:t xml:space="preserve">Art. </w:t>
            </w:r>
            <w:r w:rsidRPr="00320329">
              <w:rPr>
                <w:rFonts w:ascii="Times New Roman" w:hAnsi="Times New Roman" w:cs="Times New Roman"/>
                <w:b/>
                <w:sz w:val="18"/>
                <w:szCs w:val="18"/>
                <w:lang w:val="en-US"/>
              </w:rPr>
              <w:t>Gui</w:t>
            </w:r>
            <w:r w:rsidRPr="00320329">
              <w:rPr>
                <w:rFonts w:ascii="Times New Roman" w:hAnsi="Times New Roman" w:cs="Times New Roman"/>
                <w:sz w:val="18"/>
                <w:szCs w:val="18"/>
                <w:lang w:val="en-US"/>
              </w:rPr>
              <w:t xml:space="preserve">: Guillard. Artefacts; </w:t>
            </w:r>
            <w:r w:rsidRPr="00320329">
              <w:rPr>
                <w:rFonts w:ascii="Times New Roman" w:hAnsi="Times New Roman" w:cs="Times New Roman"/>
                <w:b/>
                <w:sz w:val="18"/>
                <w:szCs w:val="18"/>
                <w:lang w:val="en-US"/>
              </w:rPr>
              <w:t>Au-T</w:t>
            </w:r>
            <w:r w:rsidRPr="00320329">
              <w:rPr>
                <w:rFonts w:ascii="Times New Roman" w:hAnsi="Times New Roman" w:cs="Times New Roman"/>
                <w:sz w:val="18"/>
                <w:szCs w:val="18"/>
                <w:lang w:val="en-US"/>
              </w:rPr>
              <w:t xml:space="preserve">: Aurrecoechea-Amaré (2006); </w:t>
            </w:r>
            <w:r w:rsidRPr="00320329">
              <w:rPr>
                <w:rFonts w:ascii="Times New Roman" w:hAnsi="Times New Roman" w:cs="Times New Roman"/>
                <w:b/>
                <w:sz w:val="18"/>
                <w:szCs w:val="18"/>
                <w:lang w:val="en-US"/>
              </w:rPr>
              <w:t>Ba</w:t>
            </w:r>
            <w:r w:rsidRPr="00320329">
              <w:rPr>
                <w:rFonts w:ascii="Times New Roman" w:hAnsi="Times New Roman" w:cs="Times New Roman"/>
                <w:sz w:val="18"/>
                <w:szCs w:val="18"/>
                <w:lang w:val="en-US"/>
              </w:rPr>
              <w:t xml:space="preserve">: Barrientos (2001); </w:t>
            </w:r>
            <w:r w:rsidRPr="00320329">
              <w:rPr>
                <w:rFonts w:ascii="Times New Roman" w:hAnsi="Times New Roman" w:cs="Times New Roman"/>
                <w:b/>
                <w:sz w:val="18"/>
                <w:szCs w:val="18"/>
                <w:lang w:val="en-US"/>
              </w:rPr>
              <w:t>Be-G</w:t>
            </w:r>
            <w:r w:rsidRPr="00320329">
              <w:rPr>
                <w:rFonts w:ascii="Times New Roman" w:hAnsi="Times New Roman" w:cs="Times New Roman"/>
                <w:sz w:val="18"/>
                <w:szCs w:val="18"/>
                <w:lang w:val="en-US"/>
              </w:rPr>
              <w:t xml:space="preserve">: Béal- Genin (1987); </w:t>
            </w:r>
            <w:r w:rsidRPr="00320329">
              <w:rPr>
                <w:rFonts w:ascii="Times New Roman" w:hAnsi="Times New Roman" w:cs="Times New Roman"/>
                <w:b/>
                <w:sz w:val="18"/>
                <w:szCs w:val="18"/>
                <w:lang w:val="en-US"/>
              </w:rPr>
              <w:t>Br-R</w:t>
            </w:r>
            <w:r w:rsidRPr="00320329">
              <w:rPr>
                <w:rFonts w:ascii="Times New Roman" w:hAnsi="Times New Roman" w:cs="Times New Roman"/>
                <w:sz w:val="18"/>
                <w:szCs w:val="18"/>
                <w:lang w:val="en-US"/>
              </w:rPr>
              <w:t>: Brouquier-Reddé (1995);</w:t>
            </w:r>
            <w:r w:rsidRPr="00320329">
              <w:rPr>
                <w:rFonts w:ascii="Times New Roman" w:hAnsi="Times New Roman" w:cs="Times New Roman"/>
                <w:b/>
                <w:sz w:val="18"/>
                <w:szCs w:val="18"/>
                <w:lang w:val="en-US"/>
              </w:rPr>
              <w:t xml:space="preserve"> Bu</w:t>
            </w:r>
            <w:r w:rsidRPr="00320329">
              <w:rPr>
                <w:rFonts w:ascii="Times New Roman" w:hAnsi="Times New Roman" w:cs="Times New Roman"/>
                <w:sz w:val="18"/>
                <w:szCs w:val="18"/>
                <w:lang w:val="en-US"/>
              </w:rPr>
              <w:t xml:space="preserve">: Buora (2016); </w:t>
            </w:r>
            <w:r w:rsidRPr="00320329">
              <w:rPr>
                <w:rFonts w:ascii="Times New Roman" w:hAnsi="Times New Roman" w:cs="Times New Roman"/>
                <w:b/>
                <w:sz w:val="18"/>
                <w:szCs w:val="18"/>
                <w:lang w:val="en-US"/>
              </w:rPr>
              <w:t>Ciu</w:t>
            </w:r>
            <w:r w:rsidRPr="00320329">
              <w:rPr>
                <w:rFonts w:ascii="Times New Roman" w:hAnsi="Times New Roman" w:cs="Times New Roman"/>
                <w:sz w:val="18"/>
                <w:szCs w:val="18"/>
                <w:lang w:val="en-US"/>
              </w:rPr>
              <w:t xml:space="preserve">: Ciugudean (1997); </w:t>
            </w:r>
            <w:r w:rsidRPr="00320329">
              <w:rPr>
                <w:rFonts w:ascii="Times New Roman" w:hAnsi="Times New Roman" w:cs="Times New Roman"/>
                <w:b/>
                <w:sz w:val="18"/>
                <w:szCs w:val="18"/>
                <w:lang w:val="en-US"/>
              </w:rPr>
              <w:t>Cru</w:t>
            </w:r>
            <w:r w:rsidRPr="00320329">
              <w:rPr>
                <w:rFonts w:ascii="Times New Roman" w:hAnsi="Times New Roman" w:cs="Times New Roman"/>
                <w:sz w:val="18"/>
                <w:szCs w:val="18"/>
                <w:lang w:val="en-US"/>
              </w:rPr>
              <w:t xml:space="preserve">: Crummy (1983); </w:t>
            </w:r>
            <w:r w:rsidRPr="00320329">
              <w:rPr>
                <w:rFonts w:ascii="Times New Roman" w:hAnsi="Times New Roman" w:cs="Times New Roman"/>
                <w:b/>
                <w:sz w:val="18"/>
                <w:szCs w:val="18"/>
                <w:lang w:val="en-US"/>
              </w:rPr>
              <w:t>Cul</w:t>
            </w:r>
            <w:r w:rsidRPr="00320329">
              <w:rPr>
                <w:rFonts w:ascii="Times New Roman" w:hAnsi="Times New Roman" w:cs="Times New Roman"/>
                <w:sz w:val="18"/>
                <w:szCs w:val="18"/>
                <w:lang w:val="en-US"/>
              </w:rPr>
              <w:t xml:space="preserve">: Coulston (1985); </w:t>
            </w:r>
            <w:r w:rsidRPr="00320329">
              <w:rPr>
                <w:rFonts w:ascii="Times New Roman" w:hAnsi="Times New Roman" w:cs="Times New Roman"/>
                <w:b/>
                <w:sz w:val="18"/>
                <w:szCs w:val="18"/>
                <w:lang w:val="en-US"/>
              </w:rPr>
              <w:t>Des</w:t>
            </w:r>
            <w:r w:rsidRPr="00320329">
              <w:rPr>
                <w:rFonts w:ascii="Times New Roman" w:hAnsi="Times New Roman" w:cs="Times New Roman"/>
                <w:sz w:val="18"/>
                <w:szCs w:val="18"/>
                <w:lang w:val="en-US"/>
              </w:rPr>
              <w:t xml:space="preserve">: Deschler-Erb (1997); </w:t>
            </w:r>
            <w:r w:rsidRPr="00320329">
              <w:rPr>
                <w:rFonts w:ascii="Times New Roman" w:hAnsi="Times New Roman" w:cs="Times New Roman"/>
                <w:b/>
                <w:sz w:val="18"/>
                <w:szCs w:val="18"/>
                <w:lang w:val="en-US"/>
              </w:rPr>
              <w:t>Fis</w:t>
            </w:r>
            <w:r w:rsidRPr="00320329">
              <w:rPr>
                <w:rFonts w:ascii="Times New Roman" w:hAnsi="Times New Roman" w:cs="Times New Roman"/>
                <w:sz w:val="18"/>
                <w:szCs w:val="18"/>
                <w:lang w:val="en-US"/>
              </w:rPr>
              <w:t xml:space="preserve">: Fischer (1973); </w:t>
            </w:r>
            <w:r w:rsidRPr="00320329">
              <w:rPr>
                <w:rFonts w:ascii="Times New Roman" w:hAnsi="Times New Roman" w:cs="Times New Roman"/>
                <w:b/>
                <w:sz w:val="18"/>
                <w:szCs w:val="18"/>
                <w:lang w:val="en-US"/>
              </w:rPr>
              <w:t>Lo</w:t>
            </w:r>
            <w:r w:rsidRPr="00320329">
              <w:rPr>
                <w:rFonts w:ascii="Times New Roman" w:hAnsi="Times New Roman" w:cs="Times New Roman"/>
                <w:sz w:val="18"/>
                <w:szCs w:val="18"/>
                <w:lang w:val="en-US"/>
              </w:rPr>
              <w:t xml:space="preserve">: Lorant (2014); </w:t>
            </w:r>
            <w:r w:rsidRPr="00320329">
              <w:rPr>
                <w:rFonts w:ascii="Times New Roman" w:hAnsi="Times New Roman" w:cs="Times New Roman"/>
                <w:b/>
                <w:sz w:val="18"/>
                <w:szCs w:val="18"/>
                <w:lang w:val="en-US"/>
              </w:rPr>
              <w:t>Mac</w:t>
            </w:r>
            <w:r w:rsidRPr="00320329">
              <w:rPr>
                <w:rFonts w:ascii="Times New Roman" w:hAnsi="Times New Roman" w:cs="Times New Roman"/>
                <w:sz w:val="18"/>
                <w:szCs w:val="18"/>
                <w:lang w:val="en-US"/>
              </w:rPr>
              <w:t xml:space="preserve">: MacGregor (1985); </w:t>
            </w:r>
            <w:r w:rsidRPr="00320329">
              <w:rPr>
                <w:rFonts w:ascii="Times New Roman" w:hAnsi="Times New Roman" w:cs="Times New Roman"/>
                <w:b/>
                <w:sz w:val="18"/>
                <w:szCs w:val="18"/>
                <w:lang w:val="en-US"/>
              </w:rPr>
              <w:t>Pe-I</w:t>
            </w:r>
            <w:r w:rsidRPr="00320329">
              <w:rPr>
                <w:rFonts w:ascii="Times New Roman" w:hAnsi="Times New Roman" w:cs="Times New Roman"/>
                <w:sz w:val="18"/>
                <w:szCs w:val="18"/>
                <w:lang w:val="en-US"/>
              </w:rPr>
              <w:t xml:space="preserve">: Pérez-Illarregui (2006); </w:t>
            </w:r>
            <w:r w:rsidRPr="00320329">
              <w:rPr>
                <w:rFonts w:ascii="Times New Roman" w:hAnsi="Times New Roman" w:cs="Times New Roman"/>
                <w:b/>
                <w:sz w:val="18"/>
                <w:szCs w:val="18"/>
                <w:lang w:val="en-US"/>
              </w:rPr>
              <w:t>Sta</w:t>
            </w:r>
            <w:r w:rsidRPr="00320329">
              <w:rPr>
                <w:rFonts w:ascii="Times New Roman" w:hAnsi="Times New Roman" w:cs="Times New Roman"/>
                <w:sz w:val="18"/>
                <w:szCs w:val="18"/>
                <w:lang w:val="en-US"/>
              </w:rPr>
              <w:t xml:space="preserve">: Stade (1933); </w:t>
            </w:r>
            <w:r w:rsidRPr="00320329">
              <w:rPr>
                <w:rFonts w:ascii="Times New Roman" w:hAnsi="Times New Roman" w:cs="Times New Roman"/>
                <w:b/>
                <w:sz w:val="18"/>
                <w:szCs w:val="18"/>
                <w:lang w:val="en-US"/>
              </w:rPr>
              <w:t>Sti</w:t>
            </w:r>
            <w:r w:rsidRPr="00320329">
              <w:rPr>
                <w:rFonts w:ascii="Times New Roman" w:hAnsi="Times New Roman" w:cs="Times New Roman"/>
                <w:sz w:val="18"/>
                <w:szCs w:val="18"/>
                <w:lang w:val="en-US"/>
              </w:rPr>
              <w:t xml:space="preserve">: Stiebel (2015); </w:t>
            </w:r>
            <w:r w:rsidRPr="00320329">
              <w:rPr>
                <w:rFonts w:ascii="Times New Roman" w:hAnsi="Times New Roman" w:cs="Times New Roman"/>
                <w:b/>
                <w:sz w:val="18"/>
                <w:szCs w:val="18"/>
                <w:lang w:val="en-US"/>
              </w:rPr>
              <w:t>Tej</w:t>
            </w:r>
            <w:r w:rsidRPr="00320329">
              <w:rPr>
                <w:rFonts w:ascii="Times New Roman" w:hAnsi="Times New Roman" w:cs="Times New Roman"/>
                <w:sz w:val="18"/>
                <w:szCs w:val="18"/>
                <w:lang w:val="en-US"/>
              </w:rPr>
              <w:t xml:space="preserve">: Tejral (1994); </w:t>
            </w:r>
            <w:r w:rsidRPr="00320329">
              <w:rPr>
                <w:rFonts w:ascii="Times New Roman" w:hAnsi="Times New Roman" w:cs="Times New Roman"/>
                <w:b/>
                <w:sz w:val="18"/>
                <w:szCs w:val="18"/>
                <w:lang w:val="en-US"/>
              </w:rPr>
              <w:t>Un-</w:t>
            </w:r>
            <w:r w:rsidRPr="00320329">
              <w:rPr>
                <w:rFonts w:ascii="Times New Roman" w:hAnsi="Times New Roman" w:cs="Times New Roman"/>
                <w:sz w:val="18"/>
                <w:szCs w:val="18"/>
                <w:lang w:val="en-US"/>
              </w:rPr>
              <w:t xml:space="preserve"> </w:t>
            </w:r>
            <w:r w:rsidRPr="00320329">
              <w:rPr>
                <w:rFonts w:ascii="Times New Roman" w:hAnsi="Times New Roman" w:cs="Times New Roman"/>
                <w:b/>
                <w:sz w:val="18"/>
                <w:szCs w:val="18"/>
                <w:lang w:val="en-US"/>
              </w:rPr>
              <w:t>Ja</w:t>
            </w:r>
            <w:r w:rsidRPr="00320329">
              <w:rPr>
                <w:rFonts w:ascii="Times New Roman" w:hAnsi="Times New Roman" w:cs="Times New Roman"/>
                <w:sz w:val="18"/>
                <w:szCs w:val="18"/>
                <w:lang w:val="en-US"/>
              </w:rPr>
              <w:t xml:space="preserve">: James (2004); </w:t>
            </w:r>
            <w:r w:rsidRPr="00320329">
              <w:rPr>
                <w:rFonts w:ascii="Times New Roman" w:hAnsi="Times New Roman" w:cs="Times New Roman"/>
                <w:b/>
                <w:sz w:val="18"/>
                <w:szCs w:val="18"/>
                <w:lang w:val="en-US"/>
              </w:rPr>
              <w:t>Zan</w:t>
            </w:r>
            <w:r w:rsidRPr="00320329">
              <w:rPr>
                <w:rFonts w:ascii="Times New Roman" w:hAnsi="Times New Roman" w:cs="Times New Roman"/>
                <w:sz w:val="18"/>
                <w:szCs w:val="18"/>
                <w:lang w:val="en-US"/>
              </w:rPr>
              <w:t>: Zanier (1988).</w:t>
            </w:r>
          </w:p>
        </w:tc>
      </w:tr>
    </w:tbl>
    <w:p w:rsidR="00344F87" w:rsidRPr="00D64A29" w:rsidRDefault="00D052DC" w:rsidP="000239D4">
      <w:pPr>
        <w:spacing w:before="240"/>
        <w:rPr>
          <w:rFonts w:ascii="Times New Roman" w:hAnsi="Times New Roman" w:cs="Times New Roman"/>
          <w:b/>
        </w:rPr>
      </w:pPr>
      <w:r>
        <w:rPr>
          <w:rFonts w:ascii="Times New Roman" w:hAnsi="Times New Roman" w:cs="Times New Roman"/>
          <w:b/>
        </w:rPr>
        <w:t>Tabla</w:t>
      </w:r>
      <w:r w:rsidR="00344F87">
        <w:rPr>
          <w:rFonts w:ascii="Times New Roman" w:hAnsi="Times New Roman" w:cs="Times New Roman"/>
          <w:b/>
        </w:rPr>
        <w:t xml:space="preserve"> </w:t>
      </w:r>
      <w:r>
        <w:rPr>
          <w:rFonts w:ascii="Times New Roman" w:hAnsi="Times New Roman" w:cs="Times New Roman"/>
          <w:b/>
        </w:rPr>
        <w:t>1</w:t>
      </w:r>
      <w:r w:rsidR="00344F87" w:rsidRPr="00D64A29">
        <w:rPr>
          <w:rFonts w:ascii="Times New Roman" w:hAnsi="Times New Roman" w:cs="Times New Roman"/>
          <w:b/>
        </w:rPr>
        <w:t xml:space="preserve"> - Cuadro con la localización de remates de arco en el Imperio Romano</w:t>
      </w:r>
      <w:r w:rsidR="00344F87">
        <w:rPr>
          <w:rFonts w:ascii="Times New Roman" w:hAnsi="Times New Roman" w:cs="Times New Roman"/>
          <w:b/>
        </w:rPr>
        <w:t>.</w:t>
      </w:r>
    </w:p>
    <w:p w:rsidR="003421E6" w:rsidRDefault="003421E6" w:rsidP="003421E6">
      <w:pPr>
        <w:spacing w:after="0" w:line="240" w:lineRule="auto"/>
        <w:jc w:val="both"/>
        <w:rPr>
          <w:rFonts w:ascii="Times New Roman" w:hAnsi="Times New Roman" w:cs="Times New Roman"/>
        </w:rPr>
      </w:pPr>
      <w:r w:rsidRPr="009411B2">
        <w:rPr>
          <w:rFonts w:ascii="Times New Roman" w:hAnsi="Times New Roman" w:cs="Times New Roman"/>
        </w:rPr>
        <w:t>Los listones</w:t>
      </w:r>
      <w:r>
        <w:rPr>
          <w:rFonts w:ascii="Times New Roman" w:hAnsi="Times New Roman" w:cs="Times New Roman"/>
        </w:rPr>
        <w:t xml:space="preserve"> </w:t>
      </w:r>
      <w:r w:rsidRPr="009411B2">
        <w:rPr>
          <w:rFonts w:ascii="Times New Roman" w:hAnsi="Times New Roman" w:cs="Times New Roman"/>
        </w:rPr>
        <w:t>podían ser de hueso o d</w:t>
      </w:r>
      <w:r>
        <w:rPr>
          <w:rFonts w:ascii="Times New Roman" w:hAnsi="Times New Roman" w:cs="Times New Roman"/>
        </w:rPr>
        <w:t>e asta, como se puede apreciar en</w:t>
      </w:r>
      <w:r w:rsidRPr="009411B2">
        <w:rPr>
          <w:rFonts w:ascii="Times New Roman" w:hAnsi="Times New Roman" w:cs="Times New Roman"/>
          <w:i/>
        </w:rPr>
        <w:t xml:space="preserve"> </w:t>
      </w:r>
      <w:r w:rsidRPr="001F0DD2">
        <w:rPr>
          <w:rFonts w:ascii="Times New Roman" w:hAnsi="Times New Roman" w:cs="Times New Roman"/>
        </w:rPr>
        <w:t>Caerleon</w:t>
      </w:r>
      <w:r w:rsidRPr="009411B2">
        <w:rPr>
          <w:rFonts w:ascii="Times New Roman" w:hAnsi="Times New Roman" w:cs="Times New Roman"/>
        </w:rPr>
        <w:t xml:space="preserve"> o en </w:t>
      </w:r>
      <w:r w:rsidRPr="009411B2">
        <w:rPr>
          <w:rFonts w:ascii="Times New Roman" w:hAnsi="Times New Roman" w:cs="Times New Roman"/>
          <w:i/>
        </w:rPr>
        <w:t>Carn</w:t>
      </w:r>
      <w:r>
        <w:rPr>
          <w:rFonts w:ascii="Times New Roman" w:hAnsi="Times New Roman" w:cs="Times New Roman"/>
          <w:i/>
        </w:rPr>
        <w:t>v</w:t>
      </w:r>
      <w:r w:rsidRPr="009411B2">
        <w:rPr>
          <w:rFonts w:ascii="Times New Roman" w:hAnsi="Times New Roman" w:cs="Times New Roman"/>
          <w:i/>
        </w:rPr>
        <w:t>nt</w:t>
      </w:r>
      <w:r>
        <w:rPr>
          <w:rFonts w:ascii="Times New Roman" w:hAnsi="Times New Roman" w:cs="Times New Roman"/>
          <w:i/>
        </w:rPr>
        <w:t>v</w:t>
      </w:r>
      <w:r w:rsidRPr="009411B2">
        <w:rPr>
          <w:rFonts w:ascii="Times New Roman" w:hAnsi="Times New Roman" w:cs="Times New Roman"/>
          <w:i/>
        </w:rPr>
        <w:t>m</w:t>
      </w:r>
      <w:r>
        <w:rPr>
          <w:rFonts w:ascii="Times New Roman" w:hAnsi="Times New Roman" w:cs="Times New Roman"/>
        </w:rPr>
        <w:t>;</w:t>
      </w:r>
      <w:r w:rsidRPr="009411B2">
        <w:rPr>
          <w:rFonts w:ascii="Times New Roman" w:hAnsi="Times New Roman" w:cs="Times New Roman"/>
        </w:rPr>
        <w:t xml:space="preserve"> donde se encuentran en ambos materiales. </w:t>
      </w:r>
      <w:r w:rsidRPr="00F62970">
        <w:rPr>
          <w:rFonts w:ascii="Times New Roman" w:hAnsi="Times New Roman" w:cs="Times New Roman"/>
        </w:rPr>
        <w:t>Los huesos empleados</w:t>
      </w:r>
      <w:r>
        <w:rPr>
          <w:rFonts w:ascii="Times New Roman" w:hAnsi="Times New Roman" w:cs="Times New Roman"/>
        </w:rPr>
        <w:t xml:space="preserve"> en su</w:t>
      </w:r>
      <w:r w:rsidRPr="009411B2">
        <w:rPr>
          <w:rFonts w:ascii="Times New Roman" w:hAnsi="Times New Roman" w:cs="Times New Roman"/>
        </w:rPr>
        <w:t xml:space="preserve"> elaboración</w:t>
      </w:r>
      <w:r>
        <w:rPr>
          <w:rFonts w:ascii="Times New Roman" w:hAnsi="Times New Roman" w:cs="Times New Roman"/>
        </w:rPr>
        <w:t xml:space="preserve">, como se observa </w:t>
      </w:r>
      <w:r w:rsidRPr="009411B2">
        <w:rPr>
          <w:rFonts w:ascii="Times New Roman" w:hAnsi="Times New Roman" w:cs="Times New Roman"/>
        </w:rPr>
        <w:t xml:space="preserve">en el taller de </w:t>
      </w:r>
      <w:r w:rsidR="001F0DD2" w:rsidRPr="001F0DD2">
        <w:rPr>
          <w:rFonts w:ascii="Times New Roman" w:hAnsi="Times New Roman" w:cs="Times New Roman"/>
          <w:i/>
        </w:rPr>
        <w:t>Isca</w:t>
      </w:r>
      <w:r w:rsidR="001F0DD2">
        <w:rPr>
          <w:rFonts w:ascii="Times New Roman" w:hAnsi="Times New Roman" w:cs="Times New Roman"/>
        </w:rPr>
        <w:t xml:space="preserve"> (</w:t>
      </w:r>
      <w:r w:rsidRPr="001F0DD2">
        <w:rPr>
          <w:rFonts w:ascii="Times New Roman" w:hAnsi="Times New Roman" w:cs="Times New Roman"/>
        </w:rPr>
        <w:t>Caerleon</w:t>
      </w:r>
      <w:r>
        <w:rPr>
          <w:rFonts w:ascii="Times New Roman" w:hAnsi="Times New Roman" w:cs="Times New Roman"/>
        </w:rPr>
        <w:t>,</w:t>
      </w:r>
      <w:r w:rsidR="001F0DD2">
        <w:rPr>
          <w:rFonts w:ascii="Times New Roman" w:hAnsi="Times New Roman" w:cs="Times New Roman"/>
        </w:rPr>
        <w:t xml:space="preserve"> Inglaterra)</w:t>
      </w:r>
      <w:r>
        <w:rPr>
          <w:rFonts w:ascii="Times New Roman" w:hAnsi="Times New Roman" w:cs="Times New Roman"/>
        </w:rPr>
        <w:t xml:space="preserve"> priman </w:t>
      </w:r>
      <w:r w:rsidRPr="009411B2">
        <w:rPr>
          <w:rFonts w:ascii="Times New Roman" w:hAnsi="Times New Roman" w:cs="Times New Roman"/>
        </w:rPr>
        <w:t>la</w:t>
      </w:r>
      <w:r>
        <w:rPr>
          <w:rFonts w:ascii="Times New Roman" w:hAnsi="Times New Roman" w:cs="Times New Roman"/>
        </w:rPr>
        <w:t>s</w:t>
      </w:r>
      <w:r w:rsidRPr="009411B2">
        <w:rPr>
          <w:rFonts w:ascii="Times New Roman" w:hAnsi="Times New Roman" w:cs="Times New Roman"/>
        </w:rPr>
        <w:t xml:space="preserve"> costilla</w:t>
      </w:r>
      <w:r>
        <w:rPr>
          <w:rFonts w:ascii="Times New Roman" w:hAnsi="Times New Roman" w:cs="Times New Roman"/>
        </w:rPr>
        <w:t>s de buey</w:t>
      </w:r>
      <w:r>
        <w:rPr>
          <w:rStyle w:val="Refdenotaalpie"/>
          <w:rFonts w:ascii="Times New Roman" w:hAnsi="Times New Roman" w:cs="Times New Roman"/>
        </w:rPr>
        <w:footnoteReference w:id="47"/>
      </w:r>
      <w:r>
        <w:rPr>
          <w:rFonts w:ascii="Times New Roman" w:hAnsi="Times New Roman" w:cs="Times New Roman"/>
        </w:rPr>
        <w:t>. Se caracterizan, aparte de la escotadura en el extremo y su forma más o menos curvada, por presentar una cara bien trabajada y pulida, mientras que la contraria es basta, reconociéndose claramente las huellas de la sierra. Esta rugosidad de esta cara facilitaba el pegado a la madera</w:t>
      </w:r>
      <w:r>
        <w:rPr>
          <w:rStyle w:val="Refdenotaalpie"/>
          <w:rFonts w:ascii="Times New Roman" w:hAnsi="Times New Roman" w:cs="Times New Roman"/>
        </w:rPr>
        <w:footnoteReference w:id="48"/>
      </w:r>
      <w:r>
        <w:rPr>
          <w:rFonts w:ascii="Times New Roman" w:hAnsi="Times New Roman" w:cs="Times New Roman"/>
        </w:rPr>
        <w:t>.</w:t>
      </w:r>
    </w:p>
    <w:p w:rsidR="00344F87" w:rsidRPr="009411B2" w:rsidRDefault="00344F87" w:rsidP="003421E6">
      <w:pPr>
        <w:spacing w:after="0" w:line="240" w:lineRule="auto"/>
        <w:jc w:val="both"/>
        <w:rPr>
          <w:rFonts w:ascii="Times New Roman" w:hAnsi="Times New Roman" w:cs="Times New Roman"/>
        </w:rPr>
      </w:pPr>
    </w:p>
    <w:p w:rsidR="0008236B" w:rsidRDefault="003421E6" w:rsidP="0008236B">
      <w:pPr>
        <w:spacing w:after="0" w:line="240" w:lineRule="auto"/>
        <w:jc w:val="both"/>
        <w:rPr>
          <w:rFonts w:ascii="Times New Roman" w:hAnsi="Times New Roman" w:cs="Times New Roman"/>
        </w:rPr>
      </w:pPr>
      <w:r w:rsidRPr="009411B2">
        <w:rPr>
          <w:rFonts w:ascii="Times New Roman" w:hAnsi="Times New Roman" w:cs="Times New Roman"/>
        </w:rPr>
        <w:t>Las dimensiones de estos listones terminales varían enormemente de unos hallazgos a otros, siendo incluso diferentes los pertenecientes a un mismo arco. Por regla general era más largo el terminal superior (en torno a 34 cm) que el del remate inferior (en torno a los 13 cm). El arco compuesto en época romana era asimétrico</w:t>
      </w:r>
      <w:r>
        <w:rPr>
          <w:rStyle w:val="Refdenotaalpie"/>
          <w:rFonts w:ascii="Times New Roman" w:hAnsi="Times New Roman" w:cs="Times New Roman"/>
        </w:rPr>
        <w:footnoteReference w:id="49"/>
      </w:r>
      <w:r w:rsidRPr="009411B2">
        <w:rPr>
          <w:rFonts w:ascii="Times New Roman" w:hAnsi="Times New Roman" w:cs="Times New Roman"/>
        </w:rPr>
        <w:t xml:space="preserve">. </w:t>
      </w:r>
      <w:r w:rsidR="0008236B" w:rsidRPr="009411B2">
        <w:rPr>
          <w:rFonts w:ascii="Times New Roman" w:hAnsi="Times New Roman" w:cs="Times New Roman"/>
        </w:rPr>
        <w:t>La forma de estos remates óseos podía ser curvados o rectos, presentando algunos incluso una forma ligeramente acodada, interpretada esta última como un recurso para ganar potencia de tiro. Por todo ello se puede aventurar la existencia de una variada tipología de arcos compuestos, hecho sugerido por la variedad de formas y tamaños</w:t>
      </w:r>
      <w:r w:rsidR="0008236B">
        <w:rPr>
          <w:rStyle w:val="Refdenotaalpie"/>
          <w:rFonts w:ascii="Times New Roman" w:hAnsi="Times New Roman" w:cs="Times New Roman"/>
        </w:rPr>
        <w:footnoteReference w:id="50"/>
      </w:r>
      <w:r w:rsidR="0008236B" w:rsidRPr="009411B2">
        <w:rPr>
          <w:rFonts w:ascii="Times New Roman" w:hAnsi="Times New Roman" w:cs="Times New Roman"/>
        </w:rPr>
        <w:t xml:space="preserve">. </w:t>
      </w:r>
    </w:p>
    <w:p w:rsidR="00344F87" w:rsidRDefault="00344F87" w:rsidP="0008236B">
      <w:pPr>
        <w:spacing w:after="0" w:line="240" w:lineRule="auto"/>
        <w:jc w:val="both"/>
        <w:rPr>
          <w:rFonts w:ascii="Times New Roman" w:hAnsi="Times New Roman" w:cs="Times New Roman"/>
        </w:rPr>
      </w:pPr>
    </w:p>
    <w:p w:rsidR="0061691A" w:rsidRDefault="0061691A" w:rsidP="0061691A">
      <w:pPr>
        <w:spacing w:after="0" w:line="240" w:lineRule="auto"/>
        <w:jc w:val="both"/>
        <w:rPr>
          <w:rFonts w:ascii="Times New Roman" w:hAnsi="Times New Roman" w:cs="Times New Roman"/>
        </w:rPr>
      </w:pPr>
      <w:r w:rsidRPr="00945075">
        <w:rPr>
          <w:rFonts w:ascii="Times New Roman" w:hAnsi="Times New Roman" w:cs="Times New Roman"/>
        </w:rPr>
        <w:t>Las diferentes cronologías que se pueden observar va</w:t>
      </w:r>
      <w:r w:rsidR="004B2D2F">
        <w:rPr>
          <w:rFonts w:ascii="Times New Roman" w:hAnsi="Times New Roman" w:cs="Times New Roman"/>
        </w:rPr>
        <w:t>n</w:t>
      </w:r>
      <w:r w:rsidRPr="00945075">
        <w:rPr>
          <w:rFonts w:ascii="Times New Roman" w:hAnsi="Times New Roman" w:cs="Times New Roman"/>
        </w:rPr>
        <w:t xml:space="preserve"> en función del asentamiento de tropas en la conquista y en los limes del Imperio. Como criterio general suele</w:t>
      </w:r>
      <w:r>
        <w:rPr>
          <w:rFonts w:ascii="Times New Roman" w:hAnsi="Times New Roman" w:cs="Times New Roman"/>
        </w:rPr>
        <w:t xml:space="preserve"> oscila entre el siglo I y el IV d.C.</w:t>
      </w:r>
      <w:r>
        <w:rPr>
          <w:rStyle w:val="Refdenotaalpie"/>
          <w:rFonts w:ascii="Times New Roman" w:hAnsi="Times New Roman" w:cs="Times New Roman"/>
        </w:rPr>
        <w:footnoteReference w:id="51"/>
      </w:r>
      <w:r>
        <w:rPr>
          <w:rFonts w:ascii="Times New Roman" w:hAnsi="Times New Roman" w:cs="Times New Roman"/>
        </w:rPr>
        <w:t xml:space="preserve">, si bien, como opina Salamón, </w:t>
      </w:r>
      <w:r w:rsidR="00523B92">
        <w:rPr>
          <w:rFonts w:ascii="Times New Roman" w:hAnsi="Times New Roman" w:cs="Times New Roman"/>
        </w:rPr>
        <w:t>“</w:t>
      </w:r>
      <w:r>
        <w:rPr>
          <w:rFonts w:ascii="Times New Roman" w:hAnsi="Times New Roman" w:cs="Times New Roman"/>
        </w:rPr>
        <w:t>a</w:t>
      </w:r>
      <w:r w:rsidRPr="009411B2">
        <w:rPr>
          <w:rFonts w:ascii="Times New Roman" w:hAnsi="Times New Roman" w:cs="Times New Roman"/>
        </w:rPr>
        <w:t xml:space="preserve">penas se conocen arcos claramente romanos en la cuarta centuria, salvo los ejemplares de </w:t>
      </w:r>
      <w:r w:rsidRPr="00F62970">
        <w:rPr>
          <w:rFonts w:ascii="Times New Roman" w:hAnsi="Times New Roman" w:cs="Times New Roman"/>
          <w:i/>
        </w:rPr>
        <w:t>Intercisa</w:t>
      </w:r>
      <w:r w:rsidRPr="009411B2">
        <w:rPr>
          <w:rFonts w:ascii="Times New Roman" w:hAnsi="Times New Roman" w:cs="Times New Roman"/>
        </w:rPr>
        <w:t>, tal vez pertenecientes al momento final de la ocupación</w:t>
      </w:r>
      <w:r w:rsidR="00523B92" w:rsidRPr="00945075">
        <w:rPr>
          <w:rFonts w:ascii="Times New Roman" w:hAnsi="Times New Roman" w:cs="Times New Roman"/>
        </w:rPr>
        <w:t>”</w:t>
      </w:r>
      <w:r w:rsidRPr="00945075">
        <w:rPr>
          <w:rStyle w:val="Refdenotaalpie"/>
          <w:rFonts w:ascii="Times New Roman" w:hAnsi="Times New Roman" w:cs="Times New Roman"/>
        </w:rPr>
        <w:footnoteReference w:id="52"/>
      </w:r>
      <w:r w:rsidRPr="00945075">
        <w:rPr>
          <w:rFonts w:ascii="Times New Roman" w:hAnsi="Times New Roman" w:cs="Times New Roman"/>
        </w:rPr>
        <w:t xml:space="preserve">.  </w:t>
      </w:r>
      <w:r w:rsidR="00523B92" w:rsidRPr="00945075">
        <w:rPr>
          <w:rFonts w:ascii="Times New Roman" w:hAnsi="Times New Roman" w:cs="Times New Roman"/>
        </w:rPr>
        <w:t>Mientras que e</w:t>
      </w:r>
      <w:r w:rsidRPr="00945075">
        <w:rPr>
          <w:rFonts w:ascii="Times New Roman" w:hAnsi="Times New Roman" w:cs="Times New Roman"/>
        </w:rPr>
        <w:t xml:space="preserve">n </w:t>
      </w:r>
      <w:r w:rsidRPr="00945075">
        <w:rPr>
          <w:rFonts w:ascii="Times New Roman" w:hAnsi="Times New Roman" w:cs="Times New Roman"/>
          <w:i/>
        </w:rPr>
        <w:t>Hispania</w:t>
      </w:r>
      <w:r w:rsidRPr="00945075">
        <w:rPr>
          <w:rFonts w:ascii="Times New Roman" w:hAnsi="Times New Roman" w:cs="Times New Roman"/>
        </w:rPr>
        <w:t xml:space="preserve">, los recogidos en el norte </w:t>
      </w:r>
      <w:r w:rsidR="001F0DD2" w:rsidRPr="00945075">
        <w:rPr>
          <w:rFonts w:ascii="Times New Roman" w:hAnsi="Times New Roman" w:cs="Times New Roman"/>
        </w:rPr>
        <w:t>se ponen en relación</w:t>
      </w:r>
      <w:r w:rsidRPr="00945075">
        <w:rPr>
          <w:rFonts w:ascii="Times New Roman" w:hAnsi="Times New Roman" w:cs="Times New Roman"/>
        </w:rPr>
        <w:t xml:space="preserve"> co</w:t>
      </w:r>
      <w:r w:rsidR="001F0DD2" w:rsidRPr="00945075">
        <w:rPr>
          <w:rFonts w:ascii="Times New Roman" w:hAnsi="Times New Roman" w:cs="Times New Roman"/>
        </w:rPr>
        <w:t xml:space="preserve">n la conquista del siglo I d.C., </w:t>
      </w:r>
      <w:r w:rsidRPr="00945075">
        <w:rPr>
          <w:rFonts w:ascii="Times New Roman" w:hAnsi="Times New Roman" w:cs="Times New Roman"/>
        </w:rPr>
        <w:t>los de los limes renano y danubiano corresponden con la época Trajanea y posteriores.</w:t>
      </w:r>
      <w:r>
        <w:rPr>
          <w:rFonts w:ascii="Times New Roman" w:hAnsi="Times New Roman" w:cs="Times New Roman"/>
        </w:rPr>
        <w:t xml:space="preserve"> </w:t>
      </w:r>
    </w:p>
    <w:p w:rsidR="00344F87" w:rsidRPr="009411B2" w:rsidRDefault="00344F87" w:rsidP="0061691A">
      <w:pPr>
        <w:spacing w:after="0" w:line="240" w:lineRule="auto"/>
        <w:jc w:val="both"/>
        <w:rPr>
          <w:rFonts w:ascii="Times New Roman" w:hAnsi="Times New Roman" w:cs="Times New Roman"/>
        </w:rPr>
      </w:pPr>
    </w:p>
    <w:p w:rsidR="0008236B" w:rsidRDefault="00963213" w:rsidP="0008236B">
      <w:pPr>
        <w:spacing w:after="0" w:line="240" w:lineRule="auto"/>
        <w:jc w:val="both"/>
        <w:rPr>
          <w:rFonts w:ascii="Times New Roman" w:hAnsi="Times New Roman" w:cs="Times New Roman"/>
        </w:rPr>
      </w:pPr>
      <w:r>
        <w:rPr>
          <w:rFonts w:ascii="Times New Roman" w:hAnsi="Times New Roman" w:cs="Times New Roman"/>
        </w:rPr>
        <w:t>Casi t</w:t>
      </w:r>
      <w:r w:rsidR="007925C3" w:rsidRPr="009411B2">
        <w:rPr>
          <w:rFonts w:ascii="Times New Roman" w:hAnsi="Times New Roman" w:cs="Times New Roman"/>
        </w:rPr>
        <w:t>odos los sitios donde se han descubierto objetos de este tipo tienen un componente militar</w:t>
      </w:r>
      <w:r w:rsidR="00D052DC">
        <w:rPr>
          <w:rFonts w:ascii="Times New Roman" w:hAnsi="Times New Roman" w:cs="Times New Roman"/>
        </w:rPr>
        <w:t xml:space="preserve"> (Tabla</w:t>
      </w:r>
      <w:r w:rsidR="00B56D87">
        <w:rPr>
          <w:rFonts w:ascii="Times New Roman" w:hAnsi="Times New Roman" w:cs="Times New Roman"/>
        </w:rPr>
        <w:t xml:space="preserve"> 2)</w:t>
      </w:r>
      <w:r w:rsidR="00344F87">
        <w:rPr>
          <w:rStyle w:val="Refdenotaalpie"/>
          <w:rFonts w:ascii="Times New Roman" w:hAnsi="Times New Roman" w:cs="Times New Roman"/>
        </w:rPr>
        <w:footnoteReference w:id="53"/>
      </w:r>
      <w:r w:rsidR="007925C3" w:rsidRPr="009411B2">
        <w:rPr>
          <w:rFonts w:ascii="Times New Roman" w:hAnsi="Times New Roman" w:cs="Times New Roman"/>
        </w:rPr>
        <w:t>. Incluso se han encontrado agrupados varios ejemplares en un mismo punto, caso de</w:t>
      </w:r>
      <w:r w:rsidR="001F0DD2">
        <w:rPr>
          <w:rFonts w:ascii="Times New Roman" w:hAnsi="Times New Roman" w:cs="Times New Roman"/>
        </w:rPr>
        <w:t xml:space="preserve"> la fortaleza de </w:t>
      </w:r>
      <w:r w:rsidR="001F0DD2" w:rsidRPr="001F0DD2">
        <w:rPr>
          <w:rFonts w:ascii="Times New Roman" w:hAnsi="Times New Roman" w:cs="Times New Roman"/>
          <w:i/>
        </w:rPr>
        <w:t>Isca</w:t>
      </w:r>
      <w:r w:rsidR="001F0DD2">
        <w:rPr>
          <w:rFonts w:ascii="Times New Roman" w:hAnsi="Times New Roman" w:cs="Times New Roman"/>
        </w:rPr>
        <w:t xml:space="preserve"> (</w:t>
      </w:r>
      <w:r w:rsidR="007925C3" w:rsidRPr="001F0DD2">
        <w:rPr>
          <w:rFonts w:ascii="Times New Roman" w:hAnsi="Times New Roman" w:cs="Times New Roman"/>
        </w:rPr>
        <w:t>Cae</w:t>
      </w:r>
      <w:r w:rsidR="001F0DD2" w:rsidRPr="001F0DD2">
        <w:rPr>
          <w:rFonts w:ascii="Times New Roman" w:hAnsi="Times New Roman" w:cs="Times New Roman"/>
        </w:rPr>
        <w:t>r</w:t>
      </w:r>
      <w:r w:rsidR="007925C3" w:rsidRPr="001F0DD2">
        <w:rPr>
          <w:rFonts w:ascii="Times New Roman" w:hAnsi="Times New Roman" w:cs="Times New Roman"/>
        </w:rPr>
        <w:t>leon</w:t>
      </w:r>
      <w:r w:rsidR="001F0DD2" w:rsidRPr="001F0DD2">
        <w:rPr>
          <w:rFonts w:ascii="Times New Roman" w:hAnsi="Times New Roman" w:cs="Times New Roman"/>
        </w:rPr>
        <w:t>,</w:t>
      </w:r>
      <w:r w:rsidR="001F0DD2">
        <w:rPr>
          <w:rFonts w:ascii="Times New Roman" w:hAnsi="Times New Roman" w:cs="Times New Roman"/>
          <w:i/>
        </w:rPr>
        <w:t xml:space="preserve"> </w:t>
      </w:r>
      <w:r w:rsidR="007925C3" w:rsidRPr="009411B2">
        <w:rPr>
          <w:rFonts w:ascii="Times New Roman" w:hAnsi="Times New Roman" w:cs="Times New Roman"/>
        </w:rPr>
        <w:t>Inglaterra)</w:t>
      </w:r>
      <w:r w:rsidR="001F0DD2">
        <w:rPr>
          <w:rStyle w:val="Refdenotaalpie"/>
          <w:rFonts w:ascii="Times New Roman" w:hAnsi="Times New Roman" w:cs="Times New Roman"/>
        </w:rPr>
        <w:footnoteReference w:id="54"/>
      </w:r>
      <w:r w:rsidR="00945075">
        <w:rPr>
          <w:rFonts w:ascii="Times New Roman" w:hAnsi="Times New Roman" w:cs="Times New Roman"/>
        </w:rPr>
        <w:t>; c</w:t>
      </w:r>
      <w:r w:rsidR="007925C3">
        <w:rPr>
          <w:rFonts w:ascii="Times New Roman" w:hAnsi="Times New Roman" w:cs="Times New Roman"/>
        </w:rPr>
        <w:t xml:space="preserve">on la única </w:t>
      </w:r>
      <w:r w:rsidR="007925C3" w:rsidRPr="009411B2">
        <w:rPr>
          <w:rFonts w:ascii="Times New Roman" w:hAnsi="Times New Roman" w:cs="Times New Roman"/>
        </w:rPr>
        <w:t>salv</w:t>
      </w:r>
      <w:r w:rsidR="00945075">
        <w:rPr>
          <w:rFonts w:ascii="Times New Roman" w:hAnsi="Times New Roman" w:cs="Times New Roman"/>
        </w:rPr>
        <w:t>edad</w:t>
      </w:r>
      <w:r w:rsidR="00193BF3">
        <w:rPr>
          <w:rFonts w:ascii="Times New Roman" w:hAnsi="Times New Roman" w:cs="Times New Roman"/>
        </w:rPr>
        <w:t xml:space="preserve"> que</w:t>
      </w:r>
      <w:r w:rsidR="007925C3">
        <w:rPr>
          <w:rFonts w:ascii="Times New Roman" w:hAnsi="Times New Roman" w:cs="Times New Roman"/>
        </w:rPr>
        <w:t xml:space="preserve"> los ejemplares </w:t>
      </w:r>
      <w:r w:rsidR="007925C3" w:rsidRPr="009411B2">
        <w:rPr>
          <w:rFonts w:ascii="Times New Roman" w:hAnsi="Times New Roman" w:cs="Times New Roman"/>
        </w:rPr>
        <w:t>de Stockstadt en Alemania</w:t>
      </w:r>
      <w:r w:rsidR="00B90975">
        <w:rPr>
          <w:rStyle w:val="Refdenotaalpie"/>
          <w:rFonts w:ascii="Times New Roman" w:hAnsi="Times New Roman" w:cs="Times New Roman"/>
        </w:rPr>
        <w:footnoteReference w:id="55"/>
      </w:r>
      <w:r w:rsidR="007925C3" w:rsidRPr="009411B2">
        <w:rPr>
          <w:rFonts w:ascii="Times New Roman" w:hAnsi="Times New Roman" w:cs="Times New Roman"/>
        </w:rPr>
        <w:t xml:space="preserve"> y el</w:t>
      </w:r>
      <w:r w:rsidR="007925C3">
        <w:rPr>
          <w:rFonts w:ascii="Times New Roman" w:hAnsi="Times New Roman" w:cs="Times New Roman"/>
        </w:rPr>
        <w:t xml:space="preserve"> de</w:t>
      </w:r>
      <w:r w:rsidR="007925C3" w:rsidRPr="009411B2">
        <w:rPr>
          <w:rFonts w:ascii="Times New Roman" w:hAnsi="Times New Roman" w:cs="Times New Roman"/>
        </w:rPr>
        <w:t xml:space="preserve"> </w:t>
      </w:r>
      <w:r w:rsidR="007925C3" w:rsidRPr="009411B2">
        <w:rPr>
          <w:rFonts w:ascii="Times New Roman" w:hAnsi="Times New Roman" w:cs="Times New Roman"/>
          <w:i/>
        </w:rPr>
        <w:t>Avg</w:t>
      </w:r>
      <w:r w:rsidR="007925C3">
        <w:rPr>
          <w:rFonts w:ascii="Times New Roman" w:hAnsi="Times New Roman" w:cs="Times New Roman"/>
          <w:i/>
        </w:rPr>
        <w:t>v</w:t>
      </w:r>
      <w:r w:rsidR="007925C3" w:rsidRPr="009411B2">
        <w:rPr>
          <w:rFonts w:ascii="Times New Roman" w:hAnsi="Times New Roman" w:cs="Times New Roman"/>
          <w:i/>
        </w:rPr>
        <w:t>sta Emerita</w:t>
      </w:r>
      <w:r w:rsidR="00193BF3">
        <w:rPr>
          <w:rFonts w:ascii="Times New Roman" w:hAnsi="Times New Roman" w:cs="Times New Roman"/>
        </w:rPr>
        <w:t>,</w:t>
      </w:r>
      <w:r w:rsidR="007925C3" w:rsidRPr="009411B2">
        <w:rPr>
          <w:rFonts w:ascii="Times New Roman" w:hAnsi="Times New Roman" w:cs="Times New Roman"/>
        </w:rPr>
        <w:t xml:space="preserve"> se localizaron en un Mitreo</w:t>
      </w:r>
      <w:r w:rsidR="007925C3" w:rsidRPr="009411B2">
        <w:rPr>
          <w:rStyle w:val="Refdenotaalpie"/>
          <w:rFonts w:ascii="Times New Roman" w:hAnsi="Times New Roman" w:cs="Times New Roman"/>
        </w:rPr>
        <w:footnoteReference w:id="56"/>
      </w:r>
      <w:r w:rsidR="00D052DC">
        <w:rPr>
          <w:rFonts w:ascii="Times New Roman" w:hAnsi="Times New Roman" w:cs="Times New Roman"/>
        </w:rPr>
        <w:t xml:space="preserve"> (Tabla</w:t>
      </w:r>
      <w:r w:rsidR="007925C3">
        <w:rPr>
          <w:rFonts w:ascii="Times New Roman" w:hAnsi="Times New Roman" w:cs="Times New Roman"/>
        </w:rPr>
        <w:t xml:space="preserve"> </w:t>
      </w:r>
      <w:r w:rsidR="00B56D87">
        <w:rPr>
          <w:rFonts w:ascii="Times New Roman" w:hAnsi="Times New Roman" w:cs="Times New Roman"/>
        </w:rPr>
        <w:t>2</w:t>
      </w:r>
      <w:r w:rsidR="007925C3">
        <w:rPr>
          <w:rFonts w:ascii="Times New Roman" w:hAnsi="Times New Roman" w:cs="Times New Roman"/>
        </w:rPr>
        <w:t>)</w:t>
      </w:r>
      <w:r w:rsidR="007925C3" w:rsidRPr="009411B2">
        <w:rPr>
          <w:rFonts w:ascii="Times New Roman" w:hAnsi="Times New Roman" w:cs="Times New Roman"/>
        </w:rPr>
        <w:t>.</w:t>
      </w:r>
      <w:r w:rsidR="00945075">
        <w:rPr>
          <w:rFonts w:ascii="Times New Roman" w:hAnsi="Times New Roman" w:cs="Times New Roman"/>
        </w:rPr>
        <w:t xml:space="preserve"> </w:t>
      </w:r>
      <w:r w:rsidR="0008236B" w:rsidRPr="00945075">
        <w:rPr>
          <w:rFonts w:ascii="Times New Roman" w:hAnsi="Times New Roman" w:cs="Times New Roman"/>
        </w:rPr>
        <w:t>Este dato</w:t>
      </w:r>
      <w:r w:rsidR="0008236B" w:rsidRPr="009411B2">
        <w:rPr>
          <w:rFonts w:ascii="Times New Roman" w:hAnsi="Times New Roman" w:cs="Times New Roman"/>
        </w:rPr>
        <w:t xml:space="preserve"> podría interpretarse</w:t>
      </w:r>
      <w:r w:rsidR="00945075">
        <w:rPr>
          <w:rFonts w:ascii="Times New Roman" w:hAnsi="Times New Roman" w:cs="Times New Roman"/>
        </w:rPr>
        <w:t>, en base a lo que nos ha llegado del desarrollo mithraico,</w:t>
      </w:r>
      <w:r w:rsidR="0008236B" w:rsidRPr="009411B2">
        <w:rPr>
          <w:rFonts w:ascii="Times New Roman" w:hAnsi="Times New Roman" w:cs="Times New Roman"/>
        </w:rPr>
        <w:t xml:space="preserve"> </w:t>
      </w:r>
      <w:r w:rsidR="00945075">
        <w:rPr>
          <w:rFonts w:ascii="Times New Roman" w:hAnsi="Times New Roman" w:cs="Times New Roman"/>
        </w:rPr>
        <w:t xml:space="preserve">como que estos terminales (del arco) formaron parte </w:t>
      </w:r>
      <w:r w:rsidR="0008236B" w:rsidRPr="00AA6EA1">
        <w:rPr>
          <w:rFonts w:ascii="Times New Roman" w:hAnsi="Times New Roman" w:cs="Times New Roman"/>
        </w:rPr>
        <w:t xml:space="preserve">del ritual </w:t>
      </w:r>
      <w:r w:rsidR="00945075" w:rsidRPr="00AA6EA1">
        <w:rPr>
          <w:rFonts w:ascii="Times New Roman" w:hAnsi="Times New Roman" w:cs="Times New Roman"/>
        </w:rPr>
        <w:t>empleado, como veremos, en el</w:t>
      </w:r>
      <w:r w:rsidR="0008236B" w:rsidRPr="00AA6EA1">
        <w:rPr>
          <w:rFonts w:ascii="Times New Roman" w:hAnsi="Times New Roman" w:cs="Times New Roman"/>
        </w:rPr>
        <w:t xml:space="preserve"> culto a Mithra</w:t>
      </w:r>
      <w:r w:rsidR="0008236B" w:rsidRPr="00AA6EA1">
        <w:rPr>
          <w:rStyle w:val="Refdenotaalpie"/>
          <w:rFonts w:ascii="Times New Roman" w:hAnsi="Times New Roman" w:cs="Times New Roman"/>
        </w:rPr>
        <w:footnoteReference w:id="57"/>
      </w:r>
      <w:r w:rsidR="00945075" w:rsidRPr="00AA6EA1">
        <w:rPr>
          <w:rFonts w:ascii="Times New Roman" w:hAnsi="Times New Roman" w:cs="Times New Roman"/>
        </w:rPr>
        <w:t>;</w:t>
      </w:r>
      <w:r w:rsidR="00CD0F19">
        <w:rPr>
          <w:rFonts w:ascii="Times New Roman" w:hAnsi="Times New Roman" w:cs="Times New Roman"/>
        </w:rPr>
        <w:t xml:space="preserve"> por lo menos para el ejemplar emeritense (dos piezas)</w:t>
      </w:r>
      <w:r w:rsidR="00945075">
        <w:rPr>
          <w:rFonts w:ascii="Times New Roman" w:hAnsi="Times New Roman" w:cs="Times New Roman"/>
        </w:rPr>
        <w:t>.</w:t>
      </w:r>
    </w:p>
    <w:p w:rsidR="00344F87" w:rsidRDefault="00344F87" w:rsidP="0008236B">
      <w:pPr>
        <w:spacing w:after="0" w:line="240" w:lineRule="auto"/>
        <w:jc w:val="both"/>
        <w:rPr>
          <w:rFonts w:ascii="Times New Roman" w:hAnsi="Times New Roman" w:cs="Times New Roman"/>
        </w:rPr>
      </w:pPr>
    </w:p>
    <w:p w:rsidR="0008236B" w:rsidRDefault="0008236B" w:rsidP="00945075">
      <w:pPr>
        <w:spacing w:after="0" w:line="240" w:lineRule="auto"/>
        <w:jc w:val="both"/>
        <w:rPr>
          <w:rFonts w:ascii="Times New Roman" w:hAnsi="Times New Roman" w:cs="Times New Roman"/>
        </w:rPr>
      </w:pPr>
      <w:r w:rsidRPr="009411B2">
        <w:rPr>
          <w:rFonts w:ascii="Times New Roman" w:hAnsi="Times New Roman" w:cs="Times New Roman"/>
        </w:rPr>
        <w:t xml:space="preserve">Como se sabe uno de los objetos </w:t>
      </w:r>
      <w:r w:rsidR="00945075">
        <w:rPr>
          <w:rFonts w:ascii="Times New Roman" w:hAnsi="Times New Roman" w:cs="Times New Roman"/>
        </w:rPr>
        <w:t>que aparece en</w:t>
      </w:r>
      <w:r w:rsidRPr="009411B2">
        <w:rPr>
          <w:rFonts w:ascii="Times New Roman" w:hAnsi="Times New Roman" w:cs="Times New Roman"/>
        </w:rPr>
        <w:t xml:space="preserve"> </w:t>
      </w:r>
      <w:r w:rsidR="00945075">
        <w:rPr>
          <w:rFonts w:ascii="Times New Roman" w:hAnsi="Times New Roman" w:cs="Times New Roman"/>
        </w:rPr>
        <w:t xml:space="preserve">las representaciones de </w:t>
      </w:r>
      <w:r w:rsidRPr="009411B2">
        <w:rPr>
          <w:rFonts w:ascii="Times New Roman" w:hAnsi="Times New Roman" w:cs="Times New Roman"/>
        </w:rPr>
        <w:t>este Dios es el arco.</w:t>
      </w:r>
      <w:r>
        <w:rPr>
          <w:rFonts w:ascii="Times New Roman" w:hAnsi="Times New Roman" w:cs="Times New Roman"/>
        </w:rPr>
        <w:t xml:space="preserve"> </w:t>
      </w:r>
      <w:r w:rsidR="005C5E89">
        <w:rPr>
          <w:rFonts w:ascii="Times New Roman" w:hAnsi="Times New Roman" w:cs="Times New Roman"/>
        </w:rPr>
        <w:t xml:space="preserve">Según </w:t>
      </w:r>
      <w:r w:rsidR="005C5E89" w:rsidRPr="003B7714">
        <w:rPr>
          <w:rFonts w:ascii="Times New Roman" w:eastAsia="Times New Roman" w:hAnsi="Times New Roman" w:cs="Times New Roman"/>
          <w:color w:val="000000" w:themeColor="text1"/>
          <w:sz w:val="18"/>
          <w:szCs w:val="18"/>
          <w:lang w:eastAsia="es-ES"/>
        </w:rPr>
        <w:t>Beck</w:t>
      </w:r>
      <w:r w:rsidR="005C5E89">
        <w:rPr>
          <w:rFonts w:ascii="Times New Roman" w:eastAsia="Times New Roman" w:hAnsi="Times New Roman" w:cs="Times New Roman"/>
          <w:smallCaps/>
          <w:color w:val="000000" w:themeColor="text1"/>
          <w:sz w:val="18"/>
          <w:szCs w:val="18"/>
          <w:lang w:eastAsia="es-ES"/>
        </w:rPr>
        <w:t xml:space="preserve">, </w:t>
      </w:r>
      <w:r w:rsidR="005C5E89">
        <w:rPr>
          <w:rFonts w:ascii="Times New Roman" w:hAnsi="Times New Roman" w:cs="Times New Roman"/>
        </w:rPr>
        <w:t>e</w:t>
      </w:r>
      <w:r w:rsidRPr="009411B2">
        <w:rPr>
          <w:rFonts w:ascii="Times New Roman" w:hAnsi="Times New Roman" w:cs="Times New Roman"/>
        </w:rPr>
        <w:t>n la religión mitraica</w:t>
      </w:r>
      <w:r w:rsidR="007042CE">
        <w:rPr>
          <w:rFonts w:ascii="Times New Roman" w:hAnsi="Times New Roman" w:cs="Times New Roman"/>
        </w:rPr>
        <w:t xml:space="preserve"> este</w:t>
      </w:r>
      <w:r w:rsidR="005C5E89">
        <w:rPr>
          <w:rFonts w:ascii="Times New Roman" w:hAnsi="Times New Roman" w:cs="Times New Roman"/>
        </w:rPr>
        <w:t xml:space="preserve"> arma</w:t>
      </w:r>
      <w:r w:rsidRPr="009411B2">
        <w:rPr>
          <w:rFonts w:ascii="Times New Roman" w:hAnsi="Times New Roman" w:cs="Times New Roman"/>
        </w:rPr>
        <w:t xml:space="preserve"> </w:t>
      </w:r>
      <w:r>
        <w:rPr>
          <w:rFonts w:ascii="Times New Roman" w:hAnsi="Times New Roman" w:cs="Times New Roman"/>
        </w:rPr>
        <w:t>tenía</w:t>
      </w:r>
      <w:r w:rsidRPr="009411B2">
        <w:rPr>
          <w:rFonts w:ascii="Times New Roman" w:hAnsi="Times New Roman" w:cs="Times New Roman"/>
        </w:rPr>
        <w:t xml:space="preserve"> una misión </w:t>
      </w:r>
      <w:r w:rsidR="005C5E89">
        <w:rPr>
          <w:rFonts w:ascii="Times New Roman" w:hAnsi="Times New Roman" w:cs="Times New Roman"/>
        </w:rPr>
        <w:t>similar al cuchillo</w:t>
      </w:r>
      <w:r>
        <w:rPr>
          <w:rStyle w:val="Refdenotaalpie"/>
          <w:rFonts w:ascii="Times New Roman" w:hAnsi="Times New Roman" w:cs="Times New Roman"/>
        </w:rPr>
        <w:footnoteReference w:id="58"/>
      </w:r>
      <w:r w:rsidRPr="009411B2">
        <w:rPr>
          <w:rFonts w:ascii="Times New Roman" w:hAnsi="Times New Roman" w:cs="Times New Roman"/>
        </w:rPr>
        <w:t>.</w:t>
      </w:r>
      <w:r w:rsidR="00945075">
        <w:rPr>
          <w:rFonts w:ascii="Times New Roman" w:hAnsi="Times New Roman" w:cs="Times New Roman"/>
        </w:rPr>
        <w:t xml:space="preserve"> </w:t>
      </w:r>
      <w:r w:rsidRPr="009411B2">
        <w:rPr>
          <w:rFonts w:ascii="Times New Roman" w:hAnsi="Times New Roman" w:cs="Times New Roman"/>
        </w:rPr>
        <w:t>Uno de los milagros en el proceso mitraico, es cuando Mit</w:t>
      </w:r>
      <w:r>
        <w:rPr>
          <w:rFonts w:ascii="Times New Roman" w:hAnsi="Times New Roman" w:cs="Times New Roman"/>
        </w:rPr>
        <w:t>h</w:t>
      </w:r>
      <w:r w:rsidRPr="009411B2">
        <w:rPr>
          <w:rFonts w:ascii="Times New Roman" w:hAnsi="Times New Roman" w:cs="Times New Roman"/>
        </w:rPr>
        <w:t>ra dispara una flecha contra la roca de la que brotará ag</w:t>
      </w:r>
      <w:r w:rsidRPr="00170130">
        <w:rPr>
          <w:rFonts w:ascii="Times New Roman" w:hAnsi="Times New Roman" w:cs="Times New Roman"/>
        </w:rPr>
        <w:t>ua</w:t>
      </w:r>
      <w:r w:rsidRPr="00170130">
        <w:rPr>
          <w:rStyle w:val="Refdenotaalpie"/>
          <w:rFonts w:ascii="Times New Roman" w:hAnsi="Times New Roman" w:cs="Times New Roman"/>
        </w:rPr>
        <w:footnoteReference w:id="59"/>
      </w:r>
      <w:r w:rsidRPr="00170130">
        <w:rPr>
          <w:rFonts w:ascii="Times New Roman" w:hAnsi="Times New Roman" w:cs="Times New Roman"/>
        </w:rPr>
        <w:t xml:space="preserve">. </w:t>
      </w:r>
      <w:r w:rsidRPr="00170130">
        <w:rPr>
          <w:rFonts w:ascii="Times New Roman" w:hAnsi="Times New Roman" w:cs="Times New Roman"/>
          <w:lang w:val="es"/>
        </w:rPr>
        <w:t>En las representaciones conservadas suelen representar a Mithra sentado sobre una roca apuntando con un arco hacia una pared rocosa, delante de la cual se encuentra un personaje arrodillado</w:t>
      </w:r>
      <w:r w:rsidR="00D052DC">
        <w:rPr>
          <w:rFonts w:ascii="Times New Roman" w:hAnsi="Times New Roman" w:cs="Times New Roman"/>
          <w:lang w:val="es"/>
        </w:rPr>
        <w:t xml:space="preserve"> (Fig. 2</w:t>
      </w:r>
      <w:r w:rsidR="005C5E89">
        <w:rPr>
          <w:rFonts w:ascii="Times New Roman" w:hAnsi="Times New Roman" w:cs="Times New Roman"/>
          <w:lang w:val="es"/>
        </w:rPr>
        <w:t>)</w:t>
      </w:r>
      <w:r w:rsidRPr="00170130">
        <w:rPr>
          <w:rFonts w:ascii="Times New Roman" w:hAnsi="Times New Roman" w:cs="Times New Roman"/>
        </w:rPr>
        <w:t>.</w:t>
      </w:r>
      <w:r w:rsidRPr="0008236B">
        <w:rPr>
          <w:rFonts w:ascii="Times New Roman" w:hAnsi="Times New Roman" w:cs="Times New Roman"/>
        </w:rPr>
        <w:t xml:space="preserve"> </w:t>
      </w:r>
      <w:r w:rsidRPr="00170130">
        <w:rPr>
          <w:rFonts w:ascii="Times New Roman" w:hAnsi="Times New Roman" w:cs="Times New Roman"/>
        </w:rPr>
        <w:t xml:space="preserve">Probablemente la figura iconográfica del milagro del agua, </w:t>
      </w:r>
      <w:r>
        <w:rPr>
          <w:rFonts w:ascii="Times New Roman" w:hAnsi="Times New Roman" w:cs="Times New Roman"/>
        </w:rPr>
        <w:t>llamaba la atención de los m</w:t>
      </w:r>
      <w:r w:rsidRPr="00170130">
        <w:rPr>
          <w:rFonts w:ascii="Times New Roman" w:hAnsi="Times New Roman" w:cs="Times New Roman"/>
        </w:rPr>
        <w:t>itraicos sobre la fuerza y el poder que ejercía el agua en la liberación de la culpa. Los diferentes grados de consagración en las doctrinas mitraicas debían hacer suponer a los novicios que justo en el momento de observación de la imagen del milagro del agua de Mithra, podía esperarse una manifestación concreta cuya profundidad era de</w:t>
      </w:r>
      <w:r w:rsidR="005C5E89">
        <w:rPr>
          <w:rFonts w:ascii="Times New Roman" w:hAnsi="Times New Roman" w:cs="Times New Roman"/>
        </w:rPr>
        <w:t>s</w:t>
      </w:r>
      <w:r w:rsidRPr="00170130">
        <w:rPr>
          <w:rFonts w:ascii="Times New Roman" w:hAnsi="Times New Roman" w:cs="Times New Roman"/>
        </w:rPr>
        <w:t xml:space="preserve">velada solo por medio de la iniciación. </w:t>
      </w:r>
      <w:r w:rsidR="005F6DC5">
        <w:rPr>
          <w:rFonts w:ascii="Times New Roman" w:hAnsi="Times New Roman" w:cs="Times New Roman"/>
        </w:rPr>
        <w:t>De hecho, durante este rit</w:t>
      </w:r>
      <w:r w:rsidR="00CD0F19">
        <w:rPr>
          <w:rFonts w:ascii="Times New Roman" w:hAnsi="Times New Roman" w:cs="Times New Roman"/>
        </w:rPr>
        <w:t>ual</w:t>
      </w:r>
      <w:r>
        <w:rPr>
          <w:rFonts w:ascii="Times New Roman" w:hAnsi="Times New Roman" w:cs="Times New Roman"/>
        </w:rPr>
        <w:t>,</w:t>
      </w:r>
      <w:r w:rsidRPr="009411B2">
        <w:rPr>
          <w:rFonts w:ascii="Times New Roman" w:hAnsi="Times New Roman" w:cs="Times New Roman"/>
        </w:rPr>
        <w:t xml:space="preserve"> en el paso de un grado a otro</w:t>
      </w:r>
      <w:r>
        <w:rPr>
          <w:rFonts w:ascii="Times New Roman" w:hAnsi="Times New Roman" w:cs="Times New Roman"/>
        </w:rPr>
        <w:t>,</w:t>
      </w:r>
      <w:r w:rsidRPr="009411B2">
        <w:rPr>
          <w:rFonts w:ascii="Times New Roman" w:hAnsi="Times New Roman" w:cs="Times New Roman"/>
        </w:rPr>
        <w:t xml:space="preserve"> le daban con una flecha tal vez embotada</w:t>
      </w:r>
      <w:r>
        <w:rPr>
          <w:rStyle w:val="Refdenotaalpie"/>
          <w:rFonts w:ascii="Times New Roman" w:hAnsi="Times New Roman" w:cs="Times New Roman"/>
        </w:rPr>
        <w:footnoteReference w:id="60"/>
      </w:r>
      <w:r w:rsidRPr="009411B2">
        <w:rPr>
          <w:rFonts w:ascii="Times New Roman" w:hAnsi="Times New Roman" w:cs="Times New Roman"/>
        </w:rPr>
        <w:t>.</w:t>
      </w:r>
    </w:p>
    <w:p w:rsidR="00E52C74" w:rsidRDefault="00E52C74" w:rsidP="00945075">
      <w:pPr>
        <w:spacing w:after="0" w:line="240" w:lineRule="auto"/>
        <w:jc w:val="both"/>
        <w:rPr>
          <w:rFonts w:ascii="Times New Roman" w:hAnsi="Times New Roman" w:cs="Times New Roman"/>
        </w:rPr>
      </w:pPr>
    </w:p>
    <w:p w:rsidR="0008236B" w:rsidRDefault="0008236B" w:rsidP="0008236B">
      <w:pPr>
        <w:spacing w:after="0" w:line="240" w:lineRule="auto"/>
        <w:jc w:val="both"/>
        <w:rPr>
          <w:rFonts w:ascii="Times New Roman" w:hAnsi="Times New Roman" w:cs="Times New Roman"/>
        </w:rPr>
      </w:pPr>
    </w:p>
    <w:p w:rsidR="003421E6" w:rsidRPr="009411B2" w:rsidRDefault="003421E6" w:rsidP="0008236B">
      <w:pPr>
        <w:spacing w:after="0" w:line="240" w:lineRule="auto"/>
        <w:jc w:val="both"/>
        <w:rPr>
          <w:rFonts w:ascii="Times New Roman" w:hAnsi="Times New Roman" w:cs="Times New Roman"/>
          <w:vertAlign w:val="superscript"/>
        </w:rPr>
      </w:pPr>
      <w:r w:rsidRPr="009411B2">
        <w:rPr>
          <w:rFonts w:ascii="Times New Roman" w:hAnsi="Times New Roman" w:cs="Times New Roman"/>
          <w:noProof/>
          <w:vertAlign w:val="superscript"/>
          <w:lang w:eastAsia="es-ES"/>
        </w:rPr>
        <w:drawing>
          <wp:inline distT="0" distB="0" distL="0" distR="0" wp14:anchorId="3578F4C9" wp14:editId="7C5390F1">
            <wp:extent cx="5391150" cy="1285875"/>
            <wp:effectExtent l="0" t="0" r="0" b="9525"/>
            <wp:docPr id="4" name="Imagen 4" descr="C:\Users\German\Desktop\Mitra-ar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itra-arc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1285875"/>
                    </a:xfrm>
                    <a:prstGeom prst="rect">
                      <a:avLst/>
                    </a:prstGeom>
                    <a:noFill/>
                    <a:ln>
                      <a:noFill/>
                    </a:ln>
                  </pic:spPr>
                </pic:pic>
              </a:graphicData>
            </a:graphic>
          </wp:inline>
        </w:drawing>
      </w:r>
    </w:p>
    <w:p w:rsidR="003421E6" w:rsidRPr="009411B2" w:rsidRDefault="003421E6" w:rsidP="003421E6">
      <w:pPr>
        <w:jc w:val="both"/>
        <w:rPr>
          <w:rFonts w:ascii="Times New Roman" w:hAnsi="Times New Roman" w:cs="Times New Roman"/>
        </w:rPr>
      </w:pPr>
      <w:r w:rsidRPr="003421E6">
        <w:rPr>
          <w:rFonts w:ascii="Times New Roman" w:hAnsi="Times New Roman" w:cs="Times New Roman"/>
          <w:b/>
        </w:rPr>
        <w:t xml:space="preserve">Fig. </w:t>
      </w:r>
      <w:r w:rsidR="00D052DC">
        <w:rPr>
          <w:rFonts w:ascii="Times New Roman" w:hAnsi="Times New Roman" w:cs="Times New Roman"/>
          <w:b/>
        </w:rPr>
        <w:t>2</w:t>
      </w:r>
      <w:r w:rsidR="0008236B">
        <w:rPr>
          <w:rFonts w:ascii="Times New Roman" w:hAnsi="Times New Roman" w:cs="Times New Roman"/>
          <w:b/>
        </w:rPr>
        <w:t xml:space="preserve"> -</w:t>
      </w:r>
      <w:r w:rsidRPr="003421E6">
        <w:rPr>
          <w:rFonts w:ascii="Times New Roman" w:hAnsi="Times New Roman" w:cs="Times New Roman"/>
          <w:b/>
        </w:rPr>
        <w:t xml:space="preserve"> Fragmento superior</w:t>
      </w:r>
      <w:r w:rsidR="0008236B">
        <w:rPr>
          <w:rFonts w:ascii="Times New Roman" w:hAnsi="Times New Roman" w:cs="Times New Roman"/>
          <w:b/>
        </w:rPr>
        <w:t xml:space="preserve"> de la tauroctonía de Besigheim (</w:t>
      </w:r>
      <w:r w:rsidRPr="003421E6">
        <w:rPr>
          <w:rFonts w:ascii="Times New Roman" w:hAnsi="Times New Roman" w:cs="Times New Roman"/>
          <w:b/>
        </w:rPr>
        <w:t>Alemania</w:t>
      </w:r>
      <w:r w:rsidR="0008236B">
        <w:rPr>
          <w:rFonts w:ascii="Times New Roman" w:hAnsi="Times New Roman" w:cs="Times New Roman"/>
          <w:b/>
        </w:rPr>
        <w:t>).</w:t>
      </w:r>
      <w:r w:rsidR="0008236B" w:rsidRPr="0008236B">
        <w:rPr>
          <w:rFonts w:ascii="Times New Roman" w:hAnsi="Times New Roman" w:cs="Times New Roman"/>
          <w:b/>
        </w:rPr>
        <w:t xml:space="preserve"> </w:t>
      </w:r>
      <w:r w:rsidR="0008236B" w:rsidRPr="003421E6">
        <w:rPr>
          <w:rFonts w:ascii="Times New Roman" w:hAnsi="Times New Roman" w:cs="Times New Roman"/>
          <w:b/>
        </w:rPr>
        <w:t>Milagro del agua</w:t>
      </w:r>
      <w:r w:rsidRPr="009411B2">
        <w:rPr>
          <w:rFonts w:ascii="Times New Roman" w:hAnsi="Times New Roman" w:cs="Times New Roman"/>
        </w:rPr>
        <w:t xml:space="preserve">. </w:t>
      </w:r>
      <w:r w:rsidR="0008236B" w:rsidRPr="0008236B">
        <w:rPr>
          <w:rFonts w:ascii="Times New Roman" w:hAnsi="Times New Roman" w:cs="Times New Roman"/>
          <w:sz w:val="20"/>
          <w:szCs w:val="20"/>
        </w:rPr>
        <w:t>[</w:t>
      </w:r>
      <w:r w:rsidRPr="0008236B">
        <w:rPr>
          <w:rFonts w:ascii="Times New Roman" w:hAnsi="Times New Roman" w:cs="Times New Roman"/>
          <w:sz w:val="20"/>
          <w:szCs w:val="20"/>
        </w:rPr>
        <w:t>Fotografía extraída de</w:t>
      </w:r>
      <w:r w:rsidR="0008236B" w:rsidRPr="0008236B">
        <w:rPr>
          <w:rFonts w:ascii="Times New Roman" w:hAnsi="Times New Roman" w:cs="Times New Roman"/>
          <w:sz w:val="20"/>
          <w:szCs w:val="20"/>
        </w:rPr>
        <w:t xml:space="preserve"> </w:t>
      </w:r>
      <w:hyperlink r:id="rId12" w:history="1">
        <w:r w:rsidRPr="0008236B">
          <w:rPr>
            <w:rStyle w:val="Hipervnculo"/>
            <w:rFonts w:ascii="Times New Roman" w:hAnsi="Times New Roman" w:cs="Times New Roman"/>
            <w:sz w:val="20"/>
            <w:szCs w:val="20"/>
          </w:rPr>
          <w:t>http://www.tertullian.org/rpearse/mithras/display.php?page=cimrm1301</w:t>
        </w:r>
      </w:hyperlink>
      <w:r w:rsidR="0008236B" w:rsidRPr="0008236B">
        <w:rPr>
          <w:rStyle w:val="Hipervnculo"/>
          <w:rFonts w:ascii="Times New Roman" w:hAnsi="Times New Roman" w:cs="Times New Roman"/>
          <w:sz w:val="20"/>
          <w:szCs w:val="20"/>
        </w:rPr>
        <w:t xml:space="preserve">. </w:t>
      </w:r>
      <w:r w:rsidR="0008236B" w:rsidRPr="0008236B">
        <w:rPr>
          <w:rStyle w:val="Hipervnculo"/>
          <w:rFonts w:ascii="Times New Roman" w:hAnsi="Times New Roman" w:cs="Times New Roman"/>
          <w:color w:val="auto"/>
          <w:sz w:val="20"/>
          <w:szCs w:val="20"/>
          <w:u w:val="none"/>
        </w:rPr>
        <w:t>Fig. 345]</w:t>
      </w:r>
    </w:p>
    <w:p w:rsidR="0008236B" w:rsidRDefault="003F187D" w:rsidP="0008236B">
      <w:pPr>
        <w:spacing w:after="0" w:line="240" w:lineRule="auto"/>
        <w:jc w:val="both"/>
        <w:rPr>
          <w:rFonts w:ascii="Times New Roman" w:hAnsi="Times New Roman" w:cs="Times New Roman"/>
        </w:rPr>
      </w:pPr>
      <w:r>
        <w:rPr>
          <w:rFonts w:ascii="Times New Roman" w:hAnsi="Times New Roman" w:cs="Times New Roman"/>
        </w:rPr>
        <w:t>E</w:t>
      </w:r>
      <w:r w:rsidR="0008236B" w:rsidRPr="009411B2">
        <w:rPr>
          <w:rFonts w:ascii="Times New Roman" w:hAnsi="Times New Roman" w:cs="Times New Roman"/>
        </w:rPr>
        <w:t>l arco juega un papel esencial también en el ritual de Mit</w:t>
      </w:r>
      <w:r w:rsidR="0008236B">
        <w:rPr>
          <w:rFonts w:ascii="Times New Roman" w:hAnsi="Times New Roman" w:cs="Times New Roman"/>
        </w:rPr>
        <w:t>h</w:t>
      </w:r>
      <w:r w:rsidR="0008236B" w:rsidRPr="009411B2">
        <w:rPr>
          <w:rFonts w:ascii="Times New Roman" w:hAnsi="Times New Roman" w:cs="Times New Roman"/>
        </w:rPr>
        <w:t>ra</w:t>
      </w:r>
      <w:r w:rsidR="008A6DFE">
        <w:rPr>
          <w:rStyle w:val="Refdenotaalpie"/>
          <w:rFonts w:ascii="Times New Roman" w:hAnsi="Times New Roman" w:cs="Times New Roman"/>
        </w:rPr>
        <w:footnoteReference w:id="61"/>
      </w:r>
      <w:r w:rsidR="0008236B" w:rsidRPr="009411B2">
        <w:rPr>
          <w:rFonts w:ascii="Times New Roman" w:hAnsi="Times New Roman" w:cs="Times New Roman"/>
        </w:rPr>
        <w:t>, de ahí que el</w:t>
      </w:r>
      <w:r w:rsidR="00AD07D0">
        <w:rPr>
          <w:rFonts w:ascii="Times New Roman" w:hAnsi="Times New Roman" w:cs="Times New Roman"/>
        </w:rPr>
        <w:t xml:space="preserve"> hallazgo de estas piezas en las excavaciones de la c/ Espronceda</w:t>
      </w:r>
      <w:r w:rsidR="00AD07D0">
        <w:rPr>
          <w:rStyle w:val="Refdenotaalpie"/>
          <w:rFonts w:ascii="Times New Roman" w:hAnsi="Times New Roman" w:cs="Times New Roman"/>
        </w:rPr>
        <w:footnoteReference w:id="62"/>
      </w:r>
      <w:r w:rsidR="00AD07D0">
        <w:rPr>
          <w:rFonts w:ascii="Times New Roman" w:hAnsi="Times New Roman" w:cs="Times New Roman"/>
        </w:rPr>
        <w:t xml:space="preserve"> de la capital extremeña, no pueda</w:t>
      </w:r>
      <w:r>
        <w:rPr>
          <w:rFonts w:ascii="Times New Roman" w:hAnsi="Times New Roman" w:cs="Times New Roman"/>
        </w:rPr>
        <w:t>n pasar desapercibidas</w:t>
      </w:r>
      <w:r w:rsidR="00AD07D0" w:rsidRPr="009411B2">
        <w:rPr>
          <w:rStyle w:val="Refdenotaalpie"/>
          <w:rFonts w:ascii="Times New Roman" w:hAnsi="Times New Roman" w:cs="Times New Roman"/>
        </w:rPr>
        <w:footnoteReference w:id="63"/>
      </w:r>
      <w:r>
        <w:rPr>
          <w:rFonts w:ascii="Times New Roman" w:hAnsi="Times New Roman" w:cs="Times New Roman"/>
        </w:rPr>
        <w:t>, y debamos considerarlas</w:t>
      </w:r>
      <w:r w:rsidR="00AD07D0">
        <w:rPr>
          <w:rFonts w:ascii="Times New Roman" w:hAnsi="Times New Roman" w:cs="Times New Roman"/>
        </w:rPr>
        <w:t xml:space="preserve"> como un hallazgo sumat</w:t>
      </w:r>
      <w:r>
        <w:rPr>
          <w:rFonts w:ascii="Times New Roman" w:hAnsi="Times New Roman" w:cs="Times New Roman"/>
        </w:rPr>
        <w:t>ivo más a la</w:t>
      </w:r>
      <w:r w:rsidR="00AD07D0">
        <w:rPr>
          <w:rFonts w:ascii="Times New Roman" w:hAnsi="Times New Roman" w:cs="Times New Roman"/>
        </w:rPr>
        <w:t xml:space="preserve">s </w:t>
      </w:r>
      <w:r w:rsidR="002B016D">
        <w:rPr>
          <w:rFonts w:ascii="Times New Roman" w:hAnsi="Times New Roman" w:cs="Times New Roman"/>
        </w:rPr>
        <w:t xml:space="preserve">que venimos conociendo </w:t>
      </w:r>
      <w:r w:rsidR="00AD07D0">
        <w:rPr>
          <w:rFonts w:ascii="Times New Roman" w:hAnsi="Times New Roman" w:cs="Times New Roman"/>
        </w:rPr>
        <w:t>hasta ahora</w:t>
      </w:r>
      <w:r w:rsidR="00CF50FF">
        <w:rPr>
          <w:rStyle w:val="Refdenotaalpie"/>
          <w:rFonts w:ascii="Times New Roman" w:hAnsi="Times New Roman" w:cs="Times New Roman"/>
        </w:rPr>
        <w:footnoteReference w:id="64"/>
      </w:r>
      <w:r>
        <w:rPr>
          <w:rFonts w:ascii="Times New Roman" w:hAnsi="Times New Roman" w:cs="Times New Roman"/>
        </w:rPr>
        <w:t xml:space="preserve">. Con </w:t>
      </w:r>
      <w:r w:rsidR="00AD07D0">
        <w:rPr>
          <w:rFonts w:ascii="Times New Roman" w:hAnsi="Times New Roman" w:cs="Times New Roman"/>
        </w:rPr>
        <w:t>e</w:t>
      </w:r>
      <w:r>
        <w:rPr>
          <w:rFonts w:ascii="Times New Roman" w:hAnsi="Times New Roman" w:cs="Times New Roman"/>
        </w:rPr>
        <w:t>sta nueva aportación, podemos</w:t>
      </w:r>
      <w:r w:rsidR="00812E7A">
        <w:rPr>
          <w:rFonts w:ascii="Times New Roman" w:hAnsi="Times New Roman" w:cs="Times New Roman"/>
        </w:rPr>
        <w:t xml:space="preserve"> afirmar que en </w:t>
      </w:r>
      <w:r>
        <w:rPr>
          <w:rFonts w:ascii="Times New Roman" w:hAnsi="Times New Roman" w:cs="Times New Roman"/>
        </w:rPr>
        <w:t>este lugar</w:t>
      </w:r>
      <w:r w:rsidR="00CB394F">
        <w:rPr>
          <w:rFonts w:ascii="Times New Roman" w:hAnsi="Times New Roman" w:cs="Times New Roman"/>
        </w:rPr>
        <w:t xml:space="preserve"> se localizaba</w:t>
      </w:r>
      <w:r w:rsidR="00AD07D0">
        <w:rPr>
          <w:rFonts w:ascii="Times New Roman" w:hAnsi="Times New Roman" w:cs="Times New Roman"/>
        </w:rPr>
        <w:t xml:space="preserve"> uno de los mithreos</w:t>
      </w:r>
      <w:r w:rsidRPr="003F187D">
        <w:rPr>
          <w:rFonts w:ascii="Times New Roman" w:hAnsi="Times New Roman" w:cs="Times New Roman"/>
        </w:rPr>
        <w:t xml:space="preserve"> </w:t>
      </w:r>
      <w:r>
        <w:rPr>
          <w:rFonts w:ascii="Times New Roman" w:hAnsi="Times New Roman" w:cs="Times New Roman"/>
        </w:rPr>
        <w:t>de la ciudad</w:t>
      </w:r>
      <w:r w:rsidR="00AD07D0">
        <w:rPr>
          <w:rFonts w:ascii="Times New Roman" w:hAnsi="Times New Roman" w:cs="Times New Roman"/>
        </w:rPr>
        <w:t>, si no el más importante.</w:t>
      </w:r>
      <w:r w:rsidR="001B6138">
        <w:rPr>
          <w:rFonts w:ascii="Times New Roman" w:hAnsi="Times New Roman" w:cs="Times New Roman"/>
        </w:rPr>
        <w:t xml:space="preserve"> No debemos olvidar, como más tarde </w:t>
      </w:r>
      <w:r w:rsidR="004D04B7">
        <w:rPr>
          <w:rFonts w:ascii="Times New Roman" w:hAnsi="Times New Roman" w:cs="Times New Roman"/>
        </w:rPr>
        <w:t>seguiremos analizando, que</w:t>
      </w:r>
      <w:r w:rsidR="001B6138">
        <w:rPr>
          <w:rFonts w:ascii="Times New Roman" w:hAnsi="Times New Roman" w:cs="Times New Roman"/>
        </w:rPr>
        <w:t xml:space="preserve"> e</w:t>
      </w:r>
      <w:r w:rsidR="00E866CA">
        <w:rPr>
          <w:rFonts w:ascii="Times New Roman" w:hAnsi="Times New Roman" w:cs="Times New Roman"/>
        </w:rPr>
        <w:t xml:space="preserve">n </w:t>
      </w:r>
      <w:r w:rsidR="001B6138">
        <w:rPr>
          <w:rFonts w:ascii="Times New Roman" w:hAnsi="Times New Roman" w:cs="Times New Roman"/>
        </w:rPr>
        <w:t>el área que ocupa e</w:t>
      </w:r>
      <w:r w:rsidR="008E7AFD">
        <w:rPr>
          <w:rFonts w:ascii="Times New Roman" w:hAnsi="Times New Roman" w:cs="Times New Roman"/>
        </w:rPr>
        <w:t>l cerro de S</w:t>
      </w:r>
      <w:r w:rsidR="00E866CA">
        <w:rPr>
          <w:rFonts w:ascii="Times New Roman" w:hAnsi="Times New Roman" w:cs="Times New Roman"/>
        </w:rPr>
        <w:t>an Albín</w:t>
      </w:r>
      <w:r w:rsidR="001B6138">
        <w:rPr>
          <w:rFonts w:ascii="Times New Roman" w:hAnsi="Times New Roman" w:cs="Times New Roman"/>
        </w:rPr>
        <w:t xml:space="preserve"> </w:t>
      </w:r>
      <w:r w:rsidR="001B6138" w:rsidRPr="00393ABF">
        <w:rPr>
          <w:rFonts w:ascii="Times New Roman" w:hAnsi="Times New Roman" w:cs="Times New Roman"/>
        </w:rPr>
        <w:t>y alrededores</w:t>
      </w:r>
      <w:r w:rsidR="001B6138" w:rsidRPr="00393ABF">
        <w:rPr>
          <w:rStyle w:val="Refdenotaalpie"/>
          <w:rFonts w:ascii="Times New Roman" w:hAnsi="Times New Roman" w:cs="Times New Roman"/>
        </w:rPr>
        <w:footnoteReference w:id="65"/>
      </w:r>
      <w:r w:rsidR="00FA07F0">
        <w:rPr>
          <w:rFonts w:ascii="Times New Roman" w:hAnsi="Times New Roman" w:cs="Times New Roman"/>
        </w:rPr>
        <w:t xml:space="preserve"> </w:t>
      </w:r>
      <w:r w:rsidR="00E866CA" w:rsidRPr="00393ABF">
        <w:rPr>
          <w:rFonts w:ascii="Times New Roman" w:hAnsi="Times New Roman" w:cs="Times New Roman"/>
        </w:rPr>
        <w:t xml:space="preserve">se han venido </w:t>
      </w:r>
      <w:r w:rsidR="00812E7A">
        <w:rPr>
          <w:rFonts w:ascii="Times New Roman" w:hAnsi="Times New Roman" w:cs="Times New Roman"/>
        </w:rPr>
        <w:t xml:space="preserve">recuperando </w:t>
      </w:r>
      <w:r w:rsidR="00E866CA" w:rsidRPr="00393ABF">
        <w:rPr>
          <w:rFonts w:ascii="Times New Roman" w:hAnsi="Times New Roman" w:cs="Times New Roman"/>
        </w:rPr>
        <w:t>diversos o</w:t>
      </w:r>
      <w:r w:rsidR="005C5E89" w:rsidRPr="00393ABF">
        <w:rPr>
          <w:rFonts w:ascii="Times New Roman" w:hAnsi="Times New Roman" w:cs="Times New Roman"/>
        </w:rPr>
        <w:t>bjetos</w:t>
      </w:r>
      <w:r w:rsidR="00E866CA" w:rsidRPr="00393ABF">
        <w:rPr>
          <w:rFonts w:ascii="Times New Roman" w:hAnsi="Times New Roman" w:cs="Times New Roman"/>
        </w:rPr>
        <w:t xml:space="preserve"> (esculturas, </w:t>
      </w:r>
      <w:r w:rsidR="001B6138" w:rsidRPr="00393ABF">
        <w:rPr>
          <w:rFonts w:ascii="Times New Roman" w:hAnsi="Times New Roman" w:cs="Times New Roman"/>
        </w:rPr>
        <w:t xml:space="preserve">epigrafía, </w:t>
      </w:r>
      <w:r w:rsidR="00E866CA" w:rsidRPr="00393ABF">
        <w:rPr>
          <w:rFonts w:ascii="Times New Roman" w:hAnsi="Times New Roman" w:cs="Times New Roman"/>
        </w:rPr>
        <w:t>cerámicas,</w:t>
      </w:r>
      <w:r w:rsidR="001B6138" w:rsidRPr="00393ABF">
        <w:rPr>
          <w:rFonts w:ascii="Times New Roman" w:hAnsi="Times New Roman" w:cs="Times New Roman"/>
        </w:rPr>
        <w:t xml:space="preserve"> </w:t>
      </w:r>
      <w:r w:rsidR="00E866CA" w:rsidRPr="00393ABF">
        <w:rPr>
          <w:rFonts w:ascii="Times New Roman" w:hAnsi="Times New Roman" w:cs="Times New Roman"/>
        </w:rPr>
        <w:t>etc.)</w:t>
      </w:r>
      <w:r w:rsidR="005C5E89" w:rsidRPr="00393ABF">
        <w:rPr>
          <w:rFonts w:ascii="Times New Roman" w:hAnsi="Times New Roman" w:cs="Times New Roman"/>
        </w:rPr>
        <w:t xml:space="preserve"> relacionados íntimamente con la religión mitraica</w:t>
      </w:r>
      <w:r w:rsidR="001B6138" w:rsidRPr="00393ABF">
        <w:rPr>
          <w:rFonts w:ascii="Times New Roman" w:hAnsi="Times New Roman" w:cs="Times New Roman"/>
        </w:rPr>
        <w:t>. De ah</w:t>
      </w:r>
      <w:r w:rsidR="003F368E" w:rsidRPr="00393ABF">
        <w:rPr>
          <w:rFonts w:ascii="Times New Roman" w:hAnsi="Times New Roman" w:cs="Times New Roman"/>
        </w:rPr>
        <w:t>í que</w:t>
      </w:r>
      <w:r w:rsidR="001B6138" w:rsidRPr="00393ABF">
        <w:rPr>
          <w:rFonts w:ascii="Times New Roman" w:hAnsi="Times New Roman" w:cs="Times New Roman"/>
        </w:rPr>
        <w:t xml:space="preserve"> plantemos la presencia de este </w:t>
      </w:r>
      <w:r w:rsidR="004D04B7" w:rsidRPr="00393ABF">
        <w:rPr>
          <w:rFonts w:ascii="Times New Roman" w:hAnsi="Times New Roman" w:cs="Times New Roman"/>
        </w:rPr>
        <w:t>significativo</w:t>
      </w:r>
      <w:r w:rsidR="001B6138" w:rsidRPr="00393ABF">
        <w:rPr>
          <w:rFonts w:ascii="Times New Roman" w:hAnsi="Times New Roman" w:cs="Times New Roman"/>
        </w:rPr>
        <w:t xml:space="preserve"> Mit</w:t>
      </w:r>
      <w:r w:rsidR="00AB19D2">
        <w:rPr>
          <w:rFonts w:ascii="Times New Roman" w:hAnsi="Times New Roman" w:cs="Times New Roman"/>
        </w:rPr>
        <w:t>h</w:t>
      </w:r>
      <w:r w:rsidR="00812E7A">
        <w:rPr>
          <w:rFonts w:ascii="Times New Roman" w:hAnsi="Times New Roman" w:cs="Times New Roman"/>
        </w:rPr>
        <w:t>reo en este sector</w:t>
      </w:r>
      <w:r w:rsidR="001B6138" w:rsidRPr="00393ABF">
        <w:rPr>
          <w:rFonts w:ascii="Times New Roman" w:hAnsi="Times New Roman" w:cs="Times New Roman"/>
        </w:rPr>
        <w:t xml:space="preserve"> de la </w:t>
      </w:r>
      <w:r w:rsidR="004D04B7">
        <w:rPr>
          <w:rFonts w:ascii="Times New Roman" w:hAnsi="Times New Roman" w:cs="Times New Roman"/>
        </w:rPr>
        <w:t xml:space="preserve">ciudad. </w:t>
      </w:r>
      <w:r w:rsidR="00FA07F0">
        <w:rPr>
          <w:rFonts w:ascii="Times New Roman" w:hAnsi="Times New Roman" w:cs="Times New Roman"/>
        </w:rPr>
        <w:t xml:space="preserve">Esto es debido a </w:t>
      </w:r>
      <w:r w:rsidR="00AB19D2">
        <w:rPr>
          <w:rFonts w:ascii="Times New Roman" w:hAnsi="Times New Roman" w:cs="Times New Roman"/>
        </w:rPr>
        <w:t>que toda el área de la actual plaza de toros pudo funcionar como un amplio complejo cultual, a modo de</w:t>
      </w:r>
      <w:r w:rsidR="00AB19D2" w:rsidRPr="00AB19D2">
        <w:rPr>
          <w:rFonts w:ascii="Times New Roman" w:hAnsi="Times New Roman" w:cs="Times New Roman"/>
          <w:i/>
        </w:rPr>
        <w:t xml:space="preserve"> colegium </w:t>
      </w:r>
      <w:r w:rsidR="00AB19D2" w:rsidRPr="00E47431">
        <w:rPr>
          <w:rFonts w:ascii="Times New Roman" w:hAnsi="Times New Roman" w:cs="Times New Roman"/>
        </w:rPr>
        <w:t>dedicado a las devociones</w:t>
      </w:r>
      <w:r w:rsidR="00E47431" w:rsidRPr="00E47431">
        <w:rPr>
          <w:rFonts w:ascii="Times New Roman" w:hAnsi="Times New Roman" w:cs="Times New Roman"/>
        </w:rPr>
        <w:t xml:space="preserve"> </w:t>
      </w:r>
      <w:r w:rsidR="00AB19D2">
        <w:rPr>
          <w:rFonts w:ascii="Times New Roman" w:hAnsi="Times New Roman" w:cs="Times New Roman"/>
        </w:rPr>
        <w:t>de las religiones mistéricas, donde la religión iraní debió ocupar el lugar preminente a tenor de los hallazgos recogidos hasta el momento.</w:t>
      </w:r>
      <w:r w:rsidR="004D04B7">
        <w:rPr>
          <w:rFonts w:ascii="Times New Roman" w:hAnsi="Times New Roman" w:cs="Times New Roman"/>
        </w:rPr>
        <w:t xml:space="preserve"> De hecho</w:t>
      </w:r>
      <w:r w:rsidR="00E47431">
        <w:rPr>
          <w:rFonts w:ascii="Times New Roman" w:hAnsi="Times New Roman" w:cs="Times New Roman"/>
        </w:rPr>
        <w:t>,</w:t>
      </w:r>
      <w:r w:rsidR="004D04B7">
        <w:rPr>
          <w:rFonts w:ascii="Times New Roman" w:hAnsi="Times New Roman" w:cs="Times New Roman"/>
        </w:rPr>
        <w:t xml:space="preserve"> en la capital lusitana</w:t>
      </w:r>
      <w:r w:rsidR="00FA07F0">
        <w:rPr>
          <w:rFonts w:ascii="Times New Roman" w:hAnsi="Times New Roman" w:cs="Times New Roman"/>
        </w:rPr>
        <w:t xml:space="preserve">, y en este </w:t>
      </w:r>
      <w:r w:rsidR="00812E7A">
        <w:rPr>
          <w:rFonts w:ascii="Times New Roman" w:hAnsi="Times New Roman" w:cs="Times New Roman"/>
        </w:rPr>
        <w:t>terreno</w:t>
      </w:r>
      <w:r w:rsidR="00FA07F0">
        <w:rPr>
          <w:rFonts w:ascii="Times New Roman" w:hAnsi="Times New Roman" w:cs="Times New Roman"/>
        </w:rPr>
        <w:t>,</w:t>
      </w:r>
      <w:r w:rsidR="004D04B7">
        <w:rPr>
          <w:rFonts w:ascii="Times New Roman" w:hAnsi="Times New Roman" w:cs="Times New Roman"/>
        </w:rPr>
        <w:t xml:space="preserve"> es donde se ha localizado el </w:t>
      </w:r>
      <w:r w:rsidR="00E47431">
        <w:rPr>
          <w:rFonts w:ascii="Times New Roman" w:hAnsi="Times New Roman" w:cs="Times New Roman"/>
        </w:rPr>
        <w:t xml:space="preserve">mayor </w:t>
      </w:r>
      <w:r w:rsidR="004D04B7">
        <w:rPr>
          <w:rFonts w:ascii="Times New Roman" w:hAnsi="Times New Roman" w:cs="Times New Roman"/>
        </w:rPr>
        <w:t>volumen de elementos relacionados con el culto a Mithra y las religiones mistéricas de la península Ibérica.</w:t>
      </w:r>
    </w:p>
    <w:p w:rsidR="0008236B" w:rsidRDefault="0008236B" w:rsidP="0008236B">
      <w:pPr>
        <w:spacing w:after="0" w:line="240" w:lineRule="auto"/>
        <w:jc w:val="both"/>
        <w:rPr>
          <w:rFonts w:ascii="Times New Roman" w:hAnsi="Times New Roman" w:cs="Times New Roman"/>
        </w:rPr>
      </w:pPr>
    </w:p>
    <w:p w:rsidR="000E29B8" w:rsidRPr="00D64A29" w:rsidRDefault="00B82CD2" w:rsidP="00344F87">
      <w:pPr>
        <w:spacing w:line="240" w:lineRule="auto"/>
        <w:jc w:val="both"/>
        <w:rPr>
          <w:rFonts w:ascii="Times New Roman" w:hAnsi="Times New Roman" w:cs="Times New Roman"/>
          <w:b/>
        </w:rPr>
      </w:pPr>
      <w:r>
        <w:rPr>
          <w:rFonts w:ascii="Times New Roman" w:hAnsi="Times New Roman" w:cs="Times New Roman"/>
        </w:rPr>
        <w:t xml:space="preserve">Para terminar con el tema de los listones terminales en general, </w:t>
      </w:r>
      <w:r w:rsidR="00105083">
        <w:rPr>
          <w:rFonts w:ascii="Times New Roman" w:hAnsi="Times New Roman" w:cs="Times New Roman"/>
        </w:rPr>
        <w:t xml:space="preserve">hemos apreciado que </w:t>
      </w:r>
      <w:r w:rsidR="0008236B">
        <w:rPr>
          <w:rFonts w:ascii="Times New Roman" w:hAnsi="Times New Roman" w:cs="Times New Roman"/>
        </w:rPr>
        <w:t xml:space="preserve">la mayor concentración de listones terminales de arco, tanto en asta como en hueso, se localizan </w:t>
      </w:r>
      <w:r w:rsidR="0008236B" w:rsidRPr="009411B2">
        <w:rPr>
          <w:rFonts w:ascii="Times New Roman" w:hAnsi="Times New Roman" w:cs="Times New Roman"/>
        </w:rPr>
        <w:t xml:space="preserve">en Britania, </w:t>
      </w:r>
      <w:r w:rsidR="0008236B" w:rsidRPr="009411B2">
        <w:rPr>
          <w:rFonts w:ascii="Times New Roman" w:hAnsi="Times New Roman" w:cs="Times New Roman"/>
          <w:i/>
        </w:rPr>
        <w:t xml:space="preserve">limes </w:t>
      </w:r>
      <w:r w:rsidR="0008236B" w:rsidRPr="009411B2">
        <w:rPr>
          <w:rFonts w:ascii="Times New Roman" w:hAnsi="Times New Roman" w:cs="Times New Roman"/>
        </w:rPr>
        <w:t>germano, provincias danubianas (Panonia, Dacia y Moesia), Oriente (Siria y Capadocia) y norte de África (Mauritania, Numidia y África proconsular)</w:t>
      </w:r>
      <w:r w:rsidR="0008236B">
        <w:rPr>
          <w:rStyle w:val="Refdenotaalpie"/>
          <w:rFonts w:ascii="Times New Roman" w:hAnsi="Times New Roman" w:cs="Times New Roman"/>
        </w:rPr>
        <w:footnoteReference w:id="66"/>
      </w:r>
      <w:r w:rsidR="00105083">
        <w:rPr>
          <w:rFonts w:ascii="Times New Roman" w:hAnsi="Times New Roman" w:cs="Times New Roman"/>
        </w:rPr>
        <w:t>, todas ellas relacionadas con el movimiento de las tropas</w:t>
      </w:r>
      <w:r w:rsidR="0008236B">
        <w:rPr>
          <w:rFonts w:ascii="Times New Roman" w:hAnsi="Times New Roman" w:cs="Times New Roman"/>
        </w:rPr>
        <w:t xml:space="preserve">. En </w:t>
      </w:r>
      <w:r w:rsidR="00105083" w:rsidRPr="00105083">
        <w:rPr>
          <w:rFonts w:ascii="Times New Roman" w:hAnsi="Times New Roman" w:cs="Times New Roman"/>
          <w:i/>
        </w:rPr>
        <w:t>Hispania</w:t>
      </w:r>
      <w:r w:rsidR="0008236B" w:rsidRPr="00105083">
        <w:rPr>
          <w:rFonts w:ascii="Times New Roman" w:hAnsi="Times New Roman" w:cs="Times New Roman"/>
          <w:i/>
        </w:rPr>
        <w:t>,</w:t>
      </w:r>
      <w:r w:rsidR="0008236B">
        <w:rPr>
          <w:rFonts w:ascii="Times New Roman" w:hAnsi="Times New Roman" w:cs="Times New Roman"/>
        </w:rPr>
        <w:t xml:space="preserve"> aunque </w:t>
      </w:r>
      <w:r w:rsidR="00105083">
        <w:rPr>
          <w:rFonts w:ascii="Times New Roman" w:hAnsi="Times New Roman" w:cs="Times New Roman"/>
        </w:rPr>
        <w:t xml:space="preserve">el número de hallazgos hasta la fecha </w:t>
      </w:r>
      <w:r w:rsidR="0008236B">
        <w:rPr>
          <w:rFonts w:ascii="Times New Roman" w:hAnsi="Times New Roman" w:cs="Times New Roman"/>
        </w:rPr>
        <w:t xml:space="preserve">es muy escaso, la gran mayoría se </w:t>
      </w:r>
      <w:r w:rsidR="00105083">
        <w:rPr>
          <w:rFonts w:ascii="Times New Roman" w:hAnsi="Times New Roman" w:cs="Times New Roman"/>
        </w:rPr>
        <w:t>ha</w:t>
      </w:r>
      <w:r w:rsidR="0008236B">
        <w:rPr>
          <w:rFonts w:ascii="Times New Roman" w:hAnsi="Times New Roman" w:cs="Times New Roman"/>
        </w:rPr>
        <w:t xml:space="preserve"> recogido en campamentos militares</w:t>
      </w:r>
      <w:r w:rsidR="001972F7">
        <w:rPr>
          <w:rFonts w:ascii="Times New Roman" w:hAnsi="Times New Roman" w:cs="Times New Roman"/>
        </w:rPr>
        <w:t xml:space="preserve"> de primera época</w:t>
      </w:r>
      <w:r w:rsidR="0008236B">
        <w:rPr>
          <w:rFonts w:ascii="Times New Roman" w:hAnsi="Times New Roman" w:cs="Times New Roman"/>
        </w:rPr>
        <w:t xml:space="preserve">, como Astorga y Herrera de Pisuerga, salvo el descubierto en </w:t>
      </w:r>
      <w:r w:rsidR="0008236B" w:rsidRPr="00523B92">
        <w:rPr>
          <w:rFonts w:ascii="Times New Roman" w:hAnsi="Times New Roman" w:cs="Times New Roman"/>
          <w:i/>
        </w:rPr>
        <w:t>Emerita</w:t>
      </w:r>
      <w:r w:rsidR="0008236B">
        <w:rPr>
          <w:rFonts w:ascii="Times New Roman" w:hAnsi="Times New Roman" w:cs="Times New Roman"/>
        </w:rPr>
        <w:t xml:space="preserve">, de cronología más tardía, que se </w:t>
      </w:r>
      <w:r w:rsidR="00105083">
        <w:rPr>
          <w:rFonts w:ascii="Times New Roman" w:hAnsi="Times New Roman" w:cs="Times New Roman"/>
        </w:rPr>
        <w:t>exhumó</w:t>
      </w:r>
      <w:r w:rsidR="0008236B">
        <w:rPr>
          <w:rFonts w:ascii="Times New Roman" w:hAnsi="Times New Roman" w:cs="Times New Roman"/>
        </w:rPr>
        <w:t xml:space="preserve"> en el interior de un Mithreo. </w:t>
      </w:r>
    </w:p>
    <w:p w:rsidR="0089532E" w:rsidRPr="009411B2" w:rsidRDefault="0089532E" w:rsidP="009411B2">
      <w:pPr>
        <w:spacing w:after="0" w:line="240" w:lineRule="auto"/>
        <w:jc w:val="both"/>
        <w:rPr>
          <w:rFonts w:ascii="Times New Roman" w:hAnsi="Times New Roman" w:cs="Times New Roman"/>
        </w:rPr>
      </w:pPr>
    </w:p>
    <w:p w:rsidR="0005139A" w:rsidRPr="009411B2" w:rsidRDefault="0005139A" w:rsidP="009411B2">
      <w:pPr>
        <w:spacing w:after="0" w:line="240" w:lineRule="auto"/>
        <w:jc w:val="both"/>
        <w:rPr>
          <w:rFonts w:ascii="Times New Roman" w:hAnsi="Times New Roman" w:cs="Times New Roman"/>
        </w:rPr>
      </w:pPr>
    </w:p>
    <w:sectPr w:rsidR="0005139A" w:rsidRPr="009411B2" w:rsidSect="00523A8E">
      <w:headerReference w:type="even" r:id="rId13"/>
      <w:headerReference w:type="default" r:id="rId14"/>
      <w:footerReference w:type="even" r:id="rId15"/>
      <w:footerReference w:type="default" r:id="rId16"/>
      <w:pgSz w:w="11906" w:h="16838"/>
      <w:pgMar w:top="1417" w:right="1701" w:bottom="1417" w:left="1701" w:header="708" w:footer="708" w:gutter="0"/>
      <w:pgNumType w:start="66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341F" w:rsidRDefault="0097341F" w:rsidP="00782A7A">
      <w:pPr>
        <w:spacing w:after="0" w:line="240" w:lineRule="auto"/>
      </w:pPr>
      <w:r>
        <w:separator/>
      </w:r>
    </w:p>
  </w:endnote>
  <w:endnote w:type="continuationSeparator" w:id="0">
    <w:p w:rsidR="0097341F" w:rsidRDefault="0097341F" w:rsidP="00782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Liberation Serif">
    <w:altName w:val="Liberation Serif"/>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9692179"/>
      <w:docPartObj>
        <w:docPartGallery w:val="Page Numbers (Bottom of Page)"/>
        <w:docPartUnique/>
      </w:docPartObj>
    </w:sdtPr>
    <w:sdtEndPr/>
    <w:sdtContent>
      <w:p w:rsidR="00980ED5" w:rsidRDefault="00980ED5">
        <w:pPr>
          <w:pStyle w:val="Piedepgina"/>
          <w:jc w:val="right"/>
        </w:pPr>
        <w:r>
          <w:fldChar w:fldCharType="begin"/>
        </w:r>
        <w:r>
          <w:instrText>PAGE   \* MERGEFORMAT</w:instrText>
        </w:r>
        <w:r>
          <w:fldChar w:fldCharType="separate"/>
        </w:r>
        <w:r w:rsidR="0097341F">
          <w:rPr>
            <w:noProof/>
          </w:rPr>
          <w:t>662</w:t>
        </w:r>
        <w:r>
          <w:fldChar w:fldCharType="end"/>
        </w:r>
      </w:p>
    </w:sdtContent>
  </w:sdt>
  <w:p w:rsidR="00980ED5" w:rsidRDefault="00980ED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2509467"/>
      <w:docPartObj>
        <w:docPartGallery w:val="Page Numbers (Bottom of Page)"/>
        <w:docPartUnique/>
      </w:docPartObj>
    </w:sdtPr>
    <w:sdtEndPr/>
    <w:sdtContent>
      <w:p w:rsidR="008F5395" w:rsidRDefault="008F5395">
        <w:pPr>
          <w:pStyle w:val="Piedepgina"/>
          <w:jc w:val="right"/>
        </w:pPr>
        <w:r>
          <w:fldChar w:fldCharType="begin"/>
        </w:r>
        <w:r>
          <w:instrText>PAGE   \* MERGEFORMAT</w:instrText>
        </w:r>
        <w:r>
          <w:fldChar w:fldCharType="separate"/>
        </w:r>
        <w:r w:rsidR="00523A8E">
          <w:rPr>
            <w:noProof/>
          </w:rPr>
          <w:t>667</w:t>
        </w:r>
        <w:r>
          <w:fldChar w:fldCharType="end"/>
        </w:r>
      </w:p>
    </w:sdtContent>
  </w:sdt>
  <w:p w:rsidR="008F5395" w:rsidRDefault="008F539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341F" w:rsidRDefault="0097341F" w:rsidP="00782A7A">
      <w:pPr>
        <w:spacing w:after="0" w:line="240" w:lineRule="auto"/>
      </w:pPr>
      <w:r>
        <w:separator/>
      </w:r>
    </w:p>
  </w:footnote>
  <w:footnote w:type="continuationSeparator" w:id="0">
    <w:p w:rsidR="0097341F" w:rsidRDefault="0097341F" w:rsidP="00782A7A">
      <w:pPr>
        <w:spacing w:after="0" w:line="240" w:lineRule="auto"/>
      </w:pPr>
      <w:r>
        <w:continuationSeparator/>
      </w:r>
    </w:p>
  </w:footnote>
  <w:footnote w:id="1">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Aurrecoechea-Amaré 2006: 507.  Dos de ellos proceden de la calle Prieto de Castro, nº 14 de Astorga (Nº Inventario PC 14/91/EOC/23). Aparece entre el material que amortiza una pequeña fuente que formaba parte de la primera planificación del foro. Un listón más fue exhumado en la calle Modesto Lafuente, nº 3 de la misma localidad (Nº Inventario ML 3/91/100/112). Se recogió en las labores de limpieza del área de las termas Mayores.  Uno de los listones mide 14, 5 cm.</w:t>
      </w:r>
    </w:p>
  </w:footnote>
  <w:footnote w:id="2">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Pérez-Illarregui 2006: 122, fig.9. Los autores dicen que “se recogen numerosos elementos de arco articulado”. Por el dibujo de una de las piezas (fig.9), tiene similares características y tamaño que las de Astorga. </w:t>
      </w:r>
    </w:p>
  </w:footnote>
  <w:footnote w:id="3">
    <w:p w:rsidR="008F5395" w:rsidRPr="00E52C74" w:rsidRDefault="008F5395" w:rsidP="00C55A91">
      <w:pPr>
        <w:pStyle w:val="Textonotapie"/>
        <w:jc w:val="both"/>
        <w:rPr>
          <w:rFonts w:ascii="Times New Roman" w:hAnsi="Times New Roman" w:cs="Times New Roman"/>
          <w:sz w:val="18"/>
          <w:szCs w:val="18"/>
          <w:lang w:val="fr-FR"/>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Nº inventario Consorcio de Mérida 1016-97-6. Aparece entre el material recogido en la calle Espronceda 22 (Cerro de San Albín de Mérida), donde se localizó un Mitreo. </w:t>
      </w:r>
      <w:r w:rsidRPr="00E52C74">
        <w:rPr>
          <w:rFonts w:ascii="Times New Roman" w:hAnsi="Times New Roman" w:cs="Times New Roman"/>
          <w:sz w:val="18"/>
          <w:szCs w:val="18"/>
          <w:lang w:val="fr-FR"/>
        </w:rPr>
        <w:t xml:space="preserve">Mide 34, 4 cm de long. </w:t>
      </w:r>
    </w:p>
  </w:footnote>
  <w:footnote w:id="4">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E52C74">
        <w:rPr>
          <w:rFonts w:ascii="Times New Roman" w:hAnsi="Times New Roman" w:cs="Times New Roman"/>
          <w:sz w:val="18"/>
          <w:szCs w:val="18"/>
          <w:lang w:val="fr-FR"/>
        </w:rPr>
        <w:t xml:space="preserve"> Artefacts.</w:t>
      </w:r>
      <w:hyperlink r:id="rId1" w:history="1">
        <w:r w:rsidRPr="00E52C74">
          <w:rPr>
            <w:rStyle w:val="Hipervnculo"/>
            <w:rFonts w:ascii="Times New Roman" w:hAnsi="Times New Roman" w:cs="Times New Roman"/>
            <w:sz w:val="18"/>
            <w:szCs w:val="18"/>
            <w:lang w:val="fr-FR"/>
          </w:rPr>
          <w:t>http://www.artefacts.mom.fr</w:t>
        </w:r>
      </w:hyperlink>
      <w:r w:rsidRPr="00E52C74">
        <w:rPr>
          <w:rFonts w:ascii="Times New Roman" w:hAnsi="Times New Roman" w:cs="Times New Roman"/>
          <w:sz w:val="18"/>
          <w:szCs w:val="18"/>
          <w:lang w:val="fr-FR"/>
        </w:rPr>
        <w:t xml:space="preserve">. </w:t>
      </w:r>
      <w:r w:rsidRPr="00C55A91">
        <w:rPr>
          <w:rFonts w:ascii="Times New Roman" w:hAnsi="Times New Roman" w:cs="Times New Roman"/>
          <w:sz w:val="18"/>
          <w:szCs w:val="18"/>
        </w:rPr>
        <w:t>Arc: Renfort. ARC-4001. Béal - Genin 1987: 3-10.</w:t>
      </w:r>
    </w:p>
  </w:footnote>
  <w:footnote w:id="5">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MacGregor 1985: 155-158, fig. 83. Recoge los hallazgos ingleses.</w:t>
      </w:r>
    </w:p>
  </w:footnote>
  <w:footnote w:id="6">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Stade 1933: 112-113. Nota 10. Campamento ocupado desde Antonio Pío hasta Cómodo. Pieza realizada en Asta.</w:t>
      </w:r>
    </w:p>
  </w:footnote>
  <w:footnote w:id="7">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Coulston 1985: 224-234.  Recoge las piezas de: South Shields (Tyne and Wear), Corbridge (Northumberland), Chesters (Northumberland), Waddon Hill (Dorset); </w:t>
      </w:r>
      <w:r w:rsidRPr="00C55A91">
        <w:rPr>
          <w:rFonts w:ascii="Times New Roman" w:hAnsi="Times New Roman" w:cs="Times New Roman"/>
          <w:i/>
          <w:sz w:val="18"/>
          <w:szCs w:val="18"/>
        </w:rPr>
        <w:t>Intercisa</w:t>
      </w:r>
      <w:r w:rsidRPr="00C55A91">
        <w:rPr>
          <w:rFonts w:ascii="Times New Roman" w:hAnsi="Times New Roman" w:cs="Times New Roman"/>
          <w:sz w:val="18"/>
          <w:szCs w:val="18"/>
        </w:rPr>
        <w:t xml:space="preserve"> (Hungría), Zugmantel (</w:t>
      </w:r>
      <w:r w:rsidRPr="00C55A91">
        <w:rPr>
          <w:rFonts w:ascii="Times New Roman" w:hAnsi="Times New Roman" w:cs="Times New Roman"/>
          <w:sz w:val="18"/>
          <w:szCs w:val="18"/>
          <w:shd w:val="clear" w:color="auto" w:fill="FFFFFF"/>
        </w:rPr>
        <w:t>Taunusstein-Orlen</w:t>
      </w:r>
      <w:r w:rsidRPr="00C55A91">
        <w:rPr>
          <w:rFonts w:ascii="Times New Roman" w:hAnsi="Times New Roman" w:cs="Times New Roman"/>
          <w:sz w:val="18"/>
          <w:szCs w:val="18"/>
        </w:rPr>
        <w:t>), Hedderhein, Osterburken</w:t>
      </w: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Selz, Dangstetten, Riβtissen, Kastell de </w:t>
      </w:r>
      <w:r w:rsidRPr="00B84A84">
        <w:rPr>
          <w:rFonts w:ascii="Times New Roman" w:hAnsi="Times New Roman" w:cs="Times New Roman"/>
          <w:sz w:val="18"/>
          <w:szCs w:val="18"/>
        </w:rPr>
        <w:t>Rainau-Buch,</w:t>
      </w:r>
      <w:r w:rsidRPr="00C55A91">
        <w:rPr>
          <w:rFonts w:ascii="Times New Roman" w:hAnsi="Times New Roman" w:cs="Times New Roman"/>
          <w:sz w:val="18"/>
          <w:szCs w:val="18"/>
        </w:rPr>
        <w:t xml:space="preserve"> Straubing, Doura-Europos, Belmesa.</w:t>
      </w:r>
    </w:p>
  </w:footnote>
  <w:footnote w:id="8">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Stade 1933: 112.  “Se recogen alrededor de 50 placas, muchas de ellas sin terminar, provenientes de las habitaciones 42-44, del muro NO de campamento”. Coulston 1985: 229 y 235, fig.11-12.  Apunta que en este Lugar se elaboraron. Aurrecoechea-Amaré 2006: 510.  Siguiendo la misma línea que Coulston, apuntan que “En este asentamiento es donde se han producido el mayor hallazgo de ejemplares (215 listones).  A los que se pueden añadir 96 fragmentos inconclusos, lo que lleva a plantear que en este acuartelamiento existiese un taller de huesos dedicado a la fabricación de estos objetos, así como contreras de espada y enseres menores”.</w:t>
      </w:r>
    </w:p>
  </w:footnote>
  <w:footnote w:id="9">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Crummy 1983: 138, fig. 160, nº 4245. </w:t>
      </w:r>
    </w:p>
  </w:footnote>
  <w:footnote w:id="10">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Stade 1933: 110, nota 1 (Alföldi 1932: 90).</w:t>
      </w:r>
    </w:p>
  </w:footnote>
  <w:footnote w:id="11">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Werner 1932: 33. Se halló un verdadero arsenal. Según este autor, corresponde a tropas auxiliares de finales del siglo IV- siglo V d.C. Coulston 1985: 232-233. Se recogieron 32 piezas de hueso y de asta. I-II d.C.</w:t>
      </w:r>
      <w:bookmarkStart w:id="0" w:name="_GoBack"/>
      <w:bookmarkEnd w:id="0"/>
    </w:p>
  </w:footnote>
  <w:footnote w:id="12">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Anderes 2009: 213-214, lám. 2 nº 18.</w:t>
      </w:r>
    </w:p>
  </w:footnote>
  <w:footnote w:id="13">
    <w:p w:rsidR="008F5395" w:rsidRPr="00DA680B" w:rsidRDefault="008F5395" w:rsidP="00C55A91">
      <w:pPr>
        <w:pStyle w:val="Textonotapie"/>
        <w:jc w:val="both"/>
        <w:rPr>
          <w:rFonts w:ascii="Times New Roman" w:hAnsi="Times New Roman" w:cs="Times New Roman"/>
          <w:sz w:val="18"/>
          <w:szCs w:val="18"/>
          <w:lang w:val="en-US"/>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w:t>
      </w:r>
      <w:r w:rsidR="004D710C" w:rsidRPr="007042CE">
        <w:rPr>
          <w:rFonts w:ascii="Times New Roman" w:hAnsi="Times New Roman" w:cs="Times New Roman"/>
          <w:sz w:val="18"/>
          <w:szCs w:val="18"/>
        </w:rPr>
        <w:t>Hrnčiarik</w:t>
      </w:r>
      <w:r w:rsidRPr="007042CE">
        <w:rPr>
          <w:rFonts w:ascii="Times New Roman" w:hAnsi="Times New Roman" w:cs="Times New Roman"/>
          <w:sz w:val="18"/>
          <w:szCs w:val="18"/>
        </w:rPr>
        <w:t xml:space="preserve"> 2015: 45 ss, Lám. VI, nº 119-133 y Lám. </w:t>
      </w:r>
      <w:r w:rsidRPr="00DA680B">
        <w:rPr>
          <w:rFonts w:ascii="Times New Roman" w:hAnsi="Times New Roman" w:cs="Times New Roman"/>
          <w:sz w:val="18"/>
          <w:szCs w:val="18"/>
          <w:lang w:val="en-US"/>
        </w:rPr>
        <w:t>VII, nº 137-144. Id. 2016: 142, fig. 2, nº 8.</w:t>
      </w:r>
    </w:p>
  </w:footnote>
  <w:footnote w:id="14">
    <w:p w:rsidR="008F5395" w:rsidRPr="00DA680B" w:rsidRDefault="008F5395" w:rsidP="00C55A91">
      <w:pPr>
        <w:pStyle w:val="Textonotapie"/>
        <w:jc w:val="both"/>
        <w:rPr>
          <w:rFonts w:ascii="Times New Roman" w:hAnsi="Times New Roman" w:cs="Times New Roman"/>
          <w:sz w:val="18"/>
          <w:szCs w:val="18"/>
          <w:lang w:val="en-US"/>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w:t>
      </w:r>
      <w:r w:rsidR="004D710C" w:rsidRPr="00DA680B">
        <w:rPr>
          <w:rFonts w:ascii="Times New Roman" w:hAnsi="Times New Roman" w:cs="Times New Roman"/>
          <w:sz w:val="18"/>
          <w:szCs w:val="18"/>
          <w:lang w:val="en-US"/>
        </w:rPr>
        <w:t>Hrnčiarik</w:t>
      </w:r>
      <w:r w:rsidRPr="00DA680B">
        <w:rPr>
          <w:rFonts w:ascii="Times New Roman" w:hAnsi="Times New Roman" w:cs="Times New Roman"/>
          <w:sz w:val="18"/>
          <w:szCs w:val="18"/>
          <w:lang w:val="en-US"/>
        </w:rPr>
        <w:t xml:space="preserve"> 2012 b: 138, lám Xi, nº 198.</w:t>
      </w:r>
    </w:p>
  </w:footnote>
  <w:footnote w:id="15">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Bíró </w:t>
      </w:r>
      <w:r w:rsidRPr="007042CE">
        <w:rPr>
          <w:rFonts w:ascii="Times New Roman" w:hAnsi="Times New Roman" w:cs="Times New Roman"/>
          <w:i/>
          <w:sz w:val="18"/>
          <w:szCs w:val="18"/>
        </w:rPr>
        <w:t>et al</w:t>
      </w:r>
      <w:r w:rsidRPr="007042CE">
        <w:rPr>
          <w:rFonts w:ascii="Times New Roman" w:hAnsi="Times New Roman" w:cs="Times New Roman"/>
          <w:sz w:val="18"/>
          <w:szCs w:val="18"/>
        </w:rPr>
        <w:t>. 2012: 78, nº 5. Mide 10 cm de long y 1,4 cm de ancho.</w:t>
      </w:r>
    </w:p>
  </w:footnote>
  <w:footnote w:id="16">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Biró 1997: 191, nº 11 y 12.</w:t>
      </w:r>
    </w:p>
  </w:footnote>
  <w:footnote w:id="17">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Bíró 1994: 71 y 144, lám. VI, nº 34-37. </w:t>
      </w:r>
    </w:p>
  </w:footnote>
  <w:footnote w:id="18">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Vass 2010: 59-60, fig. 11. </w:t>
      </w:r>
      <w:r w:rsidRPr="00DA680B">
        <w:rPr>
          <w:rFonts w:ascii="Times New Roman" w:hAnsi="Times New Roman" w:cs="Times New Roman"/>
          <w:i/>
          <w:sz w:val="18"/>
          <w:szCs w:val="18"/>
          <w:lang w:val="en-US"/>
        </w:rPr>
        <w:t>Id</w:t>
      </w:r>
      <w:r w:rsidRPr="00DA680B">
        <w:rPr>
          <w:rFonts w:ascii="Times New Roman" w:hAnsi="Times New Roman" w:cs="Times New Roman"/>
          <w:sz w:val="18"/>
          <w:szCs w:val="18"/>
          <w:lang w:val="en-US"/>
        </w:rPr>
        <w:t xml:space="preserve">. 2013: lám. 24, nº 313-319, lám. 25, nº 320-330, lám. 26, nº331-341. </w:t>
      </w:r>
      <w:r w:rsidRPr="007042CE">
        <w:rPr>
          <w:rFonts w:ascii="Times New Roman" w:hAnsi="Times New Roman" w:cs="Times New Roman"/>
          <w:sz w:val="18"/>
          <w:szCs w:val="18"/>
        </w:rPr>
        <w:t>I</w:t>
      </w:r>
      <w:r w:rsidRPr="007042CE">
        <w:rPr>
          <w:rFonts w:ascii="Times New Roman" w:hAnsi="Times New Roman" w:cs="Times New Roman"/>
          <w:i/>
          <w:sz w:val="18"/>
          <w:szCs w:val="18"/>
        </w:rPr>
        <w:t>d.</w:t>
      </w:r>
      <w:r w:rsidRPr="007042CE">
        <w:rPr>
          <w:rFonts w:ascii="Times New Roman" w:hAnsi="Times New Roman" w:cs="Times New Roman"/>
          <w:sz w:val="18"/>
          <w:szCs w:val="18"/>
        </w:rPr>
        <w:t xml:space="preserve"> 2014: 99 ss, lám. V-VII y X.  En la colina del fuerte auxiliar de Pomet. Se recogen varios objetos.</w:t>
      </w:r>
    </w:p>
  </w:footnote>
  <w:footnote w:id="19">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Nuţu-Stanc 2006: 234, lám 5, nº 30. Cita otro en Dignogetis/Garvan, “probablemente del periodo Bizantino medio”</w:t>
      </w:r>
      <w:r w:rsidR="00C55A91" w:rsidRPr="007042CE">
        <w:rPr>
          <w:rFonts w:ascii="Times New Roman" w:hAnsi="Times New Roman" w:cs="Times New Roman"/>
          <w:sz w:val="18"/>
          <w:szCs w:val="18"/>
        </w:rPr>
        <w:t>.</w:t>
      </w:r>
    </w:p>
  </w:footnote>
  <w:footnote w:id="20">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Petković 1995: 50-51 lám XXXVIII, nº 1-4.</w:t>
      </w:r>
    </w:p>
  </w:footnote>
  <w:footnote w:id="21">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Stade 1933: 111-112, fig. 1. Se recogen los dos fragmentos en el </w:t>
      </w:r>
      <w:r w:rsidRPr="007042CE">
        <w:rPr>
          <w:rFonts w:ascii="Times New Roman" w:hAnsi="Times New Roman" w:cs="Times New Roman"/>
          <w:i/>
          <w:sz w:val="18"/>
          <w:szCs w:val="18"/>
        </w:rPr>
        <w:t>Mithreum</w:t>
      </w:r>
      <w:r w:rsidRPr="007042CE">
        <w:rPr>
          <w:rFonts w:ascii="Times New Roman" w:hAnsi="Times New Roman" w:cs="Times New Roman"/>
          <w:sz w:val="18"/>
          <w:szCs w:val="18"/>
        </w:rPr>
        <w:t xml:space="preserve"> II. </w:t>
      </w:r>
    </w:p>
  </w:footnote>
  <w:footnote w:id="22">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Mikler 1997: 16-17 lám. 6, nº 1-4. Werner 1932: 35-36. Stade 1933: 111.  </w:t>
      </w:r>
      <w:r w:rsidRPr="007042CE">
        <w:rPr>
          <w:rFonts w:ascii="Times New Roman" w:hAnsi="Times New Roman" w:cs="Times New Roman"/>
          <w:sz w:val="18"/>
          <w:szCs w:val="18"/>
        </w:rPr>
        <w:t xml:space="preserve">Listones de arco procedentes de Kastellgebiet. </w:t>
      </w:r>
    </w:p>
  </w:footnote>
  <w:footnote w:id="23">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Stade 1933: 112, fig. 3.</w:t>
      </w:r>
    </w:p>
  </w:footnote>
  <w:footnote w:id="24">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Coulston 1985: 231. Aparentemente de hueso, al igual que la de </w:t>
      </w:r>
      <w:r w:rsidRPr="004B0FD6">
        <w:rPr>
          <w:rFonts w:ascii="Times New Roman" w:hAnsi="Times New Roman" w:cs="Times New Roman"/>
          <w:color w:val="000000"/>
          <w:sz w:val="18"/>
          <w:szCs w:val="18"/>
        </w:rPr>
        <w:t>Rainau-Buch (Alemania).</w:t>
      </w:r>
    </w:p>
  </w:footnote>
  <w:footnote w:id="25">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Wener 1956: 47.</w:t>
      </w:r>
    </w:p>
  </w:footnote>
  <w:footnote w:id="26">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Coulston 1985: 227. Mide la pieza de mayor tamaño 25 cm de long. y 1,4 de anchura. </w:t>
      </w:r>
    </w:p>
  </w:footnote>
  <w:footnote w:id="27">
    <w:p w:rsidR="008F5395" w:rsidRPr="00DA680B" w:rsidRDefault="008F5395" w:rsidP="00C55A91">
      <w:pPr>
        <w:pStyle w:val="Textonotapie"/>
        <w:jc w:val="both"/>
        <w:rPr>
          <w:rFonts w:ascii="Times New Roman" w:hAnsi="Times New Roman" w:cs="Times New Roman"/>
          <w:sz w:val="18"/>
          <w:szCs w:val="18"/>
          <w:lang w:val="en-US"/>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w:t>
      </w:r>
      <w:r w:rsidR="004D710C" w:rsidRPr="00DA680B">
        <w:rPr>
          <w:rFonts w:ascii="Times New Roman" w:hAnsi="Times New Roman" w:cs="Times New Roman"/>
          <w:sz w:val="18"/>
          <w:szCs w:val="18"/>
          <w:lang w:val="en-US"/>
        </w:rPr>
        <w:t>Hrnčiarik</w:t>
      </w:r>
      <w:r w:rsidRPr="00DA680B">
        <w:rPr>
          <w:rFonts w:ascii="Times New Roman" w:hAnsi="Times New Roman" w:cs="Times New Roman"/>
          <w:sz w:val="18"/>
          <w:szCs w:val="18"/>
          <w:lang w:val="en-US"/>
        </w:rPr>
        <w:t xml:space="preserve"> 2015: 47.</w:t>
      </w:r>
    </w:p>
  </w:footnote>
  <w:footnote w:id="28">
    <w:p w:rsidR="008F5395" w:rsidRPr="00DA680B" w:rsidRDefault="008F5395" w:rsidP="00C55A91">
      <w:pPr>
        <w:pStyle w:val="Textonotapie"/>
        <w:jc w:val="both"/>
        <w:rPr>
          <w:rFonts w:ascii="Times New Roman" w:hAnsi="Times New Roman" w:cs="Times New Roman"/>
          <w:sz w:val="18"/>
          <w:szCs w:val="18"/>
          <w:lang w:val="en-US"/>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Fischer 2012: 201.</w:t>
      </w:r>
    </w:p>
  </w:footnote>
  <w:footnote w:id="29">
    <w:p w:rsidR="008F5395" w:rsidRPr="00DA680B" w:rsidRDefault="008F5395" w:rsidP="00C55A91">
      <w:pPr>
        <w:pStyle w:val="Textonotapie"/>
        <w:jc w:val="both"/>
        <w:rPr>
          <w:rFonts w:ascii="Times New Roman" w:hAnsi="Times New Roman" w:cs="Times New Roman"/>
          <w:sz w:val="18"/>
          <w:szCs w:val="18"/>
          <w:lang w:val="en-US"/>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Coulston 1985: 226.</w:t>
      </w:r>
    </w:p>
  </w:footnote>
  <w:footnote w:id="30">
    <w:p w:rsidR="008F5395" w:rsidRPr="00DA680B" w:rsidRDefault="008F5395" w:rsidP="00C55A91">
      <w:pPr>
        <w:pStyle w:val="Textonotapie"/>
        <w:jc w:val="both"/>
        <w:rPr>
          <w:rFonts w:ascii="Times New Roman" w:hAnsi="Times New Roman" w:cs="Times New Roman"/>
          <w:sz w:val="18"/>
          <w:szCs w:val="18"/>
          <w:lang w:val="en-US"/>
        </w:rPr>
      </w:pPr>
      <w:r w:rsidRPr="007042CE">
        <w:rPr>
          <w:rStyle w:val="Refdenotaalpie"/>
          <w:rFonts w:ascii="Times New Roman" w:hAnsi="Times New Roman" w:cs="Times New Roman"/>
          <w:sz w:val="18"/>
          <w:szCs w:val="18"/>
        </w:rPr>
        <w:footnoteRef/>
      </w:r>
      <w:r w:rsidRPr="00DA680B">
        <w:rPr>
          <w:rFonts w:ascii="Times New Roman" w:hAnsi="Times New Roman" w:cs="Times New Roman"/>
          <w:sz w:val="18"/>
          <w:szCs w:val="18"/>
          <w:lang w:val="en-US"/>
        </w:rPr>
        <w:t xml:space="preserve"> Coulston 1985: 229. Nash-Willians 1932: fig. 42.</w:t>
      </w:r>
    </w:p>
  </w:footnote>
  <w:footnote w:id="31">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w:t>
      </w:r>
      <w:r w:rsidR="004D710C" w:rsidRPr="007042CE">
        <w:rPr>
          <w:rFonts w:ascii="Times New Roman" w:hAnsi="Times New Roman" w:cs="Times New Roman"/>
          <w:sz w:val="18"/>
          <w:szCs w:val="18"/>
        </w:rPr>
        <w:t>Petković</w:t>
      </w:r>
      <w:r w:rsidRPr="007042CE">
        <w:rPr>
          <w:rFonts w:ascii="Times New Roman" w:hAnsi="Times New Roman" w:cs="Times New Roman"/>
          <w:sz w:val="18"/>
          <w:szCs w:val="18"/>
        </w:rPr>
        <w:t xml:space="preserve"> 1995: 50-51.</w:t>
      </w:r>
    </w:p>
  </w:footnote>
  <w:footnote w:id="32">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Bíró 1994: 126.</w:t>
      </w:r>
    </w:p>
  </w:footnote>
  <w:footnote w:id="33">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Anderes 2009: 213.</w:t>
      </w:r>
    </w:p>
  </w:footnote>
  <w:footnote w:id="34">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Pérez-Illarregui 2006: 120-121.</w:t>
      </w:r>
    </w:p>
  </w:footnote>
  <w:footnote w:id="35">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Aurrecoechea-Amaré 2006: 507.</w:t>
      </w:r>
    </w:p>
  </w:footnote>
  <w:footnote w:id="36">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Barrientos 2001: 370. Lo fecha en base a los materiales recogidos entre la primera mitad del siglo I d.C. para los más antiguos, y la 2ª mitad del siglo II d.C. o incluso inicios del III d.C.</w:t>
      </w:r>
    </w:p>
  </w:footnote>
  <w:footnote w:id="37">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Coulston 1985: 222-223, fig.3 y 15-18.</w:t>
      </w:r>
    </w:p>
  </w:footnote>
  <w:footnote w:id="38">
    <w:p w:rsidR="008F5395" w:rsidRPr="007042CE" w:rsidRDefault="008F5395" w:rsidP="00C55A91">
      <w:pPr>
        <w:spacing w:after="0" w:line="240" w:lineRule="auto"/>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MacGregor 1985: 155-156. Recoge la cita de Rausing.</w:t>
      </w:r>
    </w:p>
  </w:footnote>
  <w:footnote w:id="39">
    <w:p w:rsidR="008F5395" w:rsidRPr="007042CE" w:rsidRDefault="008F5395" w:rsidP="00C55A91">
      <w:pPr>
        <w:pStyle w:val="Textonotapie"/>
        <w:jc w:val="both"/>
        <w:rPr>
          <w:rFonts w:ascii="Times New Roman" w:hAnsi="Times New Roman" w:cs="Times New Roman"/>
          <w:sz w:val="18"/>
          <w:szCs w:val="18"/>
        </w:rPr>
      </w:pPr>
      <w:r w:rsidRPr="007042CE">
        <w:rPr>
          <w:rStyle w:val="Refdenotaalpie"/>
          <w:rFonts w:ascii="Times New Roman" w:hAnsi="Times New Roman" w:cs="Times New Roman"/>
          <w:sz w:val="18"/>
          <w:szCs w:val="18"/>
        </w:rPr>
        <w:footnoteRef/>
      </w:r>
      <w:r w:rsidRPr="007042CE">
        <w:rPr>
          <w:rFonts w:ascii="Times New Roman" w:hAnsi="Times New Roman" w:cs="Times New Roman"/>
          <w:sz w:val="18"/>
          <w:szCs w:val="18"/>
        </w:rPr>
        <w:t xml:space="preserve"> Conolly 1981: 52.</w:t>
      </w:r>
    </w:p>
  </w:footnote>
  <w:footnote w:id="40">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Coulston 1985: 223.</w:t>
      </w:r>
    </w:p>
  </w:footnote>
  <w:footnote w:id="41">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Coulston 1985: 234-239.</w:t>
      </w:r>
    </w:p>
  </w:footnote>
  <w:footnote w:id="42">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Aurrecoechea y Amaré 2006: 505.</w:t>
      </w:r>
    </w:p>
  </w:footnote>
  <w:footnote w:id="43">
    <w:p w:rsidR="000E29B8" w:rsidRPr="00C55A91" w:rsidRDefault="000E29B8"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004D710C">
        <w:rPr>
          <w:rFonts w:ascii="Times New Roman" w:hAnsi="Times New Roman" w:cs="Times New Roman"/>
          <w:sz w:val="18"/>
          <w:szCs w:val="18"/>
        </w:rPr>
        <w:t>Vass</w:t>
      </w:r>
      <w:r w:rsidRPr="00C55A91">
        <w:rPr>
          <w:rFonts w:ascii="Times New Roman" w:hAnsi="Times New Roman" w:cs="Times New Roman"/>
          <w:sz w:val="18"/>
          <w:szCs w:val="18"/>
        </w:rPr>
        <w:t xml:space="preserve"> 2014:</w:t>
      </w:r>
      <w:r w:rsidR="00523ACB" w:rsidRPr="00C55A91">
        <w:rPr>
          <w:rFonts w:ascii="Times New Roman" w:hAnsi="Times New Roman" w:cs="Times New Roman"/>
          <w:sz w:val="18"/>
          <w:szCs w:val="18"/>
        </w:rPr>
        <w:t xml:space="preserve"> 99. “</w:t>
      </w:r>
      <w:r w:rsidRPr="00C55A91">
        <w:rPr>
          <w:rFonts w:ascii="Times New Roman" w:hAnsi="Times New Roman" w:cs="Times New Roman"/>
          <w:sz w:val="18"/>
          <w:szCs w:val="18"/>
        </w:rPr>
        <w:t xml:space="preserve">De acuerdo con el elemento estructural que refuerzan, los listones de arco pueden variar en forma y tamaño. Los </w:t>
      </w:r>
      <w:r w:rsidR="00523ACB" w:rsidRPr="00C55A91">
        <w:rPr>
          <w:rFonts w:ascii="Times New Roman" w:hAnsi="Times New Roman" w:cs="Times New Roman"/>
          <w:sz w:val="18"/>
          <w:szCs w:val="18"/>
        </w:rPr>
        <w:t xml:space="preserve">terminales </w:t>
      </w:r>
      <w:r w:rsidRPr="00C55A91">
        <w:rPr>
          <w:rFonts w:ascii="Times New Roman" w:hAnsi="Times New Roman" w:cs="Times New Roman"/>
          <w:sz w:val="18"/>
          <w:szCs w:val="18"/>
        </w:rPr>
        <w:t>unidos a las puntas del arco muestran una serie de formas variadas: redondeadas a rectangulares o en forma de U, mientras que los listones endurecen la parte de agarre, generalmente, plana y recta, o algunas veces cortada en los bordes. La parte posterior de estos objetos está siempre sin trabajar, con el tejido esponjoso dejado intencionalmente para un pegado más efectivo</w:t>
      </w:r>
      <w:r w:rsidR="00523ACB" w:rsidRPr="00C55A91">
        <w:rPr>
          <w:rFonts w:ascii="Times New Roman" w:hAnsi="Times New Roman" w:cs="Times New Roman"/>
          <w:sz w:val="18"/>
          <w:szCs w:val="18"/>
        </w:rPr>
        <w:t>”</w:t>
      </w:r>
      <w:r w:rsidRPr="00C55A91">
        <w:rPr>
          <w:rFonts w:ascii="Times New Roman" w:hAnsi="Times New Roman" w:cs="Times New Roman"/>
          <w:sz w:val="18"/>
          <w:szCs w:val="18"/>
        </w:rPr>
        <w:t>.</w:t>
      </w:r>
    </w:p>
  </w:footnote>
  <w:footnote w:id="44">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Coulston 1985: 245-248.</w:t>
      </w:r>
    </w:p>
  </w:footnote>
  <w:footnote w:id="45">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Aurrecoechea 2006: 509.</w:t>
      </w:r>
    </w:p>
  </w:footnote>
  <w:footnote w:id="46">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Aurrecoechea 2006: 505. Coulston 1985: 249. Esta paciente labor debía comenzar en invierno, con el tallado y la preparación del núcleo de madera, así como el aserrado de los huesos o asta necesarios. Durante el otoño se pegaban los distintos elementos. Como pegamento se usaba una cola viscosa conseguida a base de cocer a fuego lento tendones en agua de lluvia, la cual se podía almacenar indefinidamente, siendo la única condición requerida para uso efectivo el que se calentara. La estación otoñal era la mejor para el proceso de pegado debido a que el tiempo frío, pero sobre todo húmedo, ralentizaba la adhesión, con lo que la calidad de la misma era mejor. En verano sería menos resistente. Finalmente en verano se redondeaba el arco, dándole el perfil adecuado, y posteriormente se chapeaba y pintaba. Este último paso no sólo tenía un sentido estético sino también práctico, pues la pintura aislaba el objeto de la humedad y facilitaba su óptima conservación. No es de extrañar que se empleara más tiempo para conseguir ejemplares mejores. En el Imperio turco tardaban entre cinco y diez años o en China, los del tipo Ch’engru, tres años</w:t>
      </w:r>
    </w:p>
  </w:footnote>
  <w:footnote w:id="47">
    <w:p w:rsidR="003421E6" w:rsidRPr="00E52C74" w:rsidRDefault="003421E6"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E52C74">
        <w:rPr>
          <w:rFonts w:ascii="Times New Roman" w:hAnsi="Times New Roman" w:cs="Times New Roman"/>
          <w:sz w:val="18"/>
          <w:szCs w:val="18"/>
        </w:rPr>
        <w:t xml:space="preserve"> Coulston 1985: 229.</w:t>
      </w:r>
    </w:p>
  </w:footnote>
  <w:footnote w:id="48">
    <w:p w:rsidR="003421E6" w:rsidRPr="00E52C74" w:rsidRDefault="003421E6"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E52C74">
        <w:rPr>
          <w:rFonts w:ascii="Times New Roman" w:hAnsi="Times New Roman" w:cs="Times New Roman"/>
          <w:sz w:val="18"/>
          <w:szCs w:val="18"/>
        </w:rPr>
        <w:t xml:space="preserve"> MacGregor 1985: 155-158.</w:t>
      </w:r>
    </w:p>
  </w:footnote>
  <w:footnote w:id="49">
    <w:p w:rsidR="003421E6" w:rsidRPr="00E52C74" w:rsidRDefault="003421E6"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E52C74">
        <w:rPr>
          <w:rFonts w:ascii="Times New Roman" w:hAnsi="Times New Roman" w:cs="Times New Roman"/>
          <w:sz w:val="18"/>
          <w:szCs w:val="18"/>
        </w:rPr>
        <w:t xml:space="preserve"> Aurrecoechea 2006: 509.</w:t>
      </w:r>
    </w:p>
  </w:footnote>
  <w:footnote w:id="50">
    <w:p w:rsidR="0008236B" w:rsidRPr="00E52C74" w:rsidRDefault="0008236B"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E52C74">
        <w:rPr>
          <w:rFonts w:ascii="Times New Roman" w:hAnsi="Times New Roman" w:cs="Times New Roman"/>
          <w:sz w:val="18"/>
          <w:szCs w:val="18"/>
        </w:rPr>
        <w:t xml:space="preserve"> Aurrecoechea 2006: 509.</w:t>
      </w:r>
    </w:p>
  </w:footnote>
  <w:footnote w:id="51">
    <w:p w:rsidR="0061691A" w:rsidRPr="00C55A91" w:rsidRDefault="0061691A"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E52C74">
        <w:rPr>
          <w:rFonts w:ascii="Times New Roman" w:hAnsi="Times New Roman" w:cs="Times New Roman"/>
          <w:sz w:val="18"/>
          <w:szCs w:val="18"/>
        </w:rPr>
        <w:t xml:space="preserve"> Coulston 1985: 224-234. </w:t>
      </w:r>
      <w:r w:rsidRPr="00C55A91">
        <w:rPr>
          <w:rFonts w:ascii="Times New Roman" w:hAnsi="Times New Roman" w:cs="Times New Roman"/>
          <w:color w:val="000000" w:themeColor="text1"/>
          <w:sz w:val="18"/>
          <w:szCs w:val="18"/>
        </w:rPr>
        <w:t xml:space="preserve">Los más antiguos se localizan, según Coulston </w:t>
      </w:r>
      <w:r w:rsidRPr="00C55A91">
        <w:rPr>
          <w:rFonts w:ascii="Times New Roman" w:hAnsi="Times New Roman" w:cs="Times New Roman"/>
          <w:sz w:val="18"/>
          <w:szCs w:val="18"/>
        </w:rPr>
        <w:t>en el campamento de Oberaden (entre el 8-10 a.C.), fechas similares a los ejemplares de Dangstetten. Del siglo primero nos encontramos con los de época Claudia de Velsen, los neronianos de Waddon Hill, los nero-flavios de Risstissen o los flavios tardíos de Vindolanda. De época antoniniana los encontrados en Bar Hill, en el muro Antonino. Mientras que Lorànt (2014: 100), afirma que “Esos tipos de arco que estaban cubiertos con refuerzos óseos aparecen en el primer milenio a.C. y se mantuvieron en uso hasta el siglo V d. C.”</w:t>
      </w:r>
      <w:r w:rsidR="00075E61" w:rsidRPr="00C55A91">
        <w:rPr>
          <w:rFonts w:ascii="Times New Roman" w:hAnsi="Times New Roman" w:cs="Times New Roman"/>
          <w:sz w:val="18"/>
          <w:szCs w:val="18"/>
        </w:rPr>
        <w:t xml:space="preserve">. </w:t>
      </w:r>
      <w:r w:rsidR="004B2D2F" w:rsidRPr="00C55A91">
        <w:rPr>
          <w:rFonts w:ascii="Times New Roman" w:hAnsi="Times New Roman" w:cs="Times New Roman"/>
          <w:sz w:val="18"/>
          <w:szCs w:val="18"/>
        </w:rPr>
        <w:t>Stade 1933: 113</w:t>
      </w:r>
      <w:r w:rsidR="00075E61" w:rsidRPr="00C55A91">
        <w:rPr>
          <w:rFonts w:ascii="Times New Roman" w:hAnsi="Times New Roman" w:cs="Times New Roman"/>
          <w:sz w:val="18"/>
          <w:szCs w:val="18"/>
        </w:rPr>
        <w:t>, recoge por su parte que:</w:t>
      </w:r>
      <w:r w:rsidR="008E7AFD">
        <w:rPr>
          <w:rFonts w:ascii="Times New Roman" w:hAnsi="Times New Roman" w:cs="Times New Roman"/>
          <w:sz w:val="18"/>
          <w:szCs w:val="18"/>
        </w:rPr>
        <w:t xml:space="preserve"> </w:t>
      </w:r>
      <w:r w:rsidR="004B2D2F" w:rsidRPr="00C55A91">
        <w:rPr>
          <w:rFonts w:ascii="Times New Roman" w:hAnsi="Times New Roman" w:cs="Times New Roman"/>
          <w:sz w:val="18"/>
          <w:szCs w:val="18"/>
        </w:rPr>
        <w:t>“</w:t>
      </w:r>
      <w:r w:rsidR="00075E61" w:rsidRPr="00C55A91">
        <w:rPr>
          <w:rFonts w:ascii="Times New Roman" w:hAnsi="Times New Roman" w:cs="Times New Roman"/>
          <w:sz w:val="18"/>
          <w:szCs w:val="18"/>
        </w:rPr>
        <w:t>existe la posibilidad de que los arcos compuestos con refuerzos óseos ya estuvieran dirigidos por tropas orientales del período imperial temprano en el ejército romano</w:t>
      </w:r>
      <w:r w:rsidR="00D2364F" w:rsidRPr="00C55A91">
        <w:rPr>
          <w:rFonts w:ascii="Times New Roman" w:hAnsi="Times New Roman" w:cs="Times New Roman"/>
          <w:sz w:val="18"/>
          <w:szCs w:val="18"/>
        </w:rPr>
        <w:t>”</w:t>
      </w:r>
      <w:r w:rsidR="004B2D2F" w:rsidRPr="00C55A91">
        <w:rPr>
          <w:rFonts w:ascii="Times New Roman" w:hAnsi="Times New Roman" w:cs="Times New Roman"/>
          <w:sz w:val="18"/>
          <w:szCs w:val="18"/>
        </w:rPr>
        <w:t>.</w:t>
      </w:r>
    </w:p>
  </w:footnote>
  <w:footnote w:id="52">
    <w:p w:rsidR="0061691A" w:rsidRPr="00C55A91" w:rsidRDefault="0061691A"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Salamon 1976: 48-50, lám. 24-26.</w:t>
      </w:r>
    </w:p>
  </w:footnote>
  <w:footnote w:id="53">
    <w:p w:rsidR="00344F87" w:rsidRPr="00C55A91" w:rsidRDefault="00344F87"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Anderes 2009: 214. </w:t>
      </w:r>
    </w:p>
  </w:footnote>
  <w:footnote w:id="54">
    <w:p w:rsidR="001F0DD2" w:rsidRPr="00C55A91" w:rsidRDefault="001F0DD2"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Como hemos dicho</w:t>
      </w:r>
      <w:r w:rsidR="00AC78FE" w:rsidRPr="00C55A91">
        <w:rPr>
          <w:rFonts w:ascii="Times New Roman" w:hAnsi="Times New Roman" w:cs="Times New Roman"/>
          <w:sz w:val="18"/>
          <w:szCs w:val="18"/>
        </w:rPr>
        <w:t>, asociados</w:t>
      </w:r>
      <w:r w:rsidRPr="00C55A91">
        <w:rPr>
          <w:rFonts w:ascii="Times New Roman" w:hAnsi="Times New Roman" w:cs="Times New Roman"/>
          <w:sz w:val="18"/>
          <w:szCs w:val="18"/>
        </w:rPr>
        <w:t xml:space="preserve"> a</w:t>
      </w:r>
      <w:r w:rsidR="00AC78FE" w:rsidRPr="00C55A91">
        <w:rPr>
          <w:rFonts w:ascii="Times New Roman" w:hAnsi="Times New Roman" w:cs="Times New Roman"/>
          <w:sz w:val="18"/>
          <w:szCs w:val="18"/>
        </w:rPr>
        <w:t xml:space="preserve"> la </w:t>
      </w:r>
      <w:r w:rsidRPr="00C55A91">
        <w:rPr>
          <w:rFonts w:ascii="Times New Roman" w:hAnsi="Times New Roman" w:cs="Times New Roman"/>
          <w:sz w:val="18"/>
          <w:szCs w:val="18"/>
        </w:rPr>
        <w:t>elabora</w:t>
      </w:r>
      <w:r w:rsidR="00AC78FE" w:rsidRPr="00C55A91">
        <w:rPr>
          <w:rFonts w:ascii="Times New Roman" w:hAnsi="Times New Roman" w:cs="Times New Roman"/>
          <w:sz w:val="18"/>
          <w:szCs w:val="18"/>
        </w:rPr>
        <w:t xml:space="preserve">ción en un </w:t>
      </w:r>
      <w:r w:rsidRPr="00C55A91">
        <w:rPr>
          <w:rFonts w:ascii="Times New Roman" w:hAnsi="Times New Roman" w:cs="Times New Roman"/>
          <w:sz w:val="18"/>
          <w:szCs w:val="18"/>
        </w:rPr>
        <w:t>taller</w:t>
      </w:r>
      <w:r w:rsidR="00AC78FE" w:rsidRPr="00C55A91">
        <w:rPr>
          <w:rFonts w:ascii="Times New Roman" w:hAnsi="Times New Roman" w:cs="Times New Roman"/>
          <w:sz w:val="18"/>
          <w:szCs w:val="18"/>
        </w:rPr>
        <w:t xml:space="preserve"> ubicado en la misma fortaleza.</w:t>
      </w:r>
    </w:p>
  </w:footnote>
  <w:footnote w:id="55">
    <w:p w:rsidR="00B90975" w:rsidRPr="00C55A91" w:rsidRDefault="00B90975"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Stade 1933: 111. Los dos fragmentos se recogen en el </w:t>
      </w:r>
      <w:r w:rsidRPr="00C55A91">
        <w:rPr>
          <w:rFonts w:ascii="Times New Roman" w:hAnsi="Times New Roman" w:cs="Times New Roman"/>
          <w:i/>
          <w:sz w:val="18"/>
          <w:szCs w:val="18"/>
        </w:rPr>
        <w:t>Mithreum</w:t>
      </w:r>
      <w:r w:rsidRPr="00C55A91">
        <w:rPr>
          <w:rFonts w:ascii="Times New Roman" w:hAnsi="Times New Roman" w:cs="Times New Roman"/>
          <w:sz w:val="18"/>
          <w:szCs w:val="18"/>
        </w:rPr>
        <w:t xml:space="preserve"> II del fuerte Stockstadt a </w:t>
      </w:r>
      <w:r w:rsidR="004D04B7" w:rsidRPr="00C55A91">
        <w:rPr>
          <w:rFonts w:ascii="Times New Roman" w:hAnsi="Times New Roman" w:cs="Times New Roman"/>
          <w:sz w:val="18"/>
          <w:szCs w:val="18"/>
        </w:rPr>
        <w:t>Mainz</w:t>
      </w:r>
      <w:r w:rsidRPr="00C55A91">
        <w:rPr>
          <w:rFonts w:ascii="Times New Roman" w:hAnsi="Times New Roman" w:cs="Times New Roman"/>
          <w:sz w:val="18"/>
          <w:szCs w:val="18"/>
        </w:rPr>
        <w:t>.</w:t>
      </w:r>
    </w:p>
  </w:footnote>
  <w:footnote w:id="56">
    <w:p w:rsidR="008F5395" w:rsidRPr="00C55A91" w:rsidRDefault="008F5395"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Barrientos 2001: 357 ss.</w:t>
      </w:r>
    </w:p>
  </w:footnote>
  <w:footnote w:id="57">
    <w:p w:rsidR="0008236B" w:rsidRPr="00C55A91" w:rsidRDefault="0008236B"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w:t>
      </w:r>
      <w:r w:rsidRPr="00C55A91">
        <w:rPr>
          <w:rFonts w:ascii="Times New Roman" w:eastAsia="Times New Roman" w:hAnsi="Times New Roman" w:cs="Times New Roman"/>
          <w:color w:val="000000" w:themeColor="text1"/>
          <w:sz w:val="18"/>
          <w:szCs w:val="18"/>
          <w:lang w:eastAsia="es-ES"/>
        </w:rPr>
        <w:t>Beck</w:t>
      </w:r>
      <w:r w:rsidRPr="00C55A91">
        <w:rPr>
          <w:rFonts w:ascii="Times New Roman" w:eastAsia="Times New Roman" w:hAnsi="Times New Roman" w:cs="Times New Roman"/>
          <w:smallCaps/>
          <w:color w:val="000000" w:themeColor="text1"/>
          <w:sz w:val="18"/>
          <w:szCs w:val="18"/>
          <w:lang w:eastAsia="es-ES"/>
        </w:rPr>
        <w:t xml:space="preserve"> </w:t>
      </w:r>
      <w:r w:rsidRPr="00C55A91">
        <w:rPr>
          <w:rFonts w:ascii="Times New Roman" w:eastAsia="Times New Roman" w:hAnsi="Times New Roman" w:cs="Times New Roman"/>
          <w:color w:val="000000" w:themeColor="text1"/>
          <w:sz w:val="18"/>
          <w:szCs w:val="18"/>
          <w:lang w:eastAsia="es-ES"/>
        </w:rPr>
        <w:t>2001-02: 288. Interpreta la representación de la copa de Mainz en la que se representa“…</w:t>
      </w:r>
      <w:r w:rsidRPr="00C55A91">
        <w:rPr>
          <w:rFonts w:ascii="Times New Roman" w:hAnsi="Times New Roman" w:cs="Times New Roman"/>
          <w:sz w:val="18"/>
          <w:szCs w:val="18"/>
        </w:rPr>
        <w:t>el padre de la comunidad mitraica, vestido como Mithra en traje persa, imita la arquería del dios en un rito de iniciación al dibujar su arco tensado</w:t>
      </w:r>
      <w:r w:rsidR="00AA6EA1" w:rsidRPr="00C55A91">
        <w:rPr>
          <w:rFonts w:ascii="Times New Roman" w:hAnsi="Times New Roman" w:cs="Times New Roman"/>
          <w:sz w:val="18"/>
          <w:szCs w:val="18"/>
        </w:rPr>
        <w:t>…</w:t>
      </w:r>
      <w:r w:rsidRPr="00C55A91">
        <w:rPr>
          <w:rFonts w:ascii="Times New Roman" w:hAnsi="Times New Roman" w:cs="Times New Roman"/>
          <w:sz w:val="18"/>
          <w:szCs w:val="18"/>
        </w:rPr>
        <w:t>” En esta escena se recrea “el mito del agua” en el que Mithra dispara una flecha a una roca de la que brotará agua.</w:t>
      </w:r>
    </w:p>
  </w:footnote>
  <w:footnote w:id="58">
    <w:p w:rsidR="0008236B" w:rsidRPr="00C55A91" w:rsidRDefault="0008236B"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w:t>
      </w:r>
      <w:r w:rsidRPr="00C55A91">
        <w:rPr>
          <w:rFonts w:ascii="Times New Roman" w:eastAsia="Times New Roman" w:hAnsi="Times New Roman" w:cs="Times New Roman"/>
          <w:color w:val="000000" w:themeColor="text1"/>
          <w:sz w:val="18"/>
          <w:szCs w:val="18"/>
          <w:lang w:eastAsia="es-ES"/>
        </w:rPr>
        <w:t>Beck</w:t>
      </w:r>
      <w:r w:rsidRPr="00C55A91">
        <w:rPr>
          <w:rFonts w:ascii="Times New Roman" w:eastAsia="Times New Roman" w:hAnsi="Times New Roman" w:cs="Times New Roman"/>
          <w:smallCaps/>
          <w:color w:val="000000" w:themeColor="text1"/>
          <w:sz w:val="18"/>
          <w:szCs w:val="18"/>
          <w:lang w:eastAsia="es-ES"/>
        </w:rPr>
        <w:t xml:space="preserve"> </w:t>
      </w:r>
      <w:r w:rsidRPr="00C55A91">
        <w:rPr>
          <w:rFonts w:ascii="Times New Roman" w:eastAsia="Times New Roman" w:hAnsi="Times New Roman" w:cs="Times New Roman"/>
          <w:color w:val="000000" w:themeColor="text1"/>
          <w:sz w:val="18"/>
          <w:szCs w:val="18"/>
          <w:lang w:eastAsia="es-ES"/>
        </w:rPr>
        <w:t>2001-02: 288. “</w:t>
      </w:r>
      <w:r w:rsidRPr="00C55A91">
        <w:rPr>
          <w:rFonts w:ascii="Times New Roman" w:hAnsi="Times New Roman" w:cs="Times New Roman"/>
          <w:sz w:val="18"/>
          <w:szCs w:val="18"/>
        </w:rPr>
        <w:t xml:space="preserve">El arma de Mithra en la matanza es un cuchillo o espada corta. Pero por razones que pronto serán evidentes, deberíamos notar su otra arma, el arco y la flecha…. Mithra es un arquero formidable. Como apreciarse en la escena de caza en los frescos del </w:t>
      </w:r>
      <w:r w:rsidRPr="00C55A91">
        <w:rPr>
          <w:rFonts w:ascii="Times New Roman" w:hAnsi="Times New Roman" w:cs="Times New Roman"/>
          <w:i/>
          <w:sz w:val="18"/>
          <w:szCs w:val="18"/>
        </w:rPr>
        <w:t>mithraeum</w:t>
      </w:r>
      <w:r w:rsidRPr="00C55A91">
        <w:rPr>
          <w:rFonts w:ascii="Times New Roman" w:hAnsi="Times New Roman" w:cs="Times New Roman"/>
          <w:sz w:val="18"/>
          <w:szCs w:val="18"/>
        </w:rPr>
        <w:t xml:space="preserve"> de Dura, donde Mithra aparece como un arquero montado, o en el lado A del relieve de Dieburg. En el lado izquierdo del altar de Poetovio aparece junto a su arco, su carcaj y su espada corta”.</w:t>
      </w:r>
    </w:p>
  </w:footnote>
  <w:footnote w:id="59">
    <w:p w:rsidR="0008236B" w:rsidRPr="00C55A91" w:rsidRDefault="0008236B"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00C55A91">
        <w:rPr>
          <w:rFonts w:ascii="Times New Roman" w:eastAsia="Times New Roman" w:hAnsi="Times New Roman" w:cs="Times New Roman"/>
          <w:color w:val="000000" w:themeColor="text1"/>
          <w:sz w:val="18"/>
          <w:szCs w:val="18"/>
          <w:lang w:eastAsia="es-ES"/>
        </w:rPr>
        <w:t xml:space="preserve"> </w:t>
      </w:r>
      <w:r w:rsidRPr="00C55A91">
        <w:rPr>
          <w:rFonts w:ascii="Times New Roman" w:eastAsia="Times New Roman" w:hAnsi="Times New Roman" w:cs="Times New Roman"/>
          <w:color w:val="000000" w:themeColor="text1"/>
          <w:sz w:val="18"/>
          <w:szCs w:val="18"/>
          <w:lang w:eastAsia="es-ES"/>
        </w:rPr>
        <w:t>Beck</w:t>
      </w:r>
      <w:r w:rsidRPr="00C55A91">
        <w:rPr>
          <w:rFonts w:ascii="Times New Roman" w:eastAsia="Times New Roman" w:hAnsi="Times New Roman" w:cs="Times New Roman"/>
          <w:smallCaps/>
          <w:color w:val="000000" w:themeColor="text1"/>
          <w:sz w:val="18"/>
          <w:szCs w:val="18"/>
          <w:lang w:eastAsia="es-ES"/>
        </w:rPr>
        <w:t xml:space="preserve"> </w:t>
      </w:r>
      <w:r w:rsidRPr="00C55A91">
        <w:rPr>
          <w:rFonts w:ascii="Times New Roman" w:eastAsia="Times New Roman" w:hAnsi="Times New Roman" w:cs="Times New Roman"/>
          <w:color w:val="000000" w:themeColor="text1"/>
          <w:sz w:val="18"/>
          <w:szCs w:val="18"/>
          <w:lang w:eastAsia="es-ES"/>
        </w:rPr>
        <w:t xml:space="preserve">2001-02: 288. </w:t>
      </w:r>
      <w:r w:rsidRPr="00C55A91">
        <w:rPr>
          <w:rFonts w:ascii="Times New Roman" w:hAnsi="Times New Roman" w:cs="Times New Roman"/>
          <w:sz w:val="18"/>
          <w:szCs w:val="18"/>
        </w:rPr>
        <w:t xml:space="preserve"> “En el lado derecho se muestra el llamado "milagro del agua". Escena, en la que Mithra empuña su arco para extraer agua de una roca. </w:t>
      </w:r>
      <w:r w:rsidR="00B558D7" w:rsidRPr="00C55A91">
        <w:rPr>
          <w:rFonts w:ascii="Times New Roman" w:hAnsi="Times New Roman" w:cs="Times New Roman"/>
          <w:sz w:val="18"/>
          <w:szCs w:val="18"/>
        </w:rPr>
        <w:t xml:space="preserve">Por su parte </w:t>
      </w:r>
      <w:r w:rsidR="00B558D7" w:rsidRPr="00C55A91">
        <w:rPr>
          <w:rFonts w:ascii="Times New Roman" w:hAnsi="Times New Roman" w:cs="Times New Roman"/>
          <w:color w:val="000000"/>
          <w:sz w:val="18"/>
          <w:szCs w:val="18"/>
        </w:rPr>
        <w:t>Chalupa-Glomb</w:t>
      </w:r>
      <w:r w:rsidR="006F7AAB" w:rsidRPr="00C55A91">
        <w:rPr>
          <w:rFonts w:ascii="Times New Roman" w:hAnsi="Times New Roman" w:cs="Times New Roman"/>
          <w:color w:val="000000"/>
          <w:sz w:val="18"/>
          <w:szCs w:val="18"/>
        </w:rPr>
        <w:t xml:space="preserve"> (</w:t>
      </w:r>
      <w:r w:rsidR="00B558D7" w:rsidRPr="00C55A91">
        <w:rPr>
          <w:rFonts w:ascii="Times New Roman" w:hAnsi="Times New Roman" w:cs="Times New Roman"/>
          <w:color w:val="000000"/>
          <w:sz w:val="18"/>
          <w:szCs w:val="18"/>
        </w:rPr>
        <w:t>2013: 24-</w:t>
      </w:r>
      <w:r w:rsidR="006F7AAB" w:rsidRPr="00C55A91">
        <w:rPr>
          <w:rFonts w:ascii="Times New Roman" w:hAnsi="Times New Roman" w:cs="Times New Roman"/>
          <w:color w:val="000000"/>
          <w:sz w:val="18"/>
          <w:szCs w:val="18"/>
        </w:rPr>
        <w:t>26), a</w:t>
      </w:r>
      <w:r w:rsidR="00B558D7" w:rsidRPr="00C55A91">
        <w:rPr>
          <w:rFonts w:ascii="Times New Roman" w:hAnsi="Times New Roman" w:cs="Times New Roman"/>
          <w:color w:val="000000"/>
          <w:sz w:val="18"/>
          <w:szCs w:val="18"/>
        </w:rPr>
        <w:t xml:space="preserve">punta además que: “El segundo episodio mítico que podría haberse transformado en un ritual de iniciación, al menos en algunas comunidades locales, es el "Tiro con arco de </w:t>
      </w:r>
      <w:r w:rsidR="00B558D7" w:rsidRPr="00C55A91">
        <w:rPr>
          <w:rFonts w:ascii="Times New Roman" w:hAnsi="Times New Roman" w:cs="Times New Roman"/>
          <w:sz w:val="18"/>
          <w:szCs w:val="18"/>
        </w:rPr>
        <w:t>Mithra</w:t>
      </w:r>
      <w:r w:rsidR="00B558D7" w:rsidRPr="00C55A91">
        <w:rPr>
          <w:rFonts w:ascii="Times New Roman" w:hAnsi="Times New Roman" w:cs="Times New Roman"/>
          <w:color w:val="000000"/>
          <w:sz w:val="18"/>
          <w:szCs w:val="18"/>
        </w:rPr>
        <w:t xml:space="preserve">". Motivo que aparece con bastante frecuencia en la iconografía mitraica: </w:t>
      </w:r>
      <w:r w:rsidR="00B558D7" w:rsidRPr="00C55A91">
        <w:rPr>
          <w:rFonts w:ascii="Times New Roman" w:hAnsi="Times New Roman" w:cs="Times New Roman"/>
          <w:sz w:val="18"/>
          <w:szCs w:val="18"/>
        </w:rPr>
        <w:t>Mithra</w:t>
      </w:r>
      <w:r w:rsidR="00B558D7" w:rsidRPr="00C55A91">
        <w:rPr>
          <w:rFonts w:ascii="Times New Roman" w:hAnsi="Times New Roman" w:cs="Times New Roman"/>
          <w:color w:val="000000"/>
          <w:sz w:val="18"/>
          <w:szCs w:val="18"/>
        </w:rPr>
        <w:t xml:space="preserve"> dispara una flecha a una roca, de donde brota agua</w:t>
      </w:r>
      <w:r w:rsidR="006F7AAB" w:rsidRPr="00C55A91">
        <w:rPr>
          <w:rFonts w:ascii="Times New Roman" w:hAnsi="Times New Roman" w:cs="Times New Roman"/>
          <w:color w:val="000000"/>
          <w:sz w:val="18"/>
          <w:szCs w:val="18"/>
        </w:rPr>
        <w:t xml:space="preserve">… </w:t>
      </w:r>
      <w:r w:rsidR="00FE113F" w:rsidRPr="00C55A91">
        <w:rPr>
          <w:rFonts w:ascii="Times New Roman" w:hAnsi="Times New Roman" w:cs="Times New Roman"/>
          <w:color w:val="000000"/>
          <w:sz w:val="18"/>
          <w:szCs w:val="18"/>
        </w:rPr>
        <w:t>El tiro con arco también se ado</w:t>
      </w:r>
      <w:r w:rsidR="006F7AAB" w:rsidRPr="00C55A91">
        <w:rPr>
          <w:rFonts w:ascii="Times New Roman" w:hAnsi="Times New Roman" w:cs="Times New Roman"/>
          <w:color w:val="000000"/>
          <w:sz w:val="18"/>
          <w:szCs w:val="18"/>
        </w:rPr>
        <w:t xml:space="preserve">ptó, al menos en esta comunidad </w:t>
      </w:r>
      <w:r w:rsidR="00FE113F" w:rsidRPr="00C55A91">
        <w:rPr>
          <w:rFonts w:ascii="Times New Roman" w:hAnsi="Times New Roman" w:cs="Times New Roman"/>
          <w:color w:val="000000"/>
          <w:sz w:val="18"/>
          <w:szCs w:val="18"/>
        </w:rPr>
        <w:t>de</w:t>
      </w:r>
      <w:r w:rsidR="006F7AAB" w:rsidRPr="00C55A91">
        <w:rPr>
          <w:rFonts w:ascii="Times New Roman" w:hAnsi="Times New Roman" w:cs="Times New Roman"/>
          <w:color w:val="000000"/>
          <w:sz w:val="18"/>
          <w:szCs w:val="18"/>
        </w:rPr>
        <w:t xml:space="preserve"> </w:t>
      </w:r>
      <w:r w:rsidR="006F7AAB" w:rsidRPr="00C55A91">
        <w:rPr>
          <w:rFonts w:ascii="Times New Roman" w:hAnsi="Times New Roman" w:cs="Times New Roman"/>
          <w:i/>
          <w:color w:val="000000"/>
          <w:sz w:val="18"/>
          <w:szCs w:val="18"/>
        </w:rPr>
        <w:t>M</w:t>
      </w:r>
      <w:r w:rsidR="00FE113F" w:rsidRPr="00C55A91">
        <w:rPr>
          <w:rFonts w:ascii="Times New Roman" w:hAnsi="Times New Roman" w:cs="Times New Roman"/>
          <w:i/>
          <w:color w:val="000000"/>
          <w:sz w:val="18"/>
          <w:szCs w:val="18"/>
        </w:rPr>
        <w:t>ogontiacv</w:t>
      </w:r>
      <w:r w:rsidR="006F7AAB" w:rsidRPr="00C55A91">
        <w:rPr>
          <w:rFonts w:ascii="Times New Roman" w:hAnsi="Times New Roman" w:cs="Times New Roman"/>
          <w:i/>
          <w:color w:val="000000"/>
          <w:sz w:val="18"/>
          <w:szCs w:val="18"/>
        </w:rPr>
        <w:t>m</w:t>
      </w:r>
      <w:r w:rsidR="006F7AAB" w:rsidRPr="00C55A91">
        <w:rPr>
          <w:rFonts w:ascii="Times New Roman" w:hAnsi="Times New Roman" w:cs="Times New Roman"/>
          <w:color w:val="000000"/>
          <w:sz w:val="18"/>
          <w:szCs w:val="18"/>
        </w:rPr>
        <w:t>, como un modelo para un ritual que los mitraistas locales realiza</w:t>
      </w:r>
      <w:r w:rsidR="00FE113F" w:rsidRPr="00C55A91">
        <w:rPr>
          <w:rFonts w:ascii="Times New Roman" w:hAnsi="Times New Roman" w:cs="Times New Roman"/>
          <w:color w:val="000000"/>
          <w:sz w:val="18"/>
          <w:szCs w:val="18"/>
        </w:rPr>
        <w:t>ba</w:t>
      </w:r>
      <w:r w:rsidR="006F7AAB" w:rsidRPr="00C55A91">
        <w:rPr>
          <w:rFonts w:ascii="Times New Roman" w:hAnsi="Times New Roman" w:cs="Times New Roman"/>
          <w:color w:val="000000"/>
          <w:sz w:val="18"/>
          <w:szCs w:val="18"/>
        </w:rPr>
        <w:t>n en realidad</w:t>
      </w:r>
      <w:r w:rsidR="00FE113F" w:rsidRPr="00C55A91">
        <w:rPr>
          <w:rFonts w:ascii="Times New Roman" w:hAnsi="Times New Roman" w:cs="Times New Roman"/>
          <w:color w:val="000000"/>
          <w:sz w:val="18"/>
          <w:szCs w:val="18"/>
        </w:rPr>
        <w:t xml:space="preserve"> durante sus reuniones de culto”</w:t>
      </w:r>
      <w:r w:rsidR="006F7AAB" w:rsidRPr="00C55A91">
        <w:rPr>
          <w:rFonts w:ascii="Times New Roman" w:hAnsi="Times New Roman" w:cs="Times New Roman"/>
          <w:color w:val="000000"/>
          <w:sz w:val="18"/>
          <w:szCs w:val="18"/>
        </w:rPr>
        <w:t>.</w:t>
      </w:r>
      <w:r w:rsidR="00B558D7" w:rsidRPr="00C55A91">
        <w:rPr>
          <w:rFonts w:ascii="Times New Roman" w:hAnsi="Times New Roman" w:cs="Times New Roman"/>
          <w:color w:val="000000"/>
          <w:sz w:val="18"/>
          <w:szCs w:val="18"/>
        </w:rPr>
        <w:t xml:space="preserve"> </w:t>
      </w:r>
      <w:r w:rsidRPr="00C55A91">
        <w:rPr>
          <w:rFonts w:ascii="Times New Roman" w:hAnsi="Times New Roman" w:cs="Times New Roman"/>
          <w:sz w:val="18"/>
          <w:szCs w:val="18"/>
        </w:rPr>
        <w:t>Romero</w:t>
      </w:r>
      <w:r w:rsidR="006F7AAB" w:rsidRPr="00C55A91">
        <w:rPr>
          <w:rFonts w:ascii="Times New Roman" w:hAnsi="Times New Roman" w:cs="Times New Roman"/>
          <w:sz w:val="18"/>
          <w:szCs w:val="18"/>
        </w:rPr>
        <w:t xml:space="preserve"> Mayorga 2016: 56-57</w:t>
      </w:r>
      <w:r w:rsidR="004600FB" w:rsidRPr="00C55A91">
        <w:rPr>
          <w:rFonts w:ascii="Times New Roman" w:hAnsi="Times New Roman" w:cs="Times New Roman"/>
          <w:sz w:val="18"/>
          <w:szCs w:val="18"/>
        </w:rPr>
        <w:t xml:space="preserve"> y 264</w:t>
      </w:r>
      <w:r w:rsidR="006F7AAB" w:rsidRPr="00C55A91">
        <w:rPr>
          <w:rFonts w:ascii="Times New Roman" w:hAnsi="Times New Roman" w:cs="Times New Roman"/>
          <w:sz w:val="18"/>
          <w:szCs w:val="18"/>
        </w:rPr>
        <w:t xml:space="preserve">, apunta que: </w:t>
      </w:r>
      <w:r w:rsidRPr="00C55A91">
        <w:rPr>
          <w:rFonts w:ascii="Times New Roman" w:hAnsi="Times New Roman" w:cs="Times New Roman"/>
          <w:sz w:val="18"/>
          <w:szCs w:val="18"/>
        </w:rPr>
        <w:t>“Suele hallarse en el registro superior de las tauroctonías subsidiarias, aunque también se han hallado altares con este motivo. Mithra, vestido con traje oriental, aparece en actitud de lanzar una flecha con su arco hacia una formación rocosa, frente a la que esperan otros dos personajes similares a él, posiblemente los dadóforos Cautes y Cautopates, con los brazos extendidos y las manos en forma de cuenco, como si estuvieran esperando la aparición de un manantial. Los investigadores han relacionado este icono con una inscripción hallada en el Mitreo de Santa Prisca, en la que se lee “tú has alimentado a los gemelos con néctar”, así como también con el tema cristiano de Moisés haciendo brotar agua de una roca</w:t>
      </w:r>
      <w:r w:rsidR="004600FB" w:rsidRPr="00C55A91">
        <w:rPr>
          <w:rFonts w:ascii="Times New Roman" w:hAnsi="Times New Roman" w:cs="Times New Roman"/>
          <w:sz w:val="18"/>
          <w:szCs w:val="18"/>
        </w:rPr>
        <w:t>”</w:t>
      </w:r>
    </w:p>
  </w:footnote>
  <w:footnote w:id="60">
    <w:p w:rsidR="0008236B" w:rsidRPr="00C55A91" w:rsidRDefault="0008236B"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Gordon 2007: 394. En la Crátera de </w:t>
      </w:r>
      <w:r w:rsidRPr="00C55A91">
        <w:rPr>
          <w:rFonts w:ascii="Times New Roman" w:hAnsi="Times New Roman" w:cs="Times New Roman"/>
          <w:i/>
          <w:sz w:val="18"/>
          <w:szCs w:val="18"/>
        </w:rPr>
        <w:t>Mogontiacvm</w:t>
      </w:r>
      <w:r w:rsidRPr="00C55A91">
        <w:rPr>
          <w:rFonts w:ascii="Times New Roman" w:hAnsi="Times New Roman" w:cs="Times New Roman"/>
          <w:sz w:val="18"/>
          <w:szCs w:val="18"/>
        </w:rPr>
        <w:t xml:space="preserve">, se aprecia “una escena que muestra a un </w:t>
      </w:r>
      <w:r w:rsidRPr="00C55A91">
        <w:rPr>
          <w:rFonts w:ascii="Times New Roman" w:hAnsi="Times New Roman" w:cs="Times New Roman"/>
          <w:i/>
          <w:sz w:val="18"/>
          <w:szCs w:val="18"/>
        </w:rPr>
        <w:t>pater</w:t>
      </w:r>
      <w:r w:rsidRPr="00C55A91">
        <w:rPr>
          <w:rFonts w:ascii="Times New Roman" w:hAnsi="Times New Roman" w:cs="Times New Roman"/>
          <w:sz w:val="18"/>
          <w:szCs w:val="18"/>
        </w:rPr>
        <w:t xml:space="preserve"> de la congregación mitraica sentado en una silla mirando a dos aterrados futuros iniciados que están completamente desnudos y cuyos brazos están atados; el</w:t>
      </w:r>
      <w:r w:rsidRPr="00C55A91">
        <w:rPr>
          <w:rFonts w:ascii="Times New Roman" w:hAnsi="Times New Roman" w:cs="Times New Roman"/>
          <w:i/>
          <w:sz w:val="18"/>
          <w:szCs w:val="18"/>
        </w:rPr>
        <w:t xml:space="preserve"> pater</w:t>
      </w:r>
      <w:r w:rsidRPr="00C55A91">
        <w:rPr>
          <w:rFonts w:ascii="Times New Roman" w:hAnsi="Times New Roman" w:cs="Times New Roman"/>
          <w:sz w:val="18"/>
          <w:szCs w:val="18"/>
        </w:rPr>
        <w:t xml:space="preserve"> les apunta con un arco y una flecha. </w:t>
      </w:r>
    </w:p>
  </w:footnote>
  <w:footnote w:id="61">
    <w:p w:rsidR="008A6DFE" w:rsidRPr="00C55A91" w:rsidRDefault="008A6DFE"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Campos 2004: 24. “La imagen de Mithra utilizando un arco como arma no es aislada en el conjunto de la iconografía </w:t>
      </w:r>
      <w:r w:rsidR="007042CE">
        <w:rPr>
          <w:rFonts w:ascii="Times New Roman" w:hAnsi="Times New Roman" w:cs="Times New Roman"/>
          <w:sz w:val="18"/>
          <w:szCs w:val="18"/>
        </w:rPr>
        <w:t>mitraica</w:t>
      </w:r>
      <w:r w:rsidRPr="00C55A91">
        <w:rPr>
          <w:rFonts w:ascii="Times New Roman" w:hAnsi="Times New Roman" w:cs="Times New Roman"/>
          <w:sz w:val="18"/>
          <w:szCs w:val="18"/>
        </w:rPr>
        <w:t>. En los paneles que decoran las paredes de muchos mit</w:t>
      </w:r>
      <w:r w:rsidR="007042CE">
        <w:rPr>
          <w:rFonts w:ascii="Times New Roman" w:hAnsi="Times New Roman" w:cs="Times New Roman"/>
          <w:sz w:val="18"/>
          <w:szCs w:val="18"/>
        </w:rPr>
        <w:t>h</w:t>
      </w:r>
      <w:r w:rsidRPr="00C55A91">
        <w:rPr>
          <w:rFonts w:ascii="Times New Roman" w:hAnsi="Times New Roman" w:cs="Times New Roman"/>
          <w:sz w:val="18"/>
          <w:szCs w:val="18"/>
        </w:rPr>
        <w:t>reos, y que constituyen nuestra principal fuente de conocimiento de los pasajes del relato mítico vinculado al dios…”.</w:t>
      </w:r>
    </w:p>
  </w:footnote>
  <w:footnote w:id="62">
    <w:p w:rsidR="00AD07D0" w:rsidRPr="00C55A91" w:rsidRDefault="00AD07D0"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Barrien</w:t>
      </w:r>
      <w:r w:rsidR="00CF50FF" w:rsidRPr="00C55A91">
        <w:rPr>
          <w:rFonts w:ascii="Times New Roman" w:hAnsi="Times New Roman" w:cs="Times New Roman"/>
          <w:sz w:val="18"/>
          <w:szCs w:val="18"/>
        </w:rPr>
        <w:t>tos 1999: 369</w:t>
      </w:r>
      <w:r w:rsidRPr="00C55A91">
        <w:rPr>
          <w:rFonts w:ascii="Times New Roman" w:hAnsi="Times New Roman" w:cs="Times New Roman"/>
          <w:sz w:val="18"/>
          <w:szCs w:val="18"/>
        </w:rPr>
        <w:t>.</w:t>
      </w:r>
      <w:r w:rsidR="00CF50FF" w:rsidRPr="00C55A91">
        <w:rPr>
          <w:rFonts w:ascii="Times New Roman" w:hAnsi="Times New Roman" w:cs="Times New Roman"/>
          <w:sz w:val="18"/>
          <w:szCs w:val="18"/>
        </w:rPr>
        <w:t xml:space="preserve"> La autora los considera como “un aplique, elemento decorativo o la empuñadura de un cuchillo”.</w:t>
      </w:r>
    </w:p>
  </w:footnote>
  <w:footnote w:id="63">
    <w:p w:rsidR="00AD07D0" w:rsidRPr="00C55A91" w:rsidRDefault="00AD07D0"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Agradecemos muy sinceramente a D. F. Pérez Rodríguez su generosidad por su aportación a la vinculación de estos listones terminales de arco doble con la temática de Mithra. Este autor tiene previsto publicar un trabajo sobre “La arquería en Mithra”.</w:t>
      </w:r>
    </w:p>
  </w:footnote>
  <w:footnote w:id="64">
    <w:p w:rsidR="00CF50FF" w:rsidRPr="00C55A91" w:rsidRDefault="00CF50FF" w:rsidP="00C55A91">
      <w:pPr>
        <w:spacing w:after="0" w:line="240" w:lineRule="auto"/>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Barrientos 1999: 367 ss. Romero Mayorga 2016: 535-537.</w:t>
      </w:r>
    </w:p>
  </w:footnote>
  <w:footnote w:id="65">
    <w:p w:rsidR="001B6138" w:rsidRPr="00C55A91" w:rsidRDefault="001B6138"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w:t>
      </w:r>
      <w:r w:rsidR="008E7AFD">
        <w:rPr>
          <w:rFonts w:ascii="Times New Roman" w:hAnsi="Times New Roman" w:cs="Times New Roman"/>
          <w:sz w:val="18"/>
          <w:szCs w:val="18"/>
        </w:rPr>
        <w:t xml:space="preserve">Mélida </w:t>
      </w:r>
      <w:r w:rsidR="00FA1DF5">
        <w:rPr>
          <w:rFonts w:ascii="Times New Roman" w:hAnsi="Times New Roman" w:cs="Times New Roman"/>
          <w:sz w:val="18"/>
          <w:szCs w:val="18"/>
        </w:rPr>
        <w:t>1914: 439 ss</w:t>
      </w:r>
      <w:r w:rsidR="007042CE">
        <w:rPr>
          <w:rFonts w:ascii="Times New Roman" w:hAnsi="Times New Roman" w:cs="Times New Roman"/>
          <w:sz w:val="18"/>
          <w:szCs w:val="18"/>
        </w:rPr>
        <w:t>.</w:t>
      </w:r>
      <w:r w:rsidR="00FA1DF5">
        <w:rPr>
          <w:rFonts w:ascii="Times New Roman" w:hAnsi="Times New Roman" w:cs="Times New Roman"/>
          <w:sz w:val="18"/>
          <w:szCs w:val="18"/>
        </w:rPr>
        <w:t>; Bendala 1982: 99 ss</w:t>
      </w:r>
      <w:r w:rsidR="007042CE">
        <w:rPr>
          <w:rFonts w:ascii="Times New Roman" w:hAnsi="Times New Roman" w:cs="Times New Roman"/>
          <w:sz w:val="18"/>
          <w:szCs w:val="18"/>
        </w:rPr>
        <w:t>.</w:t>
      </w:r>
      <w:r w:rsidR="00FA1DF5">
        <w:rPr>
          <w:rFonts w:ascii="Times New Roman" w:hAnsi="Times New Roman" w:cs="Times New Roman"/>
          <w:sz w:val="18"/>
          <w:szCs w:val="18"/>
        </w:rPr>
        <w:t xml:space="preserve">; Rodríguez Martín 1996; </w:t>
      </w:r>
      <w:r w:rsidR="008E7AFD">
        <w:rPr>
          <w:rFonts w:ascii="Times New Roman" w:hAnsi="Times New Roman" w:cs="Times New Roman"/>
          <w:sz w:val="18"/>
          <w:szCs w:val="18"/>
        </w:rPr>
        <w:t xml:space="preserve">Barrientos </w:t>
      </w:r>
      <w:r w:rsidR="00FA1DF5">
        <w:rPr>
          <w:rFonts w:ascii="Times New Roman" w:hAnsi="Times New Roman" w:cs="Times New Roman"/>
          <w:sz w:val="18"/>
          <w:szCs w:val="18"/>
        </w:rPr>
        <w:t>2001: 357 ss</w:t>
      </w:r>
      <w:r w:rsidR="007042CE">
        <w:rPr>
          <w:rFonts w:ascii="Times New Roman" w:hAnsi="Times New Roman" w:cs="Times New Roman"/>
          <w:sz w:val="18"/>
          <w:szCs w:val="18"/>
        </w:rPr>
        <w:t>.</w:t>
      </w:r>
      <w:r w:rsidR="00FA1DF5">
        <w:rPr>
          <w:rFonts w:ascii="Times New Roman" w:hAnsi="Times New Roman" w:cs="Times New Roman"/>
          <w:sz w:val="18"/>
          <w:szCs w:val="18"/>
        </w:rPr>
        <w:t>; Rodríguez Azcárraga 2006/2007: 267 ss.</w:t>
      </w:r>
    </w:p>
  </w:footnote>
  <w:footnote w:id="66">
    <w:p w:rsidR="0008236B" w:rsidRPr="00C55A91" w:rsidRDefault="0008236B" w:rsidP="00C55A91">
      <w:pPr>
        <w:pStyle w:val="Textonotapie"/>
        <w:jc w:val="both"/>
        <w:rPr>
          <w:rFonts w:ascii="Times New Roman" w:hAnsi="Times New Roman" w:cs="Times New Roman"/>
          <w:sz w:val="18"/>
          <w:szCs w:val="18"/>
        </w:rPr>
      </w:pPr>
      <w:r w:rsidRPr="00C55A91">
        <w:rPr>
          <w:rStyle w:val="Refdenotaalpie"/>
          <w:rFonts w:ascii="Times New Roman" w:hAnsi="Times New Roman" w:cs="Times New Roman"/>
          <w:sz w:val="18"/>
          <w:szCs w:val="18"/>
        </w:rPr>
        <w:footnoteRef/>
      </w:r>
      <w:r w:rsidRPr="00C55A91">
        <w:rPr>
          <w:rFonts w:ascii="Times New Roman" w:hAnsi="Times New Roman" w:cs="Times New Roman"/>
          <w:sz w:val="18"/>
          <w:szCs w:val="18"/>
        </w:rPr>
        <w:t xml:space="preserve"> </w:t>
      </w:r>
      <w:r w:rsidR="007042CE" w:rsidRPr="00C55A91">
        <w:rPr>
          <w:rFonts w:ascii="Times New Roman" w:hAnsi="Times New Roman" w:cs="Times New Roman"/>
          <w:sz w:val="18"/>
          <w:szCs w:val="18"/>
        </w:rPr>
        <w:t>Aurrecoechea</w:t>
      </w:r>
      <w:r w:rsidR="007042CE">
        <w:rPr>
          <w:rFonts w:ascii="Times New Roman" w:hAnsi="Times New Roman" w:cs="Times New Roman"/>
          <w:sz w:val="18"/>
          <w:szCs w:val="18"/>
        </w:rPr>
        <w:t>- Amaré</w:t>
      </w:r>
      <w:r w:rsidRPr="00C55A91">
        <w:rPr>
          <w:rFonts w:ascii="Times New Roman" w:hAnsi="Times New Roman" w:cs="Times New Roman"/>
          <w:sz w:val="18"/>
          <w:szCs w:val="18"/>
        </w:rPr>
        <w:t xml:space="preserve"> 2006: 512.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ED5" w:rsidRPr="00377E6E" w:rsidRDefault="004B0FD6" w:rsidP="00377E6E">
    <w:pPr>
      <w:pStyle w:val="Encabezado"/>
      <w:jc w:val="center"/>
    </w:pPr>
    <w:r>
      <w:rPr>
        <w:rFonts w:ascii="Times New Roman" w:hAnsi="Times New Roman" w:cs="Times New Roman"/>
        <w:sz w:val="24"/>
        <w:szCs w:val="24"/>
      </w:rPr>
      <w:t>F. GERMÁN RODRÍGUEZ-</w:t>
    </w:r>
    <w:r w:rsidR="00377E6E"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ED5" w:rsidRDefault="00377E6E" w:rsidP="00377E6E">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C6306A"/>
    <w:multiLevelType w:val="hybridMultilevel"/>
    <w:tmpl w:val="B5425926"/>
    <w:lvl w:ilvl="0" w:tplc="8AD6C8E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58E3355B"/>
    <w:multiLevelType w:val="hybridMultilevel"/>
    <w:tmpl w:val="118EF4F4"/>
    <w:lvl w:ilvl="0" w:tplc="120CD39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6C1E04F5"/>
    <w:multiLevelType w:val="hybridMultilevel"/>
    <w:tmpl w:val="27E6F79E"/>
    <w:lvl w:ilvl="0" w:tplc="133AF5A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20C29"/>
    <w:rsid w:val="000239D4"/>
    <w:rsid w:val="00036F2A"/>
    <w:rsid w:val="00041844"/>
    <w:rsid w:val="00044762"/>
    <w:rsid w:val="0005139A"/>
    <w:rsid w:val="000530C1"/>
    <w:rsid w:val="00071D9D"/>
    <w:rsid w:val="00075E61"/>
    <w:rsid w:val="0007633E"/>
    <w:rsid w:val="0008236B"/>
    <w:rsid w:val="00095258"/>
    <w:rsid w:val="000C1ACA"/>
    <w:rsid w:val="000C499D"/>
    <w:rsid w:val="000C53F6"/>
    <w:rsid w:val="000E1B60"/>
    <w:rsid w:val="000E29B8"/>
    <w:rsid w:val="000E2C83"/>
    <w:rsid w:val="000F256F"/>
    <w:rsid w:val="000F3277"/>
    <w:rsid w:val="000F35F5"/>
    <w:rsid w:val="000F707E"/>
    <w:rsid w:val="00102D07"/>
    <w:rsid w:val="00105083"/>
    <w:rsid w:val="00112E54"/>
    <w:rsid w:val="0012067D"/>
    <w:rsid w:val="0012239A"/>
    <w:rsid w:val="001254D3"/>
    <w:rsid w:val="001262DE"/>
    <w:rsid w:val="00142426"/>
    <w:rsid w:val="00155C45"/>
    <w:rsid w:val="00170130"/>
    <w:rsid w:val="00172EEC"/>
    <w:rsid w:val="00193BF3"/>
    <w:rsid w:val="00196247"/>
    <w:rsid w:val="001972F7"/>
    <w:rsid w:val="001A5A30"/>
    <w:rsid w:val="001B6138"/>
    <w:rsid w:val="001C2C3C"/>
    <w:rsid w:val="001D22AA"/>
    <w:rsid w:val="001D328C"/>
    <w:rsid w:val="001F0DD2"/>
    <w:rsid w:val="001F61FD"/>
    <w:rsid w:val="001F6C80"/>
    <w:rsid w:val="00205201"/>
    <w:rsid w:val="0020706D"/>
    <w:rsid w:val="00215D72"/>
    <w:rsid w:val="002163AE"/>
    <w:rsid w:val="00217FAB"/>
    <w:rsid w:val="00220EA4"/>
    <w:rsid w:val="00235C43"/>
    <w:rsid w:val="00251A11"/>
    <w:rsid w:val="002524CD"/>
    <w:rsid w:val="002648D9"/>
    <w:rsid w:val="002711E9"/>
    <w:rsid w:val="0027157D"/>
    <w:rsid w:val="002757FC"/>
    <w:rsid w:val="00275D0A"/>
    <w:rsid w:val="002805B6"/>
    <w:rsid w:val="00284645"/>
    <w:rsid w:val="002A1196"/>
    <w:rsid w:val="002B016D"/>
    <w:rsid w:val="002D1BCA"/>
    <w:rsid w:val="002D6A4F"/>
    <w:rsid w:val="002D7A25"/>
    <w:rsid w:val="002E0542"/>
    <w:rsid w:val="0030337D"/>
    <w:rsid w:val="003160FF"/>
    <w:rsid w:val="00316C0B"/>
    <w:rsid w:val="00320329"/>
    <w:rsid w:val="003276AA"/>
    <w:rsid w:val="00335726"/>
    <w:rsid w:val="0034119B"/>
    <w:rsid w:val="003421E6"/>
    <w:rsid w:val="00344F87"/>
    <w:rsid w:val="00346A8C"/>
    <w:rsid w:val="00356555"/>
    <w:rsid w:val="00361A00"/>
    <w:rsid w:val="00370990"/>
    <w:rsid w:val="00371065"/>
    <w:rsid w:val="003716DD"/>
    <w:rsid w:val="0037417D"/>
    <w:rsid w:val="00377E6E"/>
    <w:rsid w:val="00387C9E"/>
    <w:rsid w:val="00393ABF"/>
    <w:rsid w:val="003A1950"/>
    <w:rsid w:val="003A5B3B"/>
    <w:rsid w:val="003A6330"/>
    <w:rsid w:val="003A7FAF"/>
    <w:rsid w:val="003B1791"/>
    <w:rsid w:val="003B7714"/>
    <w:rsid w:val="003F187D"/>
    <w:rsid w:val="003F368E"/>
    <w:rsid w:val="003F4D91"/>
    <w:rsid w:val="004059B0"/>
    <w:rsid w:val="00411139"/>
    <w:rsid w:val="00413068"/>
    <w:rsid w:val="0042118C"/>
    <w:rsid w:val="00424E94"/>
    <w:rsid w:val="0044146A"/>
    <w:rsid w:val="00445548"/>
    <w:rsid w:val="00455EB3"/>
    <w:rsid w:val="004600FB"/>
    <w:rsid w:val="004612DA"/>
    <w:rsid w:val="0046168A"/>
    <w:rsid w:val="004631EB"/>
    <w:rsid w:val="004937D7"/>
    <w:rsid w:val="004946A6"/>
    <w:rsid w:val="00495435"/>
    <w:rsid w:val="004A0EEE"/>
    <w:rsid w:val="004A33A4"/>
    <w:rsid w:val="004A5F7F"/>
    <w:rsid w:val="004B08FA"/>
    <w:rsid w:val="004B0FD6"/>
    <w:rsid w:val="004B2D2F"/>
    <w:rsid w:val="004B5009"/>
    <w:rsid w:val="004C7335"/>
    <w:rsid w:val="004D04B7"/>
    <w:rsid w:val="004D710C"/>
    <w:rsid w:val="004E6850"/>
    <w:rsid w:val="00505576"/>
    <w:rsid w:val="00512A38"/>
    <w:rsid w:val="00515F15"/>
    <w:rsid w:val="00522D5B"/>
    <w:rsid w:val="005231FF"/>
    <w:rsid w:val="00523A8E"/>
    <w:rsid w:val="00523ACB"/>
    <w:rsid w:val="00523B92"/>
    <w:rsid w:val="00532C12"/>
    <w:rsid w:val="005411FB"/>
    <w:rsid w:val="00564A45"/>
    <w:rsid w:val="00565146"/>
    <w:rsid w:val="0056604C"/>
    <w:rsid w:val="005806C7"/>
    <w:rsid w:val="00584227"/>
    <w:rsid w:val="00591772"/>
    <w:rsid w:val="00591A4F"/>
    <w:rsid w:val="005953CF"/>
    <w:rsid w:val="005A09A5"/>
    <w:rsid w:val="005A265D"/>
    <w:rsid w:val="005A3424"/>
    <w:rsid w:val="005B1982"/>
    <w:rsid w:val="005B43D0"/>
    <w:rsid w:val="005B484B"/>
    <w:rsid w:val="005B5535"/>
    <w:rsid w:val="005C53CF"/>
    <w:rsid w:val="005C5E89"/>
    <w:rsid w:val="005C68ED"/>
    <w:rsid w:val="005C6D4F"/>
    <w:rsid w:val="005E64FD"/>
    <w:rsid w:val="005F6DC5"/>
    <w:rsid w:val="00600C51"/>
    <w:rsid w:val="006100AC"/>
    <w:rsid w:val="00611B91"/>
    <w:rsid w:val="00611CE6"/>
    <w:rsid w:val="006135CE"/>
    <w:rsid w:val="0061691A"/>
    <w:rsid w:val="00632FB0"/>
    <w:rsid w:val="0064318F"/>
    <w:rsid w:val="00654C42"/>
    <w:rsid w:val="00656D33"/>
    <w:rsid w:val="00662D5B"/>
    <w:rsid w:val="00665B34"/>
    <w:rsid w:val="00671CB8"/>
    <w:rsid w:val="0067727B"/>
    <w:rsid w:val="00683C5E"/>
    <w:rsid w:val="006A4D5D"/>
    <w:rsid w:val="006A699F"/>
    <w:rsid w:val="006B0A6C"/>
    <w:rsid w:val="006C376D"/>
    <w:rsid w:val="006F1E03"/>
    <w:rsid w:val="006F677A"/>
    <w:rsid w:val="006F7AAB"/>
    <w:rsid w:val="007042CE"/>
    <w:rsid w:val="00707708"/>
    <w:rsid w:val="0071509E"/>
    <w:rsid w:val="00771354"/>
    <w:rsid w:val="00782A7A"/>
    <w:rsid w:val="007925C3"/>
    <w:rsid w:val="007A0640"/>
    <w:rsid w:val="007A6C5B"/>
    <w:rsid w:val="007B7D32"/>
    <w:rsid w:val="007E520B"/>
    <w:rsid w:val="007E6A25"/>
    <w:rsid w:val="007F0C7C"/>
    <w:rsid w:val="007F1102"/>
    <w:rsid w:val="00811CAE"/>
    <w:rsid w:val="00812E7A"/>
    <w:rsid w:val="00817EFC"/>
    <w:rsid w:val="008223DE"/>
    <w:rsid w:val="00822C9B"/>
    <w:rsid w:val="0082679A"/>
    <w:rsid w:val="00830550"/>
    <w:rsid w:val="0083289B"/>
    <w:rsid w:val="008367AC"/>
    <w:rsid w:val="00836831"/>
    <w:rsid w:val="008522BA"/>
    <w:rsid w:val="00855EB9"/>
    <w:rsid w:val="00880E07"/>
    <w:rsid w:val="00882A61"/>
    <w:rsid w:val="0089532E"/>
    <w:rsid w:val="008977EB"/>
    <w:rsid w:val="008A144C"/>
    <w:rsid w:val="008A1CD6"/>
    <w:rsid w:val="008A5440"/>
    <w:rsid w:val="008A6DFE"/>
    <w:rsid w:val="008A7A87"/>
    <w:rsid w:val="008C33C0"/>
    <w:rsid w:val="008D1A64"/>
    <w:rsid w:val="008D34F1"/>
    <w:rsid w:val="008E7AFD"/>
    <w:rsid w:val="008F5395"/>
    <w:rsid w:val="00900642"/>
    <w:rsid w:val="00913F53"/>
    <w:rsid w:val="00921149"/>
    <w:rsid w:val="009215C1"/>
    <w:rsid w:val="009216DF"/>
    <w:rsid w:val="00932FEB"/>
    <w:rsid w:val="00936F4A"/>
    <w:rsid w:val="009411B2"/>
    <w:rsid w:val="009430C5"/>
    <w:rsid w:val="00945075"/>
    <w:rsid w:val="00946D62"/>
    <w:rsid w:val="00954159"/>
    <w:rsid w:val="009541F2"/>
    <w:rsid w:val="00963213"/>
    <w:rsid w:val="0096483E"/>
    <w:rsid w:val="0097341F"/>
    <w:rsid w:val="00976049"/>
    <w:rsid w:val="00980ED5"/>
    <w:rsid w:val="009A67B1"/>
    <w:rsid w:val="009A7B04"/>
    <w:rsid w:val="009C3BC7"/>
    <w:rsid w:val="009C6041"/>
    <w:rsid w:val="009D2068"/>
    <w:rsid w:val="009E34AA"/>
    <w:rsid w:val="009E66CD"/>
    <w:rsid w:val="009F0B26"/>
    <w:rsid w:val="009F3F31"/>
    <w:rsid w:val="009F4520"/>
    <w:rsid w:val="00A007E5"/>
    <w:rsid w:val="00A0210A"/>
    <w:rsid w:val="00A143A4"/>
    <w:rsid w:val="00A159DB"/>
    <w:rsid w:val="00A21874"/>
    <w:rsid w:val="00A25E07"/>
    <w:rsid w:val="00A27BC4"/>
    <w:rsid w:val="00A3102A"/>
    <w:rsid w:val="00A723A3"/>
    <w:rsid w:val="00A92699"/>
    <w:rsid w:val="00A933A0"/>
    <w:rsid w:val="00A94ED5"/>
    <w:rsid w:val="00AA07C4"/>
    <w:rsid w:val="00AA0E44"/>
    <w:rsid w:val="00AA309F"/>
    <w:rsid w:val="00AA6EA1"/>
    <w:rsid w:val="00AB19D2"/>
    <w:rsid w:val="00AB575A"/>
    <w:rsid w:val="00AB7644"/>
    <w:rsid w:val="00AB7A16"/>
    <w:rsid w:val="00AC2A58"/>
    <w:rsid w:val="00AC4A41"/>
    <w:rsid w:val="00AC78FE"/>
    <w:rsid w:val="00AD07D0"/>
    <w:rsid w:val="00AD3E35"/>
    <w:rsid w:val="00AD477D"/>
    <w:rsid w:val="00AD7A67"/>
    <w:rsid w:val="00B02781"/>
    <w:rsid w:val="00B0314A"/>
    <w:rsid w:val="00B06290"/>
    <w:rsid w:val="00B13264"/>
    <w:rsid w:val="00B1506F"/>
    <w:rsid w:val="00B24E8A"/>
    <w:rsid w:val="00B43CDC"/>
    <w:rsid w:val="00B47BB6"/>
    <w:rsid w:val="00B51345"/>
    <w:rsid w:val="00B51D43"/>
    <w:rsid w:val="00B55479"/>
    <w:rsid w:val="00B558D7"/>
    <w:rsid w:val="00B56B65"/>
    <w:rsid w:val="00B56D87"/>
    <w:rsid w:val="00B75851"/>
    <w:rsid w:val="00B80D7E"/>
    <w:rsid w:val="00B82CD2"/>
    <w:rsid w:val="00B82DF3"/>
    <w:rsid w:val="00B8381E"/>
    <w:rsid w:val="00B84A84"/>
    <w:rsid w:val="00B854AF"/>
    <w:rsid w:val="00B9043D"/>
    <w:rsid w:val="00B90975"/>
    <w:rsid w:val="00B9388D"/>
    <w:rsid w:val="00B96582"/>
    <w:rsid w:val="00B9708D"/>
    <w:rsid w:val="00BB4D20"/>
    <w:rsid w:val="00BC25AD"/>
    <w:rsid w:val="00BD5C3E"/>
    <w:rsid w:val="00BE16C3"/>
    <w:rsid w:val="00BE7D49"/>
    <w:rsid w:val="00C04D5C"/>
    <w:rsid w:val="00C05A0A"/>
    <w:rsid w:val="00C12947"/>
    <w:rsid w:val="00C27FE6"/>
    <w:rsid w:val="00C338AF"/>
    <w:rsid w:val="00C40E4B"/>
    <w:rsid w:val="00C4550B"/>
    <w:rsid w:val="00C55A91"/>
    <w:rsid w:val="00C57152"/>
    <w:rsid w:val="00C63447"/>
    <w:rsid w:val="00C82BEE"/>
    <w:rsid w:val="00C8311F"/>
    <w:rsid w:val="00C85A6A"/>
    <w:rsid w:val="00C93F6D"/>
    <w:rsid w:val="00C973C1"/>
    <w:rsid w:val="00CA64D5"/>
    <w:rsid w:val="00CB394F"/>
    <w:rsid w:val="00CD0F19"/>
    <w:rsid w:val="00CE5CF7"/>
    <w:rsid w:val="00CE6EE5"/>
    <w:rsid w:val="00CE7B76"/>
    <w:rsid w:val="00CF277A"/>
    <w:rsid w:val="00CF4B0D"/>
    <w:rsid w:val="00CF50FF"/>
    <w:rsid w:val="00CF5DB0"/>
    <w:rsid w:val="00D052DC"/>
    <w:rsid w:val="00D10368"/>
    <w:rsid w:val="00D1494E"/>
    <w:rsid w:val="00D1731B"/>
    <w:rsid w:val="00D2364F"/>
    <w:rsid w:val="00D26772"/>
    <w:rsid w:val="00D32C8E"/>
    <w:rsid w:val="00D34FF2"/>
    <w:rsid w:val="00D35091"/>
    <w:rsid w:val="00D441DF"/>
    <w:rsid w:val="00D5548B"/>
    <w:rsid w:val="00D55CA6"/>
    <w:rsid w:val="00D56661"/>
    <w:rsid w:val="00D572B5"/>
    <w:rsid w:val="00D64A29"/>
    <w:rsid w:val="00D65CB2"/>
    <w:rsid w:val="00D83D2B"/>
    <w:rsid w:val="00D8521A"/>
    <w:rsid w:val="00D9585A"/>
    <w:rsid w:val="00D96514"/>
    <w:rsid w:val="00DA1205"/>
    <w:rsid w:val="00DA3A09"/>
    <w:rsid w:val="00DA680B"/>
    <w:rsid w:val="00DC0492"/>
    <w:rsid w:val="00DD002D"/>
    <w:rsid w:val="00DE2FC1"/>
    <w:rsid w:val="00DF19BC"/>
    <w:rsid w:val="00DF2804"/>
    <w:rsid w:val="00DF4414"/>
    <w:rsid w:val="00E332E9"/>
    <w:rsid w:val="00E44CB1"/>
    <w:rsid w:val="00E47431"/>
    <w:rsid w:val="00E52C74"/>
    <w:rsid w:val="00E55408"/>
    <w:rsid w:val="00E602C9"/>
    <w:rsid w:val="00E60819"/>
    <w:rsid w:val="00E723B5"/>
    <w:rsid w:val="00E73C4F"/>
    <w:rsid w:val="00E771A7"/>
    <w:rsid w:val="00E866CA"/>
    <w:rsid w:val="00EA00B6"/>
    <w:rsid w:val="00EB172F"/>
    <w:rsid w:val="00EB244B"/>
    <w:rsid w:val="00ED311A"/>
    <w:rsid w:val="00ED3E6D"/>
    <w:rsid w:val="00EE5D2F"/>
    <w:rsid w:val="00EE7353"/>
    <w:rsid w:val="00EE7877"/>
    <w:rsid w:val="00EF0995"/>
    <w:rsid w:val="00F07D50"/>
    <w:rsid w:val="00F13AFF"/>
    <w:rsid w:val="00F21582"/>
    <w:rsid w:val="00F35CFF"/>
    <w:rsid w:val="00F35E88"/>
    <w:rsid w:val="00F4145E"/>
    <w:rsid w:val="00F44287"/>
    <w:rsid w:val="00F62970"/>
    <w:rsid w:val="00F8067A"/>
    <w:rsid w:val="00F976BC"/>
    <w:rsid w:val="00FA07F0"/>
    <w:rsid w:val="00FA1DF5"/>
    <w:rsid w:val="00FA28FB"/>
    <w:rsid w:val="00FA7B97"/>
    <w:rsid w:val="00FB008A"/>
    <w:rsid w:val="00FB2B57"/>
    <w:rsid w:val="00FC0FE8"/>
    <w:rsid w:val="00FC3950"/>
    <w:rsid w:val="00FC46D2"/>
    <w:rsid w:val="00FE113F"/>
    <w:rsid w:val="00FF1E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884F698-A330-4D78-B0E9-4385E7C7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19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150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93F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3F6D"/>
    <w:rPr>
      <w:rFonts w:ascii="Segoe UI" w:hAnsi="Segoe UI" w:cs="Segoe UI"/>
      <w:sz w:val="18"/>
      <w:szCs w:val="18"/>
    </w:rPr>
  </w:style>
  <w:style w:type="paragraph" w:styleId="Textonotapie">
    <w:name w:val="footnote text"/>
    <w:basedOn w:val="Normal"/>
    <w:link w:val="TextonotapieCar"/>
    <w:uiPriority w:val="99"/>
    <w:unhideWhenUsed/>
    <w:rsid w:val="00782A7A"/>
    <w:pPr>
      <w:spacing w:after="0" w:line="240" w:lineRule="auto"/>
    </w:pPr>
    <w:rPr>
      <w:sz w:val="20"/>
      <w:szCs w:val="20"/>
    </w:rPr>
  </w:style>
  <w:style w:type="character" w:customStyle="1" w:styleId="TextonotapieCar">
    <w:name w:val="Texto nota pie Car"/>
    <w:basedOn w:val="Fuentedeprrafopredeter"/>
    <w:link w:val="Textonotapie"/>
    <w:uiPriority w:val="99"/>
    <w:rsid w:val="00782A7A"/>
    <w:rPr>
      <w:sz w:val="20"/>
      <w:szCs w:val="20"/>
    </w:rPr>
  </w:style>
  <w:style w:type="character" w:styleId="Refdenotaalpie">
    <w:name w:val="footnote reference"/>
    <w:basedOn w:val="Fuentedeprrafopredeter"/>
    <w:uiPriority w:val="99"/>
    <w:semiHidden/>
    <w:unhideWhenUsed/>
    <w:rsid w:val="00782A7A"/>
    <w:rPr>
      <w:vertAlign w:val="superscript"/>
    </w:rPr>
  </w:style>
  <w:style w:type="character" w:styleId="Hipervnculo">
    <w:name w:val="Hyperlink"/>
    <w:basedOn w:val="Fuentedeprrafopredeter"/>
    <w:uiPriority w:val="99"/>
    <w:unhideWhenUsed/>
    <w:rsid w:val="00D56661"/>
    <w:rPr>
      <w:color w:val="0000FF" w:themeColor="hyperlink"/>
      <w:u w:val="single"/>
    </w:rPr>
  </w:style>
  <w:style w:type="paragraph" w:customStyle="1" w:styleId="Default">
    <w:name w:val="Default"/>
    <w:rsid w:val="009215C1"/>
    <w:pPr>
      <w:widowControl w:val="0"/>
      <w:autoSpaceDE w:val="0"/>
      <w:autoSpaceDN w:val="0"/>
      <w:adjustRightInd w:val="0"/>
      <w:spacing w:after="0" w:line="240" w:lineRule="auto"/>
    </w:pPr>
    <w:rPr>
      <w:rFonts w:ascii="Liberation Serif" w:eastAsiaTheme="minorEastAsia" w:hAnsi="Liberation Serif" w:cs="Liberation Serif"/>
      <w:color w:val="000000"/>
      <w:sz w:val="24"/>
      <w:szCs w:val="24"/>
      <w:lang w:eastAsia="es-ES"/>
    </w:rPr>
  </w:style>
  <w:style w:type="paragraph" w:styleId="Prrafodelista">
    <w:name w:val="List Paragraph"/>
    <w:basedOn w:val="Normal"/>
    <w:uiPriority w:val="34"/>
    <w:qFormat/>
    <w:rsid w:val="001A5A30"/>
    <w:pPr>
      <w:ind w:left="720"/>
      <w:contextualSpacing/>
    </w:pPr>
  </w:style>
  <w:style w:type="paragraph" w:styleId="Encabezado">
    <w:name w:val="header"/>
    <w:basedOn w:val="Normal"/>
    <w:link w:val="EncabezadoCar"/>
    <w:uiPriority w:val="99"/>
    <w:unhideWhenUsed/>
    <w:rsid w:val="009411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11B2"/>
  </w:style>
  <w:style w:type="paragraph" w:styleId="Piedepgina">
    <w:name w:val="footer"/>
    <w:basedOn w:val="Normal"/>
    <w:link w:val="PiedepginaCar"/>
    <w:uiPriority w:val="99"/>
    <w:unhideWhenUsed/>
    <w:rsid w:val="009411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1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95335">
      <w:bodyDiv w:val="1"/>
      <w:marLeft w:val="0"/>
      <w:marRight w:val="0"/>
      <w:marTop w:val="0"/>
      <w:marBottom w:val="0"/>
      <w:divBdr>
        <w:top w:val="none" w:sz="0" w:space="0" w:color="auto"/>
        <w:left w:val="none" w:sz="0" w:space="0" w:color="auto"/>
        <w:bottom w:val="none" w:sz="0" w:space="0" w:color="auto"/>
        <w:right w:val="none" w:sz="0" w:space="0" w:color="auto"/>
      </w:divBdr>
      <w:divsChild>
        <w:div w:id="1093477613">
          <w:marLeft w:val="0"/>
          <w:marRight w:val="0"/>
          <w:marTop w:val="0"/>
          <w:marBottom w:val="0"/>
          <w:divBdr>
            <w:top w:val="none" w:sz="0" w:space="0" w:color="auto"/>
            <w:left w:val="none" w:sz="0" w:space="0" w:color="auto"/>
            <w:bottom w:val="none" w:sz="0" w:space="0" w:color="auto"/>
            <w:right w:val="none" w:sz="0" w:space="0" w:color="auto"/>
          </w:divBdr>
          <w:divsChild>
            <w:div w:id="1422794235">
              <w:marLeft w:val="0"/>
              <w:marRight w:val="60"/>
              <w:marTop w:val="0"/>
              <w:marBottom w:val="0"/>
              <w:divBdr>
                <w:top w:val="none" w:sz="0" w:space="0" w:color="auto"/>
                <w:left w:val="none" w:sz="0" w:space="0" w:color="auto"/>
                <w:bottom w:val="none" w:sz="0" w:space="0" w:color="auto"/>
                <w:right w:val="none" w:sz="0" w:space="0" w:color="auto"/>
              </w:divBdr>
              <w:divsChild>
                <w:div w:id="1204828596">
                  <w:marLeft w:val="0"/>
                  <w:marRight w:val="0"/>
                  <w:marTop w:val="0"/>
                  <w:marBottom w:val="120"/>
                  <w:divBdr>
                    <w:top w:val="single" w:sz="6" w:space="0" w:color="A0A0A0"/>
                    <w:left w:val="single" w:sz="6" w:space="0" w:color="B9B9B9"/>
                    <w:bottom w:val="single" w:sz="6" w:space="0" w:color="B9B9B9"/>
                    <w:right w:val="single" w:sz="6" w:space="0" w:color="B9B9B9"/>
                  </w:divBdr>
                  <w:divsChild>
                    <w:div w:id="1908953926">
                      <w:marLeft w:val="0"/>
                      <w:marRight w:val="0"/>
                      <w:marTop w:val="0"/>
                      <w:marBottom w:val="0"/>
                      <w:divBdr>
                        <w:top w:val="none" w:sz="0" w:space="0" w:color="auto"/>
                        <w:left w:val="none" w:sz="0" w:space="0" w:color="auto"/>
                        <w:bottom w:val="none" w:sz="0" w:space="0" w:color="auto"/>
                        <w:right w:val="none" w:sz="0" w:space="0" w:color="auto"/>
                      </w:divBdr>
                    </w:div>
                    <w:div w:id="11043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1541">
          <w:marLeft w:val="0"/>
          <w:marRight w:val="0"/>
          <w:marTop w:val="0"/>
          <w:marBottom w:val="0"/>
          <w:divBdr>
            <w:top w:val="none" w:sz="0" w:space="0" w:color="auto"/>
            <w:left w:val="none" w:sz="0" w:space="0" w:color="auto"/>
            <w:bottom w:val="none" w:sz="0" w:space="0" w:color="auto"/>
            <w:right w:val="none" w:sz="0" w:space="0" w:color="auto"/>
          </w:divBdr>
          <w:divsChild>
            <w:div w:id="1485392231">
              <w:marLeft w:val="60"/>
              <w:marRight w:val="0"/>
              <w:marTop w:val="0"/>
              <w:marBottom w:val="0"/>
              <w:divBdr>
                <w:top w:val="none" w:sz="0" w:space="0" w:color="auto"/>
                <w:left w:val="none" w:sz="0" w:space="0" w:color="auto"/>
                <w:bottom w:val="none" w:sz="0" w:space="0" w:color="auto"/>
                <w:right w:val="none" w:sz="0" w:space="0" w:color="auto"/>
              </w:divBdr>
              <w:divsChild>
                <w:div w:id="1281842014">
                  <w:marLeft w:val="0"/>
                  <w:marRight w:val="0"/>
                  <w:marTop w:val="0"/>
                  <w:marBottom w:val="0"/>
                  <w:divBdr>
                    <w:top w:val="none" w:sz="0" w:space="0" w:color="auto"/>
                    <w:left w:val="none" w:sz="0" w:space="0" w:color="auto"/>
                    <w:bottom w:val="none" w:sz="0" w:space="0" w:color="auto"/>
                    <w:right w:val="none" w:sz="0" w:space="0" w:color="auto"/>
                  </w:divBdr>
                  <w:divsChild>
                    <w:div w:id="2137797988">
                      <w:marLeft w:val="0"/>
                      <w:marRight w:val="0"/>
                      <w:marTop w:val="0"/>
                      <w:marBottom w:val="120"/>
                      <w:divBdr>
                        <w:top w:val="single" w:sz="6" w:space="0" w:color="F5F5F5"/>
                        <w:left w:val="single" w:sz="6" w:space="0" w:color="F5F5F5"/>
                        <w:bottom w:val="single" w:sz="6" w:space="0" w:color="F5F5F5"/>
                        <w:right w:val="single" w:sz="6" w:space="0" w:color="F5F5F5"/>
                      </w:divBdr>
                      <w:divsChild>
                        <w:div w:id="1368721335">
                          <w:marLeft w:val="0"/>
                          <w:marRight w:val="0"/>
                          <w:marTop w:val="0"/>
                          <w:marBottom w:val="0"/>
                          <w:divBdr>
                            <w:top w:val="none" w:sz="0" w:space="0" w:color="auto"/>
                            <w:left w:val="none" w:sz="0" w:space="0" w:color="auto"/>
                            <w:bottom w:val="none" w:sz="0" w:space="0" w:color="auto"/>
                            <w:right w:val="none" w:sz="0" w:space="0" w:color="auto"/>
                          </w:divBdr>
                          <w:divsChild>
                            <w:div w:id="7998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76881">
      <w:bodyDiv w:val="1"/>
      <w:marLeft w:val="0"/>
      <w:marRight w:val="0"/>
      <w:marTop w:val="0"/>
      <w:marBottom w:val="0"/>
      <w:divBdr>
        <w:top w:val="none" w:sz="0" w:space="0" w:color="auto"/>
        <w:left w:val="none" w:sz="0" w:space="0" w:color="auto"/>
        <w:bottom w:val="none" w:sz="0" w:space="0" w:color="auto"/>
        <w:right w:val="none" w:sz="0" w:space="0" w:color="auto"/>
      </w:divBdr>
    </w:div>
    <w:div w:id="215554341">
      <w:bodyDiv w:val="1"/>
      <w:marLeft w:val="0"/>
      <w:marRight w:val="0"/>
      <w:marTop w:val="0"/>
      <w:marBottom w:val="0"/>
      <w:divBdr>
        <w:top w:val="none" w:sz="0" w:space="0" w:color="auto"/>
        <w:left w:val="none" w:sz="0" w:space="0" w:color="auto"/>
        <w:bottom w:val="none" w:sz="0" w:space="0" w:color="auto"/>
        <w:right w:val="none" w:sz="0" w:space="0" w:color="auto"/>
      </w:divBdr>
    </w:div>
    <w:div w:id="594241398">
      <w:bodyDiv w:val="1"/>
      <w:marLeft w:val="0"/>
      <w:marRight w:val="0"/>
      <w:marTop w:val="0"/>
      <w:marBottom w:val="0"/>
      <w:divBdr>
        <w:top w:val="none" w:sz="0" w:space="0" w:color="auto"/>
        <w:left w:val="none" w:sz="0" w:space="0" w:color="auto"/>
        <w:bottom w:val="none" w:sz="0" w:space="0" w:color="auto"/>
        <w:right w:val="none" w:sz="0" w:space="0" w:color="auto"/>
      </w:divBdr>
    </w:div>
    <w:div w:id="1006707774">
      <w:bodyDiv w:val="1"/>
      <w:marLeft w:val="0"/>
      <w:marRight w:val="0"/>
      <w:marTop w:val="0"/>
      <w:marBottom w:val="0"/>
      <w:divBdr>
        <w:top w:val="none" w:sz="0" w:space="0" w:color="auto"/>
        <w:left w:val="none" w:sz="0" w:space="0" w:color="auto"/>
        <w:bottom w:val="none" w:sz="0" w:space="0" w:color="auto"/>
        <w:right w:val="none" w:sz="0" w:space="0" w:color="auto"/>
      </w:divBdr>
    </w:div>
    <w:div w:id="1242451373">
      <w:bodyDiv w:val="1"/>
      <w:marLeft w:val="0"/>
      <w:marRight w:val="0"/>
      <w:marTop w:val="0"/>
      <w:marBottom w:val="0"/>
      <w:divBdr>
        <w:top w:val="none" w:sz="0" w:space="0" w:color="auto"/>
        <w:left w:val="none" w:sz="0" w:space="0" w:color="auto"/>
        <w:bottom w:val="none" w:sz="0" w:space="0" w:color="auto"/>
        <w:right w:val="none" w:sz="0" w:space="0" w:color="auto"/>
      </w:divBdr>
    </w:div>
    <w:div w:id="150794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ertullian.org/rpearse/mithras/display.php?page=cimrm130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artefacts.mom.f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AB299-8C8D-4498-BC86-B07A9D1B0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6667</TotalTime>
  <Pages>7</Pages>
  <Words>2046</Words>
  <Characters>11258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200</cp:revision>
  <cp:lastPrinted>2022-09-28T12:36:00Z</cp:lastPrinted>
  <dcterms:created xsi:type="dcterms:W3CDTF">2014-03-28T12:16:00Z</dcterms:created>
  <dcterms:modified xsi:type="dcterms:W3CDTF">2022-10-11T15:39:00Z</dcterms:modified>
</cp:coreProperties>
</file>