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4DC" w:rsidRPr="00AA6E72" w:rsidRDefault="00B804C1" w:rsidP="000934DC">
      <w:pPr>
        <w:spacing w:after="0" w:line="240" w:lineRule="auto"/>
        <w:rPr>
          <w:rFonts w:ascii="Times New Roman" w:hAnsi="Times New Roman" w:cs="Times New Roman"/>
          <w:b/>
          <w:smallCaps/>
          <w:sz w:val="24"/>
          <w:szCs w:val="24"/>
        </w:rPr>
      </w:pPr>
      <w:r>
        <w:rPr>
          <w:rFonts w:ascii="Times New Roman" w:hAnsi="Times New Roman" w:cs="Times New Roman"/>
          <w:b/>
          <w:sz w:val="24"/>
          <w:szCs w:val="24"/>
        </w:rPr>
        <w:t>G.</w:t>
      </w:r>
      <w:r w:rsidR="00B4044C">
        <w:rPr>
          <w:rFonts w:ascii="Times New Roman" w:hAnsi="Times New Roman" w:cs="Times New Roman"/>
          <w:b/>
          <w:sz w:val="24"/>
          <w:szCs w:val="24"/>
        </w:rPr>
        <w:t>I</w:t>
      </w:r>
      <w:r>
        <w:rPr>
          <w:rFonts w:ascii="Times New Roman" w:hAnsi="Times New Roman" w:cs="Times New Roman"/>
          <w:b/>
          <w:sz w:val="24"/>
          <w:szCs w:val="24"/>
        </w:rPr>
        <w:t>X</w:t>
      </w:r>
      <w:r w:rsidR="000934DC" w:rsidRPr="00AA6E72">
        <w:rPr>
          <w:rFonts w:ascii="Times New Roman" w:hAnsi="Times New Roman" w:cs="Times New Roman"/>
          <w:b/>
          <w:sz w:val="24"/>
          <w:szCs w:val="24"/>
        </w:rPr>
        <w:t xml:space="preserve"> – </w:t>
      </w:r>
      <w:r w:rsidR="00FF5C2B" w:rsidRPr="00AA6E72">
        <w:rPr>
          <w:rFonts w:ascii="Times New Roman" w:hAnsi="Times New Roman" w:cs="Times New Roman"/>
          <w:b/>
          <w:smallCaps/>
          <w:sz w:val="24"/>
          <w:szCs w:val="24"/>
        </w:rPr>
        <w:t>Nuez</w:t>
      </w:r>
      <w:r w:rsidR="000934DC" w:rsidRPr="00AA6E72">
        <w:rPr>
          <w:rFonts w:ascii="Times New Roman" w:hAnsi="Times New Roman" w:cs="Times New Roman"/>
          <w:b/>
          <w:smallCaps/>
          <w:sz w:val="24"/>
          <w:szCs w:val="24"/>
        </w:rPr>
        <w:t xml:space="preserve"> de ballesta</w:t>
      </w:r>
    </w:p>
    <w:p w:rsidR="007B47EE" w:rsidRDefault="007B47EE" w:rsidP="000934DC">
      <w:pPr>
        <w:spacing w:after="0" w:line="240" w:lineRule="auto"/>
        <w:rPr>
          <w:rFonts w:ascii="Times New Roman" w:hAnsi="Times New Roman" w:cs="Times New Roman"/>
          <w:smallCaps/>
          <w:sz w:val="24"/>
          <w:szCs w:val="24"/>
        </w:rPr>
      </w:pPr>
    </w:p>
    <w:tbl>
      <w:tblPr>
        <w:tblStyle w:val="Tablaconcuadrcula"/>
        <w:tblW w:w="0" w:type="auto"/>
        <w:tblLook w:val="04A0" w:firstRow="1" w:lastRow="0" w:firstColumn="1" w:lastColumn="0" w:noHBand="0" w:noVBand="1"/>
      </w:tblPr>
      <w:tblGrid>
        <w:gridCol w:w="2988"/>
      </w:tblGrid>
      <w:tr w:rsidR="0050205C" w:rsidTr="0031466F">
        <w:trPr>
          <w:trHeight w:val="2276"/>
        </w:trPr>
        <w:tc>
          <w:tcPr>
            <w:tcW w:w="2660" w:type="dxa"/>
            <w:tcBorders>
              <w:top w:val="single" w:sz="4" w:space="0" w:color="auto"/>
              <w:left w:val="single" w:sz="4" w:space="0" w:color="auto"/>
              <w:bottom w:val="single" w:sz="4" w:space="0" w:color="auto"/>
              <w:right w:val="single" w:sz="4" w:space="0" w:color="auto"/>
            </w:tcBorders>
          </w:tcPr>
          <w:p w:rsidR="0050205C" w:rsidRDefault="0050205C">
            <w:pPr>
              <w:rPr>
                <w:rFonts w:ascii="Times New Roman" w:hAnsi="Times New Roman" w:cs="Times New Roman"/>
                <w:sz w:val="24"/>
                <w:szCs w:val="24"/>
              </w:rPr>
            </w:pPr>
            <w:r w:rsidRPr="0050205C">
              <w:rPr>
                <w:rFonts w:ascii="Times New Roman" w:hAnsi="Times New Roman" w:cs="Times New Roman"/>
                <w:noProof/>
                <w:sz w:val="24"/>
                <w:szCs w:val="24"/>
                <w:lang w:eastAsia="es-ES"/>
              </w:rPr>
              <w:drawing>
                <wp:inline distT="0" distB="0" distL="0" distR="0" wp14:anchorId="21C44044" wp14:editId="00E227EE">
                  <wp:extent cx="1760659" cy="1228725"/>
                  <wp:effectExtent l="0" t="0" r="0" b="0"/>
                  <wp:docPr id="1" name="Imagen 1" descr="F:\HUESO ROMANO (22-7-16)\HUESO TRABAJADO EPOCA ROMANA\en fongo negro\62 - Tipo G.VIII - Remate de Ballesta\nuez1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62 - Tipo G.VIII - Remate de Ballesta\nuez1a copi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0321" cy="1256404"/>
                          </a:xfrm>
                          <a:prstGeom prst="rect">
                            <a:avLst/>
                          </a:prstGeom>
                          <a:noFill/>
                          <a:ln>
                            <a:noFill/>
                          </a:ln>
                        </pic:spPr>
                      </pic:pic>
                    </a:graphicData>
                  </a:graphic>
                </wp:inline>
              </w:drawing>
            </w:r>
          </w:p>
          <w:p w:rsidR="0050205C" w:rsidRPr="00EB2B7B" w:rsidRDefault="0050205C" w:rsidP="00975682">
            <w:pPr>
              <w:jc w:val="center"/>
              <w:rPr>
                <w:rFonts w:ascii="Times New Roman" w:hAnsi="Times New Roman" w:cs="Times New Roman"/>
                <w:i/>
              </w:rPr>
            </w:pPr>
            <w:r w:rsidRPr="00EB2B7B">
              <w:rPr>
                <w:rFonts w:ascii="Times New Roman" w:hAnsi="Times New Roman" w:cs="Times New Roman"/>
                <w:i/>
              </w:rPr>
              <w:t>Ast</w:t>
            </w:r>
            <w:r w:rsidR="0031466F">
              <w:rPr>
                <w:rFonts w:ascii="Times New Roman" w:hAnsi="Times New Roman" w:cs="Times New Roman"/>
                <w:i/>
              </w:rPr>
              <w:t>v</w:t>
            </w:r>
            <w:r w:rsidRPr="00EB2B7B">
              <w:rPr>
                <w:rFonts w:ascii="Times New Roman" w:hAnsi="Times New Roman" w:cs="Times New Roman"/>
                <w:i/>
              </w:rPr>
              <w:t>rica A</w:t>
            </w:r>
            <w:r w:rsidR="0031466F">
              <w:rPr>
                <w:rFonts w:ascii="Times New Roman" w:hAnsi="Times New Roman" w:cs="Times New Roman"/>
                <w:i/>
              </w:rPr>
              <w:t>vgv</w:t>
            </w:r>
            <w:r w:rsidRPr="00EB2B7B">
              <w:rPr>
                <w:rFonts w:ascii="Times New Roman" w:hAnsi="Times New Roman" w:cs="Times New Roman"/>
                <w:i/>
              </w:rPr>
              <w:t>sta</w:t>
            </w:r>
          </w:p>
          <w:p w:rsidR="0050205C" w:rsidRDefault="0050205C" w:rsidP="00975682">
            <w:pPr>
              <w:jc w:val="center"/>
              <w:rPr>
                <w:rFonts w:ascii="Times New Roman" w:hAnsi="Times New Roman" w:cs="Times New Roman"/>
                <w:sz w:val="24"/>
                <w:szCs w:val="24"/>
              </w:rPr>
            </w:pPr>
            <w:r w:rsidRPr="00EB2B7B">
              <w:rPr>
                <w:rFonts w:ascii="Times New Roman" w:hAnsi="Times New Roman" w:cs="Times New Roman"/>
              </w:rPr>
              <w:t>(M. Astorga)</w:t>
            </w:r>
            <w:r w:rsidR="00AC11C1">
              <w:rPr>
                <w:rStyle w:val="Refdenotaalpie"/>
                <w:rFonts w:ascii="Times New Roman" w:hAnsi="Times New Roman" w:cs="Times New Roman"/>
              </w:rPr>
              <w:footnoteReference w:id="1"/>
            </w:r>
          </w:p>
        </w:tc>
      </w:tr>
    </w:tbl>
    <w:p w:rsidR="00852652" w:rsidRDefault="00852652" w:rsidP="00753C94">
      <w:pPr>
        <w:spacing w:after="0" w:line="240" w:lineRule="auto"/>
        <w:jc w:val="both"/>
        <w:rPr>
          <w:rFonts w:ascii="Times New Roman" w:hAnsi="Times New Roman" w:cs="Times New Roman"/>
          <w:b/>
        </w:rPr>
      </w:pPr>
    </w:p>
    <w:p w:rsidR="007B47EE" w:rsidRPr="00753C94" w:rsidRDefault="007B47EE" w:rsidP="00753C94">
      <w:pPr>
        <w:spacing w:after="0" w:line="240" w:lineRule="auto"/>
        <w:jc w:val="both"/>
        <w:rPr>
          <w:rFonts w:ascii="Times New Roman" w:hAnsi="Times New Roman" w:cs="Times New Roman"/>
        </w:rPr>
      </w:pPr>
      <w:r w:rsidRPr="00753C94">
        <w:rPr>
          <w:rFonts w:ascii="Times New Roman" w:hAnsi="Times New Roman" w:cs="Times New Roman"/>
          <w:b/>
        </w:rPr>
        <w:t>Características</w:t>
      </w:r>
      <w:r w:rsidRPr="00753C94">
        <w:rPr>
          <w:rFonts w:ascii="Times New Roman" w:hAnsi="Times New Roman" w:cs="Times New Roman"/>
        </w:rPr>
        <w:t>:</w:t>
      </w:r>
      <w:r w:rsidR="00893D90" w:rsidRPr="00753C94">
        <w:rPr>
          <w:rFonts w:ascii="Times New Roman" w:hAnsi="Times New Roman" w:cs="Times New Roman"/>
        </w:rPr>
        <w:t xml:space="preserve"> Elemento </w:t>
      </w:r>
      <w:r w:rsidR="00206555" w:rsidRPr="00753C94">
        <w:rPr>
          <w:rFonts w:ascii="Times New Roman" w:hAnsi="Times New Roman" w:cs="Times New Roman"/>
        </w:rPr>
        <w:t>cilíndrico, bien pulido</w:t>
      </w:r>
      <w:r w:rsidR="000625A0" w:rsidRPr="00753C94">
        <w:rPr>
          <w:rFonts w:ascii="Times New Roman" w:hAnsi="Times New Roman" w:cs="Times New Roman"/>
        </w:rPr>
        <w:t>, con</w:t>
      </w:r>
      <w:r w:rsidR="000625A0" w:rsidRPr="00753C94">
        <w:rPr>
          <w:rFonts w:ascii="Times New Roman" w:hAnsi="Times New Roman" w:cs="Times New Roman"/>
          <w:color w:val="000000"/>
          <w:shd w:val="clear" w:color="auto" w:fill="FFFFFF"/>
        </w:rPr>
        <w:t xml:space="preserve"> un </w:t>
      </w:r>
      <w:r w:rsidR="00206555" w:rsidRPr="00753C94">
        <w:rPr>
          <w:rFonts w:ascii="Times New Roman" w:hAnsi="Times New Roman" w:cs="Times New Roman"/>
          <w:color w:val="000000"/>
          <w:shd w:val="clear" w:color="auto" w:fill="FFFFFF"/>
        </w:rPr>
        <w:t xml:space="preserve">corte </w:t>
      </w:r>
      <w:r w:rsidR="00753C94" w:rsidRPr="00753C94">
        <w:rPr>
          <w:rFonts w:ascii="Times New Roman" w:hAnsi="Times New Roman" w:cs="Times New Roman"/>
          <w:color w:val="000000"/>
          <w:shd w:val="clear" w:color="auto" w:fill="FFFFFF"/>
        </w:rPr>
        <w:t>curvo longitudinal</w:t>
      </w:r>
      <w:r w:rsidR="000625A0" w:rsidRPr="00753C94">
        <w:rPr>
          <w:rFonts w:ascii="Times New Roman" w:hAnsi="Times New Roman" w:cs="Times New Roman"/>
          <w:color w:val="000000"/>
          <w:shd w:val="clear" w:color="auto" w:fill="FFFFFF"/>
        </w:rPr>
        <w:t xml:space="preserve"> en un lado</w:t>
      </w:r>
      <w:r w:rsidR="00753C94" w:rsidRPr="00753C94">
        <w:rPr>
          <w:rFonts w:ascii="Times New Roman" w:hAnsi="Times New Roman" w:cs="Times New Roman"/>
          <w:color w:val="000000"/>
          <w:shd w:val="clear" w:color="auto" w:fill="FFFFFF"/>
        </w:rPr>
        <w:t>, que</w:t>
      </w:r>
      <w:r w:rsidR="000625A0" w:rsidRPr="00753C94">
        <w:rPr>
          <w:rFonts w:ascii="Times New Roman" w:hAnsi="Times New Roman" w:cs="Times New Roman"/>
          <w:color w:val="000000"/>
          <w:shd w:val="clear" w:color="auto" w:fill="FFFFFF"/>
        </w:rPr>
        <w:t xml:space="preserve"> puede ser</w:t>
      </w:r>
      <w:r w:rsidR="00206555" w:rsidRPr="00753C94">
        <w:rPr>
          <w:rFonts w:ascii="Times New Roman" w:hAnsi="Times New Roman" w:cs="Times New Roman"/>
          <w:color w:val="000000"/>
          <w:shd w:val="clear" w:color="auto" w:fill="FFFFFF"/>
        </w:rPr>
        <w:t xml:space="preserve"> más</w:t>
      </w:r>
      <w:r w:rsidR="000625A0" w:rsidRPr="00753C94">
        <w:rPr>
          <w:rFonts w:ascii="Times New Roman" w:hAnsi="Times New Roman" w:cs="Times New Roman"/>
          <w:color w:val="000000"/>
          <w:shd w:val="clear" w:color="auto" w:fill="FFFFFF"/>
        </w:rPr>
        <w:t xml:space="preserve"> o menos cerrado</w:t>
      </w:r>
      <w:r w:rsidR="00206555" w:rsidRPr="00753C94">
        <w:rPr>
          <w:rFonts w:ascii="Times New Roman" w:hAnsi="Times New Roman" w:cs="Times New Roman"/>
          <w:color w:val="000000"/>
          <w:shd w:val="clear" w:color="auto" w:fill="FFFFFF"/>
        </w:rPr>
        <w:t xml:space="preserve">, </w:t>
      </w:r>
      <w:r w:rsidR="00753C94" w:rsidRPr="00753C94">
        <w:rPr>
          <w:rFonts w:ascii="Times New Roman" w:hAnsi="Times New Roman" w:cs="Times New Roman"/>
          <w:color w:val="000000"/>
          <w:shd w:val="clear" w:color="auto" w:fill="FFFFFF"/>
        </w:rPr>
        <w:t>en forma</w:t>
      </w:r>
      <w:r w:rsidR="000625A0" w:rsidRPr="00753C94">
        <w:rPr>
          <w:rFonts w:ascii="Times New Roman" w:hAnsi="Times New Roman" w:cs="Times New Roman"/>
          <w:color w:val="000000"/>
          <w:shd w:val="clear" w:color="auto" w:fill="FFFFFF"/>
        </w:rPr>
        <w:t xml:space="preserve"> de gancho</w:t>
      </w:r>
      <w:r w:rsidR="00893D90" w:rsidRPr="00753C94">
        <w:rPr>
          <w:rFonts w:ascii="Times New Roman" w:hAnsi="Times New Roman" w:cs="Times New Roman"/>
        </w:rPr>
        <w:t xml:space="preserve">. </w:t>
      </w:r>
      <w:r w:rsidR="00893D90" w:rsidRPr="00753C94">
        <w:rPr>
          <w:rFonts w:ascii="Times New Roman" w:hAnsi="Times New Roman" w:cs="Times New Roman"/>
          <w:color w:val="000000"/>
          <w:shd w:val="clear" w:color="auto" w:fill="FFFFFF"/>
        </w:rPr>
        <w:t>Pieza que actúa a modo de disparador, girando sobre sí mismo y dando fuerza a la cuerda que expulsa</w:t>
      </w:r>
      <w:r w:rsidR="000625A0" w:rsidRPr="00753C94">
        <w:rPr>
          <w:rFonts w:ascii="Times New Roman" w:hAnsi="Times New Roman" w:cs="Times New Roman"/>
          <w:color w:val="000000"/>
          <w:shd w:val="clear" w:color="auto" w:fill="FFFFFF"/>
        </w:rPr>
        <w:t>ba</w:t>
      </w:r>
      <w:r w:rsidR="00893D90" w:rsidRPr="00753C94">
        <w:rPr>
          <w:rFonts w:ascii="Times New Roman" w:hAnsi="Times New Roman" w:cs="Times New Roman"/>
          <w:color w:val="000000"/>
          <w:shd w:val="clear" w:color="auto" w:fill="FFFFFF"/>
        </w:rPr>
        <w:t xml:space="preserve"> la flecha.</w:t>
      </w:r>
    </w:p>
    <w:p w:rsidR="007B47EE" w:rsidRPr="00753C94" w:rsidRDefault="007B47EE" w:rsidP="00753C94">
      <w:pPr>
        <w:spacing w:after="0" w:line="240" w:lineRule="auto"/>
        <w:jc w:val="both"/>
        <w:rPr>
          <w:rFonts w:ascii="Times New Roman" w:hAnsi="Times New Roman" w:cs="Times New Roman"/>
        </w:rPr>
      </w:pPr>
      <w:r w:rsidRPr="00753C94">
        <w:rPr>
          <w:rFonts w:ascii="Times New Roman" w:hAnsi="Times New Roman" w:cs="Times New Roman"/>
          <w:b/>
        </w:rPr>
        <w:t xml:space="preserve">Área de hallazgos en </w:t>
      </w:r>
      <w:r w:rsidRPr="00753C94">
        <w:rPr>
          <w:rFonts w:ascii="Times New Roman" w:hAnsi="Times New Roman" w:cs="Times New Roman"/>
          <w:b/>
          <w:i/>
        </w:rPr>
        <w:t>Hispania</w:t>
      </w:r>
      <w:r w:rsidRPr="00753C94">
        <w:rPr>
          <w:rFonts w:ascii="Times New Roman" w:hAnsi="Times New Roman" w:cs="Times New Roman"/>
          <w:b/>
        </w:rPr>
        <w:t xml:space="preserve">: </w:t>
      </w:r>
      <w:r w:rsidR="00852652">
        <w:rPr>
          <w:rFonts w:ascii="Times New Roman" w:hAnsi="Times New Roman" w:cs="Times New Roman"/>
          <w:i/>
        </w:rPr>
        <w:t>Astv</w:t>
      </w:r>
      <w:r w:rsidR="0050205C" w:rsidRPr="00753C94">
        <w:rPr>
          <w:rFonts w:ascii="Times New Roman" w:hAnsi="Times New Roman" w:cs="Times New Roman"/>
          <w:i/>
        </w:rPr>
        <w:t>rica A</w:t>
      </w:r>
      <w:r w:rsidR="00852652">
        <w:rPr>
          <w:rFonts w:ascii="Times New Roman" w:hAnsi="Times New Roman" w:cs="Times New Roman"/>
          <w:i/>
        </w:rPr>
        <w:t>vgv</w:t>
      </w:r>
      <w:r w:rsidR="0050205C" w:rsidRPr="00753C94">
        <w:rPr>
          <w:rFonts w:ascii="Times New Roman" w:hAnsi="Times New Roman" w:cs="Times New Roman"/>
          <w:i/>
        </w:rPr>
        <w:t>sta</w:t>
      </w:r>
      <w:r w:rsidR="0050205C" w:rsidRPr="00753C94">
        <w:rPr>
          <w:rFonts w:ascii="Times New Roman" w:hAnsi="Times New Roman" w:cs="Times New Roman"/>
        </w:rPr>
        <w:t xml:space="preserve"> (Astorga, León)</w:t>
      </w:r>
      <w:r w:rsidR="0078387D" w:rsidRPr="00753C94">
        <w:rPr>
          <w:rStyle w:val="Refdenotaalpie"/>
          <w:rFonts w:ascii="Times New Roman" w:hAnsi="Times New Roman" w:cs="Times New Roman"/>
        </w:rPr>
        <w:footnoteReference w:id="2"/>
      </w:r>
      <w:r w:rsidR="0050205C" w:rsidRPr="00753C94">
        <w:rPr>
          <w:rFonts w:ascii="Times New Roman" w:hAnsi="Times New Roman" w:cs="Times New Roman"/>
        </w:rPr>
        <w:t>.</w:t>
      </w:r>
    </w:p>
    <w:p w:rsidR="007B47EE" w:rsidRPr="00753C94" w:rsidRDefault="007B47EE" w:rsidP="00753C94">
      <w:pPr>
        <w:spacing w:after="0" w:line="240" w:lineRule="auto"/>
        <w:jc w:val="both"/>
        <w:rPr>
          <w:rFonts w:ascii="Times New Roman" w:hAnsi="Times New Roman" w:cs="Times New Roman"/>
        </w:rPr>
      </w:pPr>
      <w:r w:rsidRPr="00753C94">
        <w:rPr>
          <w:rFonts w:ascii="Times New Roman" w:hAnsi="Times New Roman" w:cs="Times New Roman"/>
          <w:b/>
        </w:rPr>
        <w:t>Área de dispersión:</w:t>
      </w:r>
      <w:r w:rsidR="00767D2B" w:rsidRPr="00753C94">
        <w:rPr>
          <w:rFonts w:ascii="Times New Roman" w:hAnsi="Times New Roman" w:cs="Times New Roman"/>
          <w:b/>
        </w:rPr>
        <w:t xml:space="preserve"> </w:t>
      </w:r>
      <w:r w:rsidR="00DE6639" w:rsidRPr="00753C94">
        <w:rPr>
          <w:rFonts w:ascii="Times New Roman" w:hAnsi="Times New Roman" w:cs="Times New Roman"/>
        </w:rPr>
        <w:t>Xanten (Alemania)</w:t>
      </w:r>
      <w:r w:rsidR="00DE6639" w:rsidRPr="00753C94">
        <w:rPr>
          <w:rStyle w:val="Refdenotaalpie"/>
          <w:rFonts w:ascii="Times New Roman" w:hAnsi="Times New Roman" w:cs="Times New Roman"/>
        </w:rPr>
        <w:footnoteReference w:id="3"/>
      </w:r>
      <w:r w:rsidR="00767D2B" w:rsidRPr="00753C94">
        <w:rPr>
          <w:rFonts w:ascii="Times New Roman" w:hAnsi="Times New Roman" w:cs="Times New Roman"/>
        </w:rPr>
        <w:t>.</w:t>
      </w:r>
    </w:p>
    <w:p w:rsidR="007B47EE" w:rsidRPr="00753C94" w:rsidRDefault="007B47EE" w:rsidP="00753C94">
      <w:pPr>
        <w:spacing w:after="0" w:line="240" w:lineRule="auto"/>
        <w:jc w:val="both"/>
        <w:rPr>
          <w:rFonts w:ascii="Times New Roman" w:hAnsi="Times New Roman" w:cs="Times New Roman"/>
        </w:rPr>
      </w:pPr>
      <w:r w:rsidRPr="00753C94">
        <w:rPr>
          <w:rFonts w:ascii="Times New Roman" w:hAnsi="Times New Roman" w:cs="Times New Roman"/>
          <w:b/>
        </w:rPr>
        <w:t>Cronología</w:t>
      </w:r>
      <w:r w:rsidRPr="00753C94">
        <w:rPr>
          <w:rFonts w:ascii="Times New Roman" w:hAnsi="Times New Roman" w:cs="Times New Roman"/>
        </w:rPr>
        <w:t>:</w:t>
      </w:r>
      <w:r w:rsidR="009C1219" w:rsidRPr="00753C94">
        <w:rPr>
          <w:rFonts w:ascii="Times New Roman" w:hAnsi="Times New Roman" w:cs="Times New Roman"/>
        </w:rPr>
        <w:t xml:space="preserve"> III-IV d.C.</w:t>
      </w:r>
      <w:r w:rsidR="009C1219" w:rsidRPr="00753C94">
        <w:rPr>
          <w:rStyle w:val="Refdenotaalpie"/>
          <w:rFonts w:ascii="Times New Roman" w:hAnsi="Times New Roman" w:cs="Times New Roman"/>
        </w:rPr>
        <w:footnoteReference w:id="4"/>
      </w:r>
    </w:p>
    <w:p w:rsidR="007B47EE" w:rsidRDefault="007B47EE" w:rsidP="000934DC">
      <w:pPr>
        <w:spacing w:after="0" w:line="240" w:lineRule="auto"/>
        <w:rPr>
          <w:rFonts w:ascii="Times New Roman" w:hAnsi="Times New Roman" w:cs="Times New Roman"/>
          <w:sz w:val="24"/>
          <w:szCs w:val="24"/>
        </w:rPr>
      </w:pPr>
    </w:p>
    <w:p w:rsidR="00101C38" w:rsidRDefault="00101C38" w:rsidP="000934DC">
      <w:pPr>
        <w:spacing w:after="0" w:line="240" w:lineRule="auto"/>
        <w:rPr>
          <w:rFonts w:ascii="Times New Roman" w:hAnsi="Times New Roman" w:cs="Times New Roman"/>
          <w:sz w:val="24"/>
          <w:szCs w:val="24"/>
        </w:rPr>
      </w:pPr>
    </w:p>
    <w:p w:rsidR="00101C38" w:rsidRDefault="00101C38" w:rsidP="000934DC">
      <w:pPr>
        <w:spacing w:after="0" w:line="240" w:lineRule="auto"/>
        <w:rPr>
          <w:rFonts w:ascii="Times New Roman" w:hAnsi="Times New Roman" w:cs="Times New Roman"/>
          <w:sz w:val="24"/>
          <w:szCs w:val="24"/>
        </w:rPr>
      </w:pPr>
    </w:p>
    <w:p w:rsidR="0050205C" w:rsidRPr="00753C94" w:rsidRDefault="00EB2B7B" w:rsidP="00753C94">
      <w:pPr>
        <w:jc w:val="both"/>
        <w:rPr>
          <w:rFonts w:ascii="Times New Roman" w:hAnsi="Times New Roman" w:cs="Times New Roman"/>
          <w:b/>
          <w:noProof/>
          <w:lang w:eastAsia="es-ES"/>
        </w:rPr>
      </w:pPr>
      <w:r w:rsidRPr="00F62B29">
        <w:rPr>
          <w:rFonts w:ascii="Times New Roman" w:hAnsi="Times New Roman" w:cs="Times New Roman"/>
          <w:b/>
          <w:noProof/>
          <w:lang w:eastAsia="es-ES"/>
        </w:rPr>
        <w:t>Análisis</w:t>
      </w:r>
      <w:r w:rsidR="00153182" w:rsidRPr="00F62B29">
        <w:rPr>
          <w:rFonts w:ascii="Times New Roman" w:hAnsi="Times New Roman" w:cs="Times New Roman"/>
          <w:b/>
          <w:noProof/>
          <w:lang w:eastAsia="es-ES"/>
        </w:rPr>
        <w:t>:</w:t>
      </w:r>
    </w:p>
    <w:p w:rsidR="00767D2B" w:rsidRDefault="00767D2B" w:rsidP="00753C94">
      <w:pPr>
        <w:jc w:val="both"/>
        <w:rPr>
          <w:rFonts w:ascii="Times New Roman" w:hAnsi="Times New Roman" w:cs="Times New Roman"/>
          <w:noProof/>
          <w:lang w:eastAsia="es-ES"/>
        </w:rPr>
      </w:pPr>
      <w:r w:rsidRPr="00753C94">
        <w:rPr>
          <w:rFonts w:ascii="Times New Roman" w:hAnsi="Times New Roman" w:cs="Times New Roman"/>
          <w:noProof/>
          <w:lang w:eastAsia="es-ES"/>
        </w:rPr>
        <w:t>No nos queda claro que esta pieza sea de época romana</w:t>
      </w:r>
      <w:r w:rsidR="0059352B">
        <w:rPr>
          <w:rFonts w:ascii="Times New Roman" w:hAnsi="Times New Roman" w:cs="Times New Roman"/>
          <w:noProof/>
          <w:lang w:eastAsia="es-ES"/>
        </w:rPr>
        <w:t xml:space="preserve"> (Fig. 1)</w:t>
      </w:r>
      <w:r w:rsidRPr="00753C94">
        <w:rPr>
          <w:rFonts w:ascii="Times New Roman" w:hAnsi="Times New Roman" w:cs="Times New Roman"/>
          <w:noProof/>
          <w:lang w:eastAsia="es-ES"/>
        </w:rPr>
        <w:t xml:space="preserve">, </w:t>
      </w:r>
      <w:r w:rsidR="0007057C">
        <w:rPr>
          <w:rFonts w:ascii="Times New Roman" w:hAnsi="Times New Roman" w:cs="Times New Roman"/>
          <w:noProof/>
          <w:lang w:eastAsia="es-ES"/>
        </w:rPr>
        <w:t>pues como afirma Aurrecoechea-</w:t>
      </w:r>
      <w:r w:rsidRPr="00753C94">
        <w:rPr>
          <w:rFonts w:ascii="Times New Roman" w:hAnsi="Times New Roman" w:cs="Times New Roman"/>
          <w:noProof/>
          <w:lang w:eastAsia="es-ES"/>
        </w:rPr>
        <w:t>Amaré</w:t>
      </w:r>
      <w:r w:rsidRPr="00753C94">
        <w:rPr>
          <w:rStyle w:val="Refdenotaalpie"/>
          <w:rFonts w:ascii="Times New Roman" w:hAnsi="Times New Roman" w:cs="Times New Roman"/>
          <w:noProof/>
          <w:lang w:eastAsia="es-ES"/>
        </w:rPr>
        <w:footnoteReference w:id="5"/>
      </w:r>
      <w:r w:rsidRPr="00753C94">
        <w:rPr>
          <w:rFonts w:ascii="Times New Roman" w:hAnsi="Times New Roman" w:cs="Times New Roman"/>
          <w:noProof/>
          <w:lang w:eastAsia="es-ES"/>
        </w:rPr>
        <w:t xml:space="preserve">, “la pieza podría ser una de las escasas inclusiones medievales que contaminan el nivel arqueológico donde se halló”. Al encontrarse el estrato contaminado es probable que </w:t>
      </w:r>
      <w:r w:rsidR="00361586">
        <w:rPr>
          <w:rFonts w:ascii="Times New Roman" w:hAnsi="Times New Roman" w:cs="Times New Roman"/>
          <w:noProof/>
          <w:lang w:eastAsia="es-ES"/>
        </w:rPr>
        <w:t>este util</w:t>
      </w:r>
      <w:r w:rsidRPr="00753C94">
        <w:rPr>
          <w:rFonts w:ascii="Times New Roman" w:hAnsi="Times New Roman" w:cs="Times New Roman"/>
          <w:noProof/>
          <w:lang w:eastAsia="es-ES"/>
        </w:rPr>
        <w:t xml:space="preserve"> corresponda a una etapa posterior. De todos modos, siguiendo las opiniones de estos autores</w:t>
      </w:r>
      <w:r w:rsidR="00EF782D" w:rsidRPr="00753C94">
        <w:rPr>
          <w:rFonts w:ascii="Times New Roman" w:hAnsi="Times New Roman" w:cs="Times New Roman"/>
          <w:noProof/>
          <w:lang w:eastAsia="es-ES"/>
        </w:rPr>
        <w:t>,</w:t>
      </w:r>
      <w:r w:rsidRPr="00753C94">
        <w:rPr>
          <w:rFonts w:ascii="Times New Roman" w:hAnsi="Times New Roman" w:cs="Times New Roman"/>
          <w:noProof/>
          <w:lang w:eastAsia="es-ES"/>
        </w:rPr>
        <w:t xml:space="preserve"> hemos decidido incluirla en este catálago, siendo consciente de las </w:t>
      </w:r>
      <w:r w:rsidR="0007057C">
        <w:rPr>
          <w:rFonts w:ascii="Times New Roman" w:hAnsi="Times New Roman" w:cs="Times New Roman"/>
          <w:noProof/>
          <w:lang w:eastAsia="es-ES"/>
        </w:rPr>
        <w:t xml:space="preserve">grandes </w:t>
      </w:r>
      <w:r w:rsidRPr="00753C94">
        <w:rPr>
          <w:rFonts w:ascii="Times New Roman" w:hAnsi="Times New Roman" w:cs="Times New Roman"/>
          <w:noProof/>
          <w:lang w:eastAsia="es-ES"/>
        </w:rPr>
        <w:t>dudas que plantea.</w:t>
      </w:r>
    </w:p>
    <w:p w:rsidR="0059352B" w:rsidRPr="00753C94" w:rsidRDefault="0059352B" w:rsidP="0059352B">
      <w:pPr>
        <w:jc w:val="center"/>
        <w:rPr>
          <w:rFonts w:ascii="Times New Roman" w:hAnsi="Times New Roman" w:cs="Times New Roman"/>
        </w:rPr>
      </w:pPr>
      <w:r w:rsidRPr="00753C94">
        <w:rPr>
          <w:rFonts w:ascii="Times New Roman" w:hAnsi="Times New Roman" w:cs="Times New Roman"/>
          <w:noProof/>
          <w:lang w:eastAsia="es-ES"/>
        </w:rPr>
        <w:drawing>
          <wp:inline distT="0" distB="0" distL="0" distR="0" wp14:anchorId="40FCA8FF" wp14:editId="37EC279D">
            <wp:extent cx="4116918" cy="1743075"/>
            <wp:effectExtent l="0" t="0" r="0" b="0"/>
            <wp:docPr id="3" name="Imagen 3" descr="C:\Users\German\Desktop\Nuez de ballesta (Astor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Nuez de ballesta (Astorga).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0036"/>
                    <a:stretch/>
                  </pic:blipFill>
                  <pic:spPr bwMode="auto">
                    <a:xfrm>
                      <a:off x="0" y="0"/>
                      <a:ext cx="4133674" cy="1750169"/>
                    </a:xfrm>
                    <a:prstGeom prst="rect">
                      <a:avLst/>
                    </a:prstGeom>
                    <a:noFill/>
                    <a:ln>
                      <a:noFill/>
                    </a:ln>
                    <a:extLst>
                      <a:ext uri="{53640926-AAD7-44D8-BBD7-CCE9431645EC}">
                        <a14:shadowObscured xmlns:a14="http://schemas.microsoft.com/office/drawing/2010/main"/>
                      </a:ext>
                    </a:extLst>
                  </pic:spPr>
                </pic:pic>
              </a:graphicData>
            </a:graphic>
          </wp:inline>
        </w:drawing>
      </w:r>
    </w:p>
    <w:p w:rsidR="0059352B" w:rsidRDefault="0059352B" w:rsidP="0059352B">
      <w:pPr>
        <w:spacing w:after="0" w:line="240" w:lineRule="auto"/>
        <w:jc w:val="center"/>
        <w:rPr>
          <w:rFonts w:ascii="Times New Roman" w:hAnsi="Times New Roman" w:cs="Times New Roman"/>
          <w:b/>
          <w:sz w:val="20"/>
          <w:szCs w:val="20"/>
        </w:rPr>
      </w:pPr>
      <w:r w:rsidRPr="0059352B">
        <w:rPr>
          <w:rFonts w:ascii="Times New Roman" w:hAnsi="Times New Roman" w:cs="Times New Roman"/>
          <w:b/>
          <w:sz w:val="20"/>
          <w:szCs w:val="20"/>
        </w:rPr>
        <w:t xml:space="preserve">Fig. 1 – Nuez de ballesta de </w:t>
      </w:r>
      <w:r w:rsidRPr="0059352B">
        <w:rPr>
          <w:rFonts w:ascii="Times New Roman" w:hAnsi="Times New Roman" w:cs="Times New Roman"/>
          <w:b/>
          <w:i/>
          <w:sz w:val="20"/>
          <w:szCs w:val="20"/>
        </w:rPr>
        <w:t>Astvrica Avgvsta</w:t>
      </w:r>
      <w:r w:rsidRPr="0059352B">
        <w:rPr>
          <w:rFonts w:ascii="Times New Roman" w:hAnsi="Times New Roman" w:cs="Times New Roman"/>
          <w:b/>
          <w:sz w:val="20"/>
          <w:szCs w:val="20"/>
        </w:rPr>
        <w:t xml:space="preserve"> (Astorga).</w:t>
      </w:r>
    </w:p>
    <w:p w:rsidR="0059352B" w:rsidRDefault="0059352B" w:rsidP="0059352B">
      <w:pPr>
        <w:spacing w:after="0" w:line="240" w:lineRule="auto"/>
        <w:jc w:val="center"/>
        <w:rPr>
          <w:rFonts w:ascii="Times New Roman" w:hAnsi="Times New Roman" w:cs="Times New Roman"/>
          <w:b/>
          <w:sz w:val="20"/>
          <w:szCs w:val="20"/>
        </w:rPr>
      </w:pPr>
      <w:r w:rsidRPr="0059352B">
        <w:rPr>
          <w:rFonts w:ascii="Times New Roman" w:hAnsi="Times New Roman" w:cs="Times New Roman"/>
          <w:b/>
          <w:sz w:val="20"/>
          <w:szCs w:val="20"/>
        </w:rPr>
        <w:t>[Tomada de Aurrecoechea-Amaré 2006. Dibujo de M. D. Gómez]</w:t>
      </w:r>
    </w:p>
    <w:p w:rsidR="00462136" w:rsidRDefault="00462136" w:rsidP="0059352B">
      <w:pPr>
        <w:spacing w:after="0" w:line="240" w:lineRule="auto"/>
        <w:jc w:val="center"/>
        <w:rPr>
          <w:rFonts w:ascii="Times New Roman" w:hAnsi="Times New Roman" w:cs="Times New Roman"/>
          <w:b/>
          <w:sz w:val="20"/>
          <w:szCs w:val="20"/>
        </w:rPr>
      </w:pPr>
    </w:p>
    <w:p w:rsidR="008A6196" w:rsidRPr="00753C94" w:rsidRDefault="00153182" w:rsidP="00101C38">
      <w:pPr>
        <w:spacing w:line="240" w:lineRule="auto"/>
        <w:jc w:val="both"/>
        <w:rPr>
          <w:rFonts w:ascii="Times New Roman" w:hAnsi="Times New Roman" w:cs="Times New Roman"/>
          <w:noProof/>
          <w:lang w:eastAsia="es-ES"/>
        </w:rPr>
      </w:pPr>
      <w:r w:rsidRPr="00753C94">
        <w:rPr>
          <w:rFonts w:ascii="Times New Roman" w:hAnsi="Times New Roman" w:cs="Times New Roman"/>
          <w:noProof/>
          <w:lang w:eastAsia="es-ES"/>
        </w:rPr>
        <w:lastRenderedPageBreak/>
        <w:t>La</w:t>
      </w:r>
      <w:r w:rsidR="00EF782D" w:rsidRPr="00753C94">
        <w:rPr>
          <w:rFonts w:ascii="Times New Roman" w:hAnsi="Times New Roman" w:cs="Times New Roman"/>
          <w:noProof/>
          <w:lang w:eastAsia="es-ES"/>
        </w:rPr>
        <w:t xml:space="preserve"> ballesta es un arma</w:t>
      </w:r>
      <w:r w:rsidRPr="00753C94">
        <w:rPr>
          <w:rFonts w:ascii="Times New Roman" w:hAnsi="Times New Roman" w:cs="Times New Roman"/>
          <w:noProof/>
          <w:lang w:eastAsia="es-ES"/>
        </w:rPr>
        <w:t xml:space="preserve"> que se populariza sobre todo en la Edad Media, aunque sus antecedentes se</w:t>
      </w:r>
      <w:r w:rsidR="00753C94">
        <w:rPr>
          <w:rFonts w:ascii="Times New Roman" w:hAnsi="Times New Roman" w:cs="Times New Roman"/>
          <w:noProof/>
          <w:lang w:eastAsia="es-ES"/>
        </w:rPr>
        <w:t xml:space="preserve"> </w:t>
      </w:r>
      <w:r w:rsidR="00604965" w:rsidRPr="00753C94">
        <w:rPr>
          <w:rFonts w:ascii="Times New Roman" w:hAnsi="Times New Roman" w:cs="Times New Roman"/>
          <w:noProof/>
          <w:lang w:eastAsia="es-ES"/>
        </w:rPr>
        <w:t>pueden rastrear</w:t>
      </w:r>
      <w:r w:rsidRPr="00753C94">
        <w:rPr>
          <w:rFonts w:ascii="Times New Roman" w:hAnsi="Times New Roman" w:cs="Times New Roman"/>
          <w:noProof/>
          <w:lang w:eastAsia="es-ES"/>
        </w:rPr>
        <w:t xml:space="preserve"> ya en época </w:t>
      </w:r>
      <w:r w:rsidR="008A6196" w:rsidRPr="00753C94">
        <w:rPr>
          <w:rFonts w:ascii="Times New Roman" w:hAnsi="Times New Roman" w:cs="Times New Roman"/>
          <w:noProof/>
          <w:lang w:eastAsia="es-ES"/>
        </w:rPr>
        <w:t xml:space="preserve">griega, si bien los romanos añaden variantes que dan origen </w:t>
      </w:r>
      <w:r w:rsidR="003A445F" w:rsidRPr="00753C94">
        <w:rPr>
          <w:rFonts w:ascii="Times New Roman" w:hAnsi="Times New Roman" w:cs="Times New Roman"/>
          <w:noProof/>
          <w:lang w:eastAsia="es-ES"/>
        </w:rPr>
        <w:t xml:space="preserve">a la </w:t>
      </w:r>
      <w:r w:rsidR="003A445F" w:rsidRPr="00753C94">
        <w:rPr>
          <w:rFonts w:ascii="Times New Roman" w:hAnsi="Times New Roman" w:cs="Times New Roman"/>
          <w:i/>
          <w:noProof/>
          <w:lang w:eastAsia="es-ES"/>
        </w:rPr>
        <w:t>balista</w:t>
      </w:r>
      <w:r w:rsidRPr="00753C94">
        <w:rPr>
          <w:rFonts w:ascii="Times New Roman" w:hAnsi="Times New Roman" w:cs="Times New Roman"/>
          <w:noProof/>
          <w:lang w:eastAsia="es-ES"/>
        </w:rPr>
        <w:t xml:space="preserve">. </w:t>
      </w:r>
      <w:r w:rsidR="003A445F" w:rsidRPr="00753C94">
        <w:rPr>
          <w:rFonts w:ascii="Times New Roman" w:hAnsi="Times New Roman" w:cs="Times New Roman"/>
          <w:noProof/>
          <w:lang w:eastAsia="es-ES"/>
        </w:rPr>
        <w:t xml:space="preserve">Había varias versiones como el </w:t>
      </w:r>
      <w:r w:rsidR="003A445F" w:rsidRPr="00753C94">
        <w:rPr>
          <w:rFonts w:ascii="Times New Roman" w:hAnsi="Times New Roman" w:cs="Times New Roman"/>
          <w:i/>
          <w:noProof/>
          <w:lang w:eastAsia="es-ES"/>
        </w:rPr>
        <w:t>carroballista</w:t>
      </w:r>
      <w:r w:rsidR="003A445F" w:rsidRPr="00753C94">
        <w:rPr>
          <w:rFonts w:ascii="Times New Roman" w:hAnsi="Times New Roman" w:cs="Times New Roman"/>
          <w:noProof/>
          <w:lang w:eastAsia="es-ES"/>
        </w:rPr>
        <w:t xml:space="preserve"> (ballesta tirada por carro) o el </w:t>
      </w:r>
      <w:r w:rsidR="003A445F" w:rsidRPr="00753C94">
        <w:rPr>
          <w:rFonts w:ascii="Times New Roman" w:hAnsi="Times New Roman" w:cs="Times New Roman"/>
          <w:i/>
          <w:noProof/>
          <w:lang w:eastAsia="es-ES"/>
        </w:rPr>
        <w:t>scorpio</w:t>
      </w:r>
      <w:r w:rsidR="00361586">
        <w:rPr>
          <w:rStyle w:val="Refdenotaalpie"/>
          <w:rFonts w:ascii="Times New Roman" w:hAnsi="Times New Roman" w:cs="Times New Roman"/>
          <w:i/>
          <w:noProof/>
          <w:lang w:eastAsia="es-ES"/>
        </w:rPr>
        <w:footnoteReference w:id="6"/>
      </w:r>
      <w:r w:rsidR="000566C8" w:rsidRPr="00753C94">
        <w:rPr>
          <w:rFonts w:ascii="Times New Roman" w:hAnsi="Times New Roman" w:cs="Times New Roman"/>
          <w:noProof/>
          <w:lang w:eastAsia="es-ES"/>
        </w:rPr>
        <w:t xml:space="preserve"> -más pequeña-</w:t>
      </w:r>
      <w:r w:rsidR="00361586">
        <w:rPr>
          <w:rFonts w:ascii="Times New Roman" w:hAnsi="Times New Roman" w:cs="Times New Roman"/>
          <w:noProof/>
          <w:lang w:eastAsia="es-ES"/>
        </w:rPr>
        <w:t>.</w:t>
      </w:r>
      <w:r w:rsidR="000566C8" w:rsidRPr="00753C94">
        <w:rPr>
          <w:rFonts w:ascii="Times New Roman" w:hAnsi="Times New Roman" w:cs="Times New Roman"/>
          <w:noProof/>
          <w:lang w:eastAsia="es-ES"/>
        </w:rPr>
        <w:t xml:space="preserve"> </w:t>
      </w:r>
      <w:r w:rsidR="003A445F" w:rsidRPr="00753C94">
        <w:rPr>
          <w:rFonts w:ascii="Times New Roman" w:hAnsi="Times New Roman" w:cs="Times New Roman"/>
          <w:noProof/>
          <w:lang w:eastAsia="es-ES"/>
        </w:rPr>
        <w:t xml:space="preserve">Las versiones más pequeñas, portatiles, </w:t>
      </w:r>
      <w:r w:rsidR="00361586">
        <w:rPr>
          <w:rFonts w:ascii="Times New Roman" w:hAnsi="Times New Roman" w:cs="Times New Roman"/>
          <w:noProof/>
          <w:lang w:eastAsia="es-ES"/>
        </w:rPr>
        <w:t>c</w:t>
      </w:r>
      <w:r w:rsidR="00753C94">
        <w:rPr>
          <w:rFonts w:ascii="Times New Roman" w:hAnsi="Times New Roman" w:cs="Times New Roman"/>
          <w:noProof/>
          <w:lang w:eastAsia="es-ES"/>
        </w:rPr>
        <w:t>omo afirma</w:t>
      </w:r>
      <w:r w:rsidRPr="00753C94">
        <w:rPr>
          <w:rFonts w:ascii="Times New Roman" w:hAnsi="Times New Roman" w:cs="Times New Roman"/>
          <w:noProof/>
          <w:lang w:eastAsia="es-ES"/>
        </w:rPr>
        <w:t xml:space="preserve"> Aurrecoechea</w:t>
      </w:r>
      <w:r w:rsidR="0007057C">
        <w:rPr>
          <w:rFonts w:ascii="Times New Roman" w:hAnsi="Times New Roman" w:cs="Times New Roman"/>
          <w:noProof/>
          <w:lang w:eastAsia="es-ES"/>
        </w:rPr>
        <w:t>-Amaré</w:t>
      </w:r>
      <w:r w:rsidRPr="00753C94">
        <w:rPr>
          <w:rStyle w:val="Refdenotaalpie"/>
          <w:rFonts w:ascii="Times New Roman" w:hAnsi="Times New Roman" w:cs="Times New Roman"/>
          <w:noProof/>
          <w:lang w:eastAsia="es-ES"/>
        </w:rPr>
        <w:footnoteReference w:id="7"/>
      </w:r>
      <w:r w:rsidRPr="00753C94">
        <w:rPr>
          <w:rFonts w:ascii="Times New Roman" w:hAnsi="Times New Roman" w:cs="Times New Roman"/>
          <w:noProof/>
          <w:lang w:eastAsia="es-ES"/>
        </w:rPr>
        <w:t>: “el conocido como “arco mecánico”, su desarrollo se restringe a escasas fuentes iconográficas y comentarios en textos literarios”.  Pueden servir de ejemplo los relieves de Salignac</w:t>
      </w:r>
      <w:r w:rsidR="00753C94">
        <w:rPr>
          <w:rFonts w:ascii="Times New Roman" w:hAnsi="Times New Roman" w:cs="Times New Roman"/>
          <w:noProof/>
          <w:lang w:eastAsia="es-ES"/>
        </w:rPr>
        <w:t>-</w:t>
      </w:r>
      <w:r w:rsidR="00604965" w:rsidRPr="00753C94">
        <w:rPr>
          <w:rFonts w:ascii="Times New Roman" w:hAnsi="Times New Roman" w:cs="Times New Roman"/>
          <w:noProof/>
          <w:lang w:eastAsia="es-ES"/>
        </w:rPr>
        <w:t>sur</w:t>
      </w:r>
      <w:r w:rsidR="00753C94">
        <w:rPr>
          <w:rFonts w:ascii="Times New Roman" w:hAnsi="Times New Roman" w:cs="Times New Roman"/>
          <w:noProof/>
          <w:lang w:eastAsia="es-ES"/>
        </w:rPr>
        <w:t>-</w:t>
      </w:r>
      <w:r w:rsidRPr="00753C94">
        <w:rPr>
          <w:rFonts w:ascii="Times New Roman" w:hAnsi="Times New Roman" w:cs="Times New Roman"/>
          <w:noProof/>
          <w:lang w:eastAsia="es-ES"/>
        </w:rPr>
        <w:t>Loire y Espaly (Alto Lo</w:t>
      </w:r>
      <w:r w:rsidR="00604965" w:rsidRPr="00753C94">
        <w:rPr>
          <w:rFonts w:ascii="Times New Roman" w:hAnsi="Times New Roman" w:cs="Times New Roman"/>
          <w:noProof/>
          <w:lang w:eastAsia="es-ES"/>
        </w:rPr>
        <w:t>ir</w:t>
      </w:r>
      <w:r w:rsidR="008A6196" w:rsidRPr="00753C94">
        <w:rPr>
          <w:rFonts w:ascii="Times New Roman" w:hAnsi="Times New Roman" w:cs="Times New Roman"/>
          <w:noProof/>
          <w:lang w:eastAsia="es-ES"/>
        </w:rPr>
        <w:t>a)</w:t>
      </w:r>
      <w:r w:rsidR="00462136">
        <w:rPr>
          <w:rStyle w:val="Refdenotaalpie"/>
          <w:rFonts w:ascii="Times New Roman" w:hAnsi="Times New Roman" w:cs="Times New Roman"/>
          <w:noProof/>
          <w:lang w:eastAsia="es-ES"/>
        </w:rPr>
        <w:footnoteReference w:id="8"/>
      </w:r>
      <w:r w:rsidR="008A6196" w:rsidRPr="00753C94">
        <w:rPr>
          <w:rFonts w:ascii="Times New Roman" w:hAnsi="Times New Roman" w:cs="Times New Roman"/>
          <w:noProof/>
          <w:lang w:eastAsia="es-ES"/>
        </w:rPr>
        <w:t>, fechados en siglo III d.C.</w:t>
      </w:r>
      <w:r w:rsidR="003A445F" w:rsidRPr="00753C94">
        <w:rPr>
          <w:rFonts w:ascii="Times New Roman" w:hAnsi="Times New Roman" w:cs="Times New Roman"/>
          <w:noProof/>
          <w:lang w:eastAsia="es-ES"/>
        </w:rPr>
        <w:t xml:space="preserve"> Vegecio</w:t>
      </w:r>
      <w:r w:rsidR="00361586">
        <w:rPr>
          <w:rStyle w:val="Refdenotaalpie"/>
          <w:rFonts w:ascii="Times New Roman" w:hAnsi="Times New Roman" w:cs="Times New Roman"/>
          <w:noProof/>
          <w:lang w:eastAsia="es-ES"/>
        </w:rPr>
        <w:footnoteReference w:id="9"/>
      </w:r>
      <w:r w:rsidR="000566C8" w:rsidRPr="00753C94">
        <w:rPr>
          <w:rFonts w:ascii="Times New Roman" w:hAnsi="Times New Roman" w:cs="Times New Roman"/>
          <w:noProof/>
          <w:lang w:eastAsia="es-ES"/>
        </w:rPr>
        <w:t xml:space="preserve"> </w:t>
      </w:r>
      <w:r w:rsidR="00753C94">
        <w:rPr>
          <w:rFonts w:ascii="Times New Roman" w:hAnsi="Times New Roman" w:cs="Times New Roman"/>
          <w:noProof/>
          <w:lang w:eastAsia="es-ES"/>
        </w:rPr>
        <w:t xml:space="preserve">en el siglo IV d.C, </w:t>
      </w:r>
      <w:r w:rsidR="003A445F" w:rsidRPr="00753C94">
        <w:rPr>
          <w:rFonts w:ascii="Times New Roman" w:hAnsi="Times New Roman" w:cs="Times New Roman"/>
          <w:noProof/>
          <w:lang w:eastAsia="es-ES"/>
        </w:rPr>
        <w:t xml:space="preserve"> menciona las </w:t>
      </w:r>
      <w:r w:rsidR="003A445F" w:rsidRPr="00753C94">
        <w:rPr>
          <w:rFonts w:ascii="Times New Roman" w:hAnsi="Times New Roman" w:cs="Times New Roman"/>
          <w:i/>
          <w:noProof/>
          <w:lang w:eastAsia="es-ES"/>
        </w:rPr>
        <w:t>cheiroballistra</w:t>
      </w:r>
      <w:r w:rsidR="003A445F" w:rsidRPr="00753C94">
        <w:rPr>
          <w:rFonts w:ascii="Times New Roman" w:hAnsi="Times New Roman" w:cs="Times New Roman"/>
          <w:noProof/>
          <w:lang w:eastAsia="es-ES"/>
        </w:rPr>
        <w:t xml:space="preserve"> o </w:t>
      </w:r>
      <w:r w:rsidR="003A445F" w:rsidRPr="00753C94">
        <w:rPr>
          <w:rFonts w:ascii="Times New Roman" w:hAnsi="Times New Roman" w:cs="Times New Roman"/>
          <w:i/>
          <w:noProof/>
          <w:lang w:eastAsia="es-ES"/>
        </w:rPr>
        <w:t>manuballistae</w:t>
      </w:r>
      <w:r w:rsidR="003A445F" w:rsidRPr="00753C94">
        <w:rPr>
          <w:rFonts w:ascii="Times New Roman" w:hAnsi="Times New Roman" w:cs="Times New Roman"/>
          <w:noProof/>
          <w:lang w:eastAsia="es-ES"/>
        </w:rPr>
        <w:t xml:space="preserve"> y el </w:t>
      </w:r>
      <w:r w:rsidR="003A445F" w:rsidRPr="00753C94">
        <w:rPr>
          <w:rFonts w:ascii="Times New Roman" w:hAnsi="Times New Roman" w:cs="Times New Roman"/>
          <w:i/>
          <w:noProof/>
          <w:lang w:eastAsia="es-ES"/>
        </w:rPr>
        <w:t>arcusballista.</w:t>
      </w:r>
      <w:r w:rsidR="000566C8" w:rsidRPr="00753C94">
        <w:rPr>
          <w:rFonts w:ascii="Times New Roman" w:hAnsi="Times New Roman" w:cs="Times New Roman"/>
          <w:i/>
          <w:noProof/>
          <w:lang w:eastAsia="es-ES"/>
        </w:rPr>
        <w:t xml:space="preserve"> </w:t>
      </w:r>
    </w:p>
    <w:p w:rsidR="003A445F" w:rsidRPr="00753C94" w:rsidRDefault="00153182" w:rsidP="00753C94">
      <w:pPr>
        <w:jc w:val="both"/>
        <w:rPr>
          <w:rFonts w:ascii="Times New Roman" w:hAnsi="Times New Roman" w:cs="Times New Roman"/>
          <w:noProof/>
          <w:lang w:eastAsia="es-ES"/>
        </w:rPr>
      </w:pPr>
      <w:r w:rsidRPr="00753C94">
        <w:rPr>
          <w:rFonts w:ascii="Times New Roman" w:hAnsi="Times New Roman" w:cs="Times New Roman"/>
          <w:noProof/>
          <w:lang w:eastAsia="es-ES"/>
        </w:rPr>
        <w:t>El uso de la ballesta por el ejercito romano</w:t>
      </w:r>
      <w:r w:rsidR="00767D2B" w:rsidRPr="00753C94">
        <w:rPr>
          <w:rFonts w:ascii="Times New Roman" w:hAnsi="Times New Roman" w:cs="Times New Roman"/>
          <w:noProof/>
          <w:lang w:eastAsia="es-ES"/>
        </w:rPr>
        <w:t>, debió emplearse</w:t>
      </w:r>
      <w:r w:rsidR="003A445F" w:rsidRPr="00753C94">
        <w:rPr>
          <w:rFonts w:ascii="Times New Roman" w:hAnsi="Times New Roman" w:cs="Times New Roman"/>
          <w:noProof/>
          <w:lang w:eastAsia="es-ES"/>
        </w:rPr>
        <w:t>, a parte de la caza,</w:t>
      </w:r>
      <w:r w:rsidR="00767D2B" w:rsidRPr="00753C94">
        <w:rPr>
          <w:rFonts w:ascii="Times New Roman" w:hAnsi="Times New Roman" w:cs="Times New Roman"/>
          <w:noProof/>
          <w:lang w:eastAsia="es-ES"/>
        </w:rPr>
        <w:t xml:space="preserve"> en el asedio de ciudades, en posiciones estables o en la batallas navales, donde su precisión y fuerza lo requería</w:t>
      </w:r>
      <w:r w:rsidR="00767D2B" w:rsidRPr="00753C94">
        <w:rPr>
          <w:rStyle w:val="Refdenotaalpie"/>
          <w:rFonts w:ascii="Times New Roman" w:hAnsi="Times New Roman" w:cs="Times New Roman"/>
          <w:noProof/>
          <w:lang w:eastAsia="es-ES"/>
        </w:rPr>
        <w:footnoteReference w:id="10"/>
      </w:r>
      <w:r w:rsidR="00767D2B" w:rsidRPr="00753C94">
        <w:rPr>
          <w:rFonts w:ascii="Times New Roman" w:hAnsi="Times New Roman" w:cs="Times New Roman"/>
          <w:noProof/>
          <w:lang w:eastAsia="es-ES"/>
        </w:rPr>
        <w:t>.</w:t>
      </w:r>
      <w:r w:rsidR="00E01622" w:rsidRPr="00753C94">
        <w:rPr>
          <w:rFonts w:ascii="Times New Roman" w:hAnsi="Times New Roman" w:cs="Times New Roman"/>
          <w:noProof/>
          <w:lang w:eastAsia="es-ES"/>
        </w:rPr>
        <w:t xml:space="preserve"> </w:t>
      </w:r>
      <w:r w:rsidR="003A445F" w:rsidRPr="00753C94">
        <w:rPr>
          <w:rFonts w:ascii="Times New Roman" w:hAnsi="Times New Roman" w:cs="Times New Roman"/>
          <w:noProof/>
          <w:lang w:eastAsia="es-ES"/>
        </w:rPr>
        <w:t>El mecanismo de disparo consiste en una palanca manual que tira de la nuez para tensar la cuerda.</w:t>
      </w:r>
      <w:r w:rsidR="00E01622" w:rsidRPr="00753C94">
        <w:rPr>
          <w:rFonts w:ascii="Times New Roman" w:hAnsi="Times New Roman" w:cs="Times New Roman"/>
          <w:noProof/>
          <w:lang w:eastAsia="es-ES"/>
        </w:rPr>
        <w:t xml:space="preserve"> </w:t>
      </w:r>
      <w:r w:rsidR="003A445F" w:rsidRPr="00753C94">
        <w:rPr>
          <w:rFonts w:ascii="Times New Roman" w:hAnsi="Times New Roman" w:cs="Times New Roman"/>
          <w:noProof/>
          <w:lang w:eastAsia="es-ES"/>
        </w:rPr>
        <w:t>En 2005 se halló en Alemania un tipo de ballesta romana original con todas sus piezas (madera de fresno).</w:t>
      </w:r>
    </w:p>
    <w:sectPr w:rsidR="003A445F" w:rsidRPr="00753C94" w:rsidSect="00F65663">
      <w:headerReference w:type="even" r:id="rId9"/>
      <w:headerReference w:type="default" r:id="rId10"/>
      <w:footerReference w:type="even" r:id="rId11"/>
      <w:footerReference w:type="default" r:id="rId12"/>
      <w:pgSz w:w="11906" w:h="16838"/>
      <w:pgMar w:top="1417" w:right="1701" w:bottom="1417" w:left="1701" w:header="708" w:footer="708" w:gutter="0"/>
      <w:pgNumType w:start="66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305A" w:rsidRDefault="00B8305A" w:rsidP="009C1219">
      <w:pPr>
        <w:spacing w:after="0" w:line="240" w:lineRule="auto"/>
      </w:pPr>
      <w:r>
        <w:separator/>
      </w:r>
    </w:p>
  </w:endnote>
  <w:endnote w:type="continuationSeparator" w:id="0">
    <w:p w:rsidR="00B8305A" w:rsidRDefault="00B8305A" w:rsidP="009C1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3649758"/>
      <w:docPartObj>
        <w:docPartGallery w:val="Page Numbers (Bottom of Page)"/>
        <w:docPartUnique/>
      </w:docPartObj>
    </w:sdtPr>
    <w:sdtEndPr/>
    <w:sdtContent>
      <w:p w:rsidR="003808CB" w:rsidRDefault="003808CB">
        <w:pPr>
          <w:pStyle w:val="Piedepgina"/>
          <w:jc w:val="right"/>
        </w:pPr>
        <w:r>
          <w:fldChar w:fldCharType="begin"/>
        </w:r>
        <w:r>
          <w:instrText>PAGE   \* MERGEFORMAT</w:instrText>
        </w:r>
        <w:r>
          <w:fldChar w:fldCharType="separate"/>
        </w:r>
        <w:r w:rsidR="00F65663">
          <w:rPr>
            <w:noProof/>
          </w:rPr>
          <w:t>670</w:t>
        </w:r>
        <w:r>
          <w:fldChar w:fldCharType="end"/>
        </w:r>
      </w:p>
    </w:sdtContent>
  </w:sdt>
  <w:p w:rsidR="003808CB" w:rsidRDefault="003808C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5285688"/>
      <w:docPartObj>
        <w:docPartGallery w:val="Page Numbers (Bottom of Page)"/>
        <w:docPartUnique/>
      </w:docPartObj>
    </w:sdtPr>
    <w:sdtEndPr/>
    <w:sdtContent>
      <w:p w:rsidR="00753C94" w:rsidRDefault="00753C94">
        <w:pPr>
          <w:pStyle w:val="Piedepgina"/>
          <w:jc w:val="right"/>
        </w:pPr>
        <w:r>
          <w:fldChar w:fldCharType="begin"/>
        </w:r>
        <w:r>
          <w:instrText>PAGE   \* MERGEFORMAT</w:instrText>
        </w:r>
        <w:r>
          <w:fldChar w:fldCharType="separate"/>
        </w:r>
        <w:r w:rsidR="00B8305A">
          <w:rPr>
            <w:noProof/>
          </w:rPr>
          <w:t>669</w:t>
        </w:r>
        <w:r>
          <w:fldChar w:fldCharType="end"/>
        </w:r>
      </w:p>
    </w:sdtContent>
  </w:sdt>
  <w:p w:rsidR="00753C94" w:rsidRDefault="00753C9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305A" w:rsidRDefault="00B8305A" w:rsidP="009C1219">
      <w:pPr>
        <w:spacing w:after="0" w:line="240" w:lineRule="auto"/>
      </w:pPr>
      <w:r>
        <w:separator/>
      </w:r>
    </w:p>
  </w:footnote>
  <w:footnote w:type="continuationSeparator" w:id="0">
    <w:p w:rsidR="00B8305A" w:rsidRDefault="00B8305A" w:rsidP="009C1219">
      <w:pPr>
        <w:spacing w:after="0" w:line="240" w:lineRule="auto"/>
      </w:pPr>
      <w:r>
        <w:continuationSeparator/>
      </w:r>
    </w:p>
  </w:footnote>
  <w:footnote w:id="1">
    <w:p w:rsidR="00AC11C1" w:rsidRPr="00AC11C1" w:rsidRDefault="00AC11C1" w:rsidP="00AC11C1">
      <w:pPr>
        <w:pStyle w:val="Textonotapie"/>
        <w:jc w:val="both"/>
        <w:rPr>
          <w:rFonts w:ascii="Times New Roman" w:hAnsi="Times New Roman" w:cs="Times New Roman"/>
          <w:sz w:val="18"/>
          <w:szCs w:val="18"/>
        </w:rPr>
      </w:pPr>
      <w:r w:rsidRPr="00AC11C1">
        <w:rPr>
          <w:rStyle w:val="Refdenotaalpie"/>
          <w:rFonts w:ascii="Times New Roman" w:hAnsi="Times New Roman" w:cs="Times New Roman"/>
          <w:sz w:val="18"/>
          <w:szCs w:val="18"/>
        </w:rPr>
        <w:footnoteRef/>
      </w:r>
      <w:r w:rsidRPr="00AC11C1">
        <w:rPr>
          <w:rFonts w:ascii="Times New Roman" w:hAnsi="Times New Roman" w:cs="Times New Roman"/>
          <w:sz w:val="18"/>
          <w:szCs w:val="18"/>
        </w:rPr>
        <w:t xml:space="preserve"> La imagen representada no corresponde con la nuez de ballesta recogida en Astorga, dado que actualmente la pieza está desaparecida. Hemos decidido poner esta imagen </w:t>
      </w:r>
      <w:r w:rsidR="00BB34B2">
        <w:rPr>
          <w:rFonts w:ascii="Times New Roman" w:hAnsi="Times New Roman" w:cs="Times New Roman"/>
          <w:sz w:val="18"/>
          <w:szCs w:val="18"/>
        </w:rPr>
        <w:t xml:space="preserve">tomada </w:t>
      </w:r>
      <w:r w:rsidR="00BB34B2" w:rsidRPr="00472D25">
        <w:rPr>
          <w:rFonts w:ascii="Times New Roman" w:hAnsi="Times New Roman" w:cs="Times New Roman"/>
          <w:sz w:val="18"/>
          <w:szCs w:val="18"/>
        </w:rPr>
        <w:t xml:space="preserve">de </w:t>
      </w:r>
      <w:r w:rsidR="00713092" w:rsidRPr="00472D25">
        <w:rPr>
          <w:rFonts w:ascii="Times New Roman" w:hAnsi="Times New Roman" w:cs="Times New Roman"/>
          <w:sz w:val="18"/>
          <w:szCs w:val="18"/>
        </w:rPr>
        <w:t>(De Grossi 2012</w:t>
      </w:r>
      <w:r w:rsidR="00BB34B2" w:rsidRPr="00472D25">
        <w:rPr>
          <w:rFonts w:ascii="Times New Roman" w:hAnsi="Times New Roman" w:cs="Times New Roman"/>
          <w:sz w:val="18"/>
          <w:szCs w:val="18"/>
        </w:rPr>
        <w:t xml:space="preserve">) </w:t>
      </w:r>
      <w:r w:rsidRPr="00AC11C1">
        <w:rPr>
          <w:rFonts w:ascii="Times New Roman" w:hAnsi="Times New Roman" w:cs="Times New Roman"/>
          <w:sz w:val="18"/>
          <w:szCs w:val="18"/>
        </w:rPr>
        <w:t xml:space="preserve">para que </w:t>
      </w:r>
      <w:r w:rsidR="00BB34B2">
        <w:rPr>
          <w:rFonts w:ascii="Times New Roman" w:hAnsi="Times New Roman" w:cs="Times New Roman"/>
          <w:sz w:val="18"/>
          <w:szCs w:val="18"/>
        </w:rPr>
        <w:t>se pueda identificar mejor este modelo</w:t>
      </w:r>
      <w:r w:rsidRPr="00AC11C1">
        <w:rPr>
          <w:rFonts w:ascii="Times New Roman" w:hAnsi="Times New Roman" w:cs="Times New Roman"/>
          <w:sz w:val="18"/>
          <w:szCs w:val="18"/>
        </w:rPr>
        <w:t>.</w:t>
      </w:r>
    </w:p>
  </w:footnote>
  <w:footnote w:id="2">
    <w:p w:rsidR="0078387D" w:rsidRPr="00852652" w:rsidRDefault="0078387D" w:rsidP="00852652">
      <w:pPr>
        <w:pStyle w:val="Textonotapie"/>
        <w:jc w:val="both"/>
        <w:rPr>
          <w:rFonts w:ascii="Times New Roman" w:hAnsi="Times New Roman" w:cs="Times New Roman"/>
          <w:sz w:val="18"/>
          <w:szCs w:val="18"/>
        </w:rPr>
      </w:pPr>
      <w:r w:rsidRPr="00852652">
        <w:rPr>
          <w:rStyle w:val="Refdenotaalpie"/>
          <w:rFonts w:ascii="Times New Roman" w:hAnsi="Times New Roman" w:cs="Times New Roman"/>
          <w:sz w:val="18"/>
          <w:szCs w:val="18"/>
        </w:rPr>
        <w:footnoteRef/>
      </w:r>
      <w:r w:rsidR="00140EC3" w:rsidRPr="00852652">
        <w:rPr>
          <w:rFonts w:ascii="Times New Roman" w:hAnsi="Times New Roman" w:cs="Times New Roman"/>
          <w:sz w:val="18"/>
          <w:szCs w:val="18"/>
        </w:rPr>
        <w:t xml:space="preserve"> M. Astorga. Nº Inv. </w:t>
      </w:r>
      <w:r w:rsidRPr="00852652">
        <w:rPr>
          <w:rFonts w:ascii="Times New Roman" w:hAnsi="Times New Roman" w:cs="Times New Roman"/>
          <w:sz w:val="18"/>
          <w:szCs w:val="18"/>
        </w:rPr>
        <w:t>MG</w:t>
      </w:r>
      <w:r w:rsidR="00140EC3" w:rsidRPr="00852652">
        <w:rPr>
          <w:rFonts w:ascii="Times New Roman" w:hAnsi="Times New Roman" w:cs="Times New Roman"/>
          <w:sz w:val="18"/>
          <w:szCs w:val="18"/>
        </w:rPr>
        <w:t xml:space="preserve"> 3-</w:t>
      </w:r>
      <w:r w:rsidRPr="00852652">
        <w:rPr>
          <w:rFonts w:ascii="Times New Roman" w:hAnsi="Times New Roman" w:cs="Times New Roman"/>
          <w:sz w:val="18"/>
          <w:szCs w:val="18"/>
        </w:rPr>
        <w:t xml:space="preserve">5/92/3/3025/36. Apareció en la c/ Manuel Gullón nº 3-5 de Astorga, en la denominada casa del pavimento de </w:t>
      </w:r>
      <w:r w:rsidRPr="00852652">
        <w:rPr>
          <w:rFonts w:ascii="Times New Roman" w:hAnsi="Times New Roman" w:cs="Times New Roman"/>
          <w:i/>
          <w:sz w:val="18"/>
          <w:szCs w:val="18"/>
        </w:rPr>
        <w:t>opus</w:t>
      </w:r>
      <w:r w:rsidRPr="00852652">
        <w:rPr>
          <w:rFonts w:ascii="Times New Roman" w:hAnsi="Times New Roman" w:cs="Times New Roman"/>
          <w:sz w:val="18"/>
          <w:szCs w:val="18"/>
        </w:rPr>
        <w:t xml:space="preserve"> </w:t>
      </w:r>
      <w:r w:rsidRPr="00852652">
        <w:rPr>
          <w:rFonts w:ascii="Times New Roman" w:hAnsi="Times New Roman" w:cs="Times New Roman"/>
          <w:i/>
          <w:sz w:val="18"/>
          <w:szCs w:val="18"/>
        </w:rPr>
        <w:t>signinum</w:t>
      </w:r>
      <w:r w:rsidRPr="00852652">
        <w:rPr>
          <w:rFonts w:ascii="Times New Roman" w:hAnsi="Times New Roman" w:cs="Times New Roman"/>
          <w:sz w:val="18"/>
          <w:szCs w:val="18"/>
        </w:rPr>
        <w:t>.</w:t>
      </w:r>
      <w:r w:rsidR="00AC11C1">
        <w:rPr>
          <w:rFonts w:ascii="Times New Roman" w:hAnsi="Times New Roman" w:cs="Times New Roman"/>
          <w:sz w:val="18"/>
          <w:szCs w:val="18"/>
        </w:rPr>
        <w:t xml:space="preserve"> La pieza está actualmente desaparecida.</w:t>
      </w:r>
    </w:p>
  </w:footnote>
  <w:footnote w:id="3">
    <w:p w:rsidR="00DE6639" w:rsidRPr="00852652" w:rsidRDefault="00DE6639" w:rsidP="00852652">
      <w:pPr>
        <w:pStyle w:val="Textonotapie"/>
        <w:jc w:val="both"/>
        <w:rPr>
          <w:rFonts w:ascii="Times New Roman" w:hAnsi="Times New Roman" w:cs="Times New Roman"/>
          <w:sz w:val="18"/>
          <w:szCs w:val="18"/>
        </w:rPr>
      </w:pPr>
      <w:r w:rsidRPr="00852652">
        <w:rPr>
          <w:rStyle w:val="Refdenotaalpie"/>
          <w:rFonts w:ascii="Times New Roman" w:hAnsi="Times New Roman" w:cs="Times New Roman"/>
          <w:sz w:val="18"/>
          <w:szCs w:val="18"/>
        </w:rPr>
        <w:footnoteRef/>
      </w:r>
      <w:r w:rsidRPr="00852652">
        <w:rPr>
          <w:rFonts w:ascii="Times New Roman" w:hAnsi="Times New Roman" w:cs="Times New Roman"/>
          <w:sz w:val="18"/>
          <w:szCs w:val="18"/>
        </w:rPr>
        <w:t xml:space="preserve"> En 2005 </w:t>
      </w:r>
      <w:r w:rsidR="00753C94" w:rsidRPr="00852652">
        <w:rPr>
          <w:rFonts w:ascii="Times New Roman" w:hAnsi="Times New Roman" w:cs="Times New Roman"/>
          <w:sz w:val="18"/>
          <w:szCs w:val="18"/>
        </w:rPr>
        <w:t>se exhumó</w:t>
      </w:r>
      <w:r w:rsidRPr="00852652">
        <w:rPr>
          <w:rFonts w:ascii="Times New Roman" w:hAnsi="Times New Roman" w:cs="Times New Roman"/>
          <w:sz w:val="18"/>
          <w:szCs w:val="18"/>
        </w:rPr>
        <w:t xml:space="preserve"> en una gravera cercana a Xanten (Alemania) una ballesta completa de época romana. </w:t>
      </w:r>
      <w:hyperlink r:id="rId1" w:history="1">
        <w:r w:rsidRPr="00852652">
          <w:rPr>
            <w:rStyle w:val="Hipervnculo"/>
            <w:rFonts w:ascii="Times New Roman" w:hAnsi="Times New Roman" w:cs="Times New Roman"/>
            <w:sz w:val="18"/>
            <w:szCs w:val="18"/>
          </w:rPr>
          <w:t>http://www.spiegel.de/wissenschaft/mensch/ueberraschungsfund-roemische-schusswaffe-entdeckt-a-343291.html</w:t>
        </w:r>
      </w:hyperlink>
    </w:p>
  </w:footnote>
  <w:footnote w:id="4">
    <w:p w:rsidR="009C1219" w:rsidRPr="00852652" w:rsidRDefault="009C1219" w:rsidP="00852652">
      <w:pPr>
        <w:pStyle w:val="Textonotapie"/>
        <w:jc w:val="both"/>
        <w:rPr>
          <w:rFonts w:ascii="Times New Roman" w:hAnsi="Times New Roman" w:cs="Times New Roman"/>
          <w:sz w:val="18"/>
          <w:szCs w:val="18"/>
        </w:rPr>
      </w:pPr>
      <w:r w:rsidRPr="00852652">
        <w:rPr>
          <w:rStyle w:val="Refdenotaalpie"/>
          <w:rFonts w:ascii="Times New Roman" w:hAnsi="Times New Roman" w:cs="Times New Roman"/>
          <w:sz w:val="18"/>
          <w:szCs w:val="18"/>
        </w:rPr>
        <w:footnoteRef/>
      </w:r>
      <w:r w:rsidRPr="00852652">
        <w:rPr>
          <w:rFonts w:ascii="Times New Roman" w:hAnsi="Times New Roman" w:cs="Times New Roman"/>
          <w:sz w:val="18"/>
          <w:szCs w:val="18"/>
        </w:rPr>
        <w:t xml:space="preserve"> Aurrecoechea-Amaré 2006: 507</w:t>
      </w:r>
    </w:p>
  </w:footnote>
  <w:footnote w:id="5">
    <w:p w:rsidR="00767D2B" w:rsidRPr="00852652" w:rsidRDefault="00767D2B" w:rsidP="00852652">
      <w:pPr>
        <w:pStyle w:val="Textonotapie"/>
        <w:jc w:val="both"/>
        <w:rPr>
          <w:rFonts w:ascii="Times New Roman" w:hAnsi="Times New Roman" w:cs="Times New Roman"/>
          <w:sz w:val="18"/>
          <w:szCs w:val="18"/>
        </w:rPr>
      </w:pPr>
      <w:r w:rsidRPr="00852652">
        <w:rPr>
          <w:rStyle w:val="Refdenotaalpie"/>
          <w:rFonts w:ascii="Times New Roman" w:hAnsi="Times New Roman" w:cs="Times New Roman"/>
          <w:sz w:val="18"/>
          <w:szCs w:val="18"/>
        </w:rPr>
        <w:footnoteRef/>
      </w:r>
      <w:r w:rsidRPr="00852652">
        <w:rPr>
          <w:rFonts w:ascii="Times New Roman" w:hAnsi="Times New Roman" w:cs="Times New Roman"/>
          <w:sz w:val="18"/>
          <w:szCs w:val="18"/>
        </w:rPr>
        <w:t xml:space="preserve"> </w:t>
      </w:r>
      <w:r w:rsidR="001A7D23" w:rsidRPr="00852652">
        <w:rPr>
          <w:rFonts w:ascii="Times New Roman" w:hAnsi="Times New Roman" w:cs="Times New Roman"/>
          <w:sz w:val="18"/>
          <w:szCs w:val="18"/>
        </w:rPr>
        <w:t xml:space="preserve">Id. </w:t>
      </w:r>
      <w:r w:rsidRPr="00852652">
        <w:rPr>
          <w:rFonts w:ascii="Times New Roman" w:hAnsi="Times New Roman" w:cs="Times New Roman"/>
          <w:sz w:val="18"/>
          <w:szCs w:val="18"/>
        </w:rPr>
        <w:t>2006: 511.</w:t>
      </w:r>
      <w:bookmarkStart w:id="0" w:name="_GoBack"/>
      <w:bookmarkEnd w:id="0"/>
    </w:p>
  </w:footnote>
  <w:footnote w:id="6">
    <w:p w:rsidR="00361586" w:rsidRPr="00852652" w:rsidRDefault="00361586" w:rsidP="00852652">
      <w:pPr>
        <w:pStyle w:val="Textonotapie"/>
        <w:jc w:val="both"/>
        <w:rPr>
          <w:rFonts w:ascii="Times New Roman" w:hAnsi="Times New Roman" w:cs="Times New Roman"/>
          <w:sz w:val="18"/>
          <w:szCs w:val="18"/>
        </w:rPr>
      </w:pPr>
      <w:r w:rsidRPr="00852652">
        <w:rPr>
          <w:rStyle w:val="Refdenotaalpie"/>
          <w:rFonts w:ascii="Times New Roman" w:hAnsi="Times New Roman" w:cs="Times New Roman"/>
          <w:sz w:val="18"/>
          <w:szCs w:val="18"/>
        </w:rPr>
        <w:footnoteRef/>
      </w:r>
      <w:r w:rsidRPr="00852652">
        <w:rPr>
          <w:rFonts w:ascii="Times New Roman" w:hAnsi="Times New Roman" w:cs="Times New Roman"/>
          <w:sz w:val="18"/>
          <w:szCs w:val="18"/>
        </w:rPr>
        <w:t xml:space="preserve"> </w:t>
      </w:r>
      <w:r w:rsidRPr="00852652">
        <w:rPr>
          <w:rFonts w:ascii="Times New Roman" w:hAnsi="Times New Roman" w:cs="Times New Roman"/>
          <w:noProof/>
          <w:sz w:val="18"/>
          <w:szCs w:val="18"/>
          <w:lang w:eastAsia="es-ES"/>
        </w:rPr>
        <w:t>Vegecio,</w:t>
      </w:r>
      <w:r w:rsidRPr="00852652">
        <w:rPr>
          <w:rFonts w:ascii="Times New Roman" w:hAnsi="Times New Roman" w:cs="Times New Roman"/>
          <w:i/>
          <w:iCs/>
          <w:sz w:val="18"/>
          <w:szCs w:val="18"/>
        </w:rPr>
        <w:t xml:space="preserve"> Epit.</w:t>
      </w:r>
      <w:r w:rsidRPr="00852652">
        <w:rPr>
          <w:rFonts w:ascii="Times New Roman" w:hAnsi="Times New Roman" w:cs="Times New Roman"/>
          <w:sz w:val="18"/>
          <w:szCs w:val="18"/>
        </w:rPr>
        <w:t xml:space="preserve"> IV, 22</w:t>
      </w:r>
      <w:r w:rsidRPr="00852652">
        <w:rPr>
          <w:rFonts w:ascii="Times New Roman" w:hAnsi="Times New Roman" w:cs="Times New Roman"/>
          <w:noProof/>
          <w:sz w:val="18"/>
          <w:szCs w:val="18"/>
          <w:lang w:eastAsia="es-ES"/>
        </w:rPr>
        <w:t>.</w:t>
      </w:r>
    </w:p>
  </w:footnote>
  <w:footnote w:id="7">
    <w:p w:rsidR="00153182" w:rsidRPr="00852652" w:rsidRDefault="00153182" w:rsidP="00852652">
      <w:pPr>
        <w:pStyle w:val="Textonotapie"/>
        <w:jc w:val="both"/>
        <w:rPr>
          <w:rFonts w:ascii="Times New Roman" w:hAnsi="Times New Roman" w:cs="Times New Roman"/>
          <w:sz w:val="18"/>
          <w:szCs w:val="18"/>
        </w:rPr>
      </w:pPr>
      <w:r w:rsidRPr="00852652">
        <w:rPr>
          <w:rStyle w:val="Refdenotaalpie"/>
          <w:rFonts w:ascii="Times New Roman" w:hAnsi="Times New Roman" w:cs="Times New Roman"/>
          <w:sz w:val="18"/>
          <w:szCs w:val="18"/>
        </w:rPr>
        <w:footnoteRef/>
      </w:r>
      <w:r w:rsidRPr="00852652">
        <w:rPr>
          <w:rFonts w:ascii="Times New Roman" w:hAnsi="Times New Roman" w:cs="Times New Roman"/>
          <w:sz w:val="18"/>
          <w:szCs w:val="18"/>
        </w:rPr>
        <w:t xml:space="preserve"> </w:t>
      </w:r>
      <w:r w:rsidR="0059352B" w:rsidRPr="00852652">
        <w:rPr>
          <w:rFonts w:ascii="Times New Roman" w:hAnsi="Times New Roman" w:cs="Times New Roman"/>
          <w:sz w:val="18"/>
          <w:szCs w:val="18"/>
        </w:rPr>
        <w:t xml:space="preserve">Aurrecoechea-Amaré 2006: </w:t>
      </w:r>
      <w:r w:rsidRPr="00852652">
        <w:rPr>
          <w:rFonts w:ascii="Times New Roman" w:hAnsi="Times New Roman" w:cs="Times New Roman"/>
          <w:sz w:val="18"/>
          <w:szCs w:val="18"/>
        </w:rPr>
        <w:t>505.</w:t>
      </w:r>
    </w:p>
  </w:footnote>
  <w:footnote w:id="8">
    <w:p w:rsidR="00462136" w:rsidRPr="00852652" w:rsidRDefault="00462136" w:rsidP="00852652">
      <w:pPr>
        <w:spacing w:after="0" w:line="240" w:lineRule="auto"/>
        <w:jc w:val="both"/>
        <w:rPr>
          <w:rFonts w:ascii="Times New Roman" w:hAnsi="Times New Roman" w:cs="Times New Roman"/>
          <w:sz w:val="18"/>
          <w:szCs w:val="18"/>
        </w:rPr>
      </w:pPr>
      <w:r w:rsidRPr="00852652">
        <w:rPr>
          <w:rStyle w:val="Refdenotaalpie"/>
          <w:rFonts w:ascii="Times New Roman" w:hAnsi="Times New Roman" w:cs="Times New Roman"/>
          <w:sz w:val="18"/>
          <w:szCs w:val="18"/>
        </w:rPr>
        <w:footnoteRef/>
      </w:r>
      <w:r w:rsidR="009B2CF9">
        <w:rPr>
          <w:rFonts w:ascii="Times New Roman" w:hAnsi="Times New Roman" w:cs="Times New Roman"/>
          <w:sz w:val="18"/>
          <w:szCs w:val="18"/>
        </w:rPr>
        <w:t xml:space="preserve"> MacG</w:t>
      </w:r>
      <w:r w:rsidRPr="00852652">
        <w:rPr>
          <w:rFonts w:ascii="Times New Roman" w:hAnsi="Times New Roman" w:cs="Times New Roman"/>
          <w:sz w:val="18"/>
          <w:szCs w:val="18"/>
        </w:rPr>
        <w:t>regor 1985;</w:t>
      </w:r>
      <w:r w:rsidRPr="00852652">
        <w:rPr>
          <w:rFonts w:ascii="Times New Roman" w:hAnsi="Times New Roman" w:cs="Times New Roman"/>
          <w:sz w:val="18"/>
          <w:szCs w:val="18"/>
          <w:u w:val="single"/>
        </w:rPr>
        <w:t xml:space="preserve"> </w:t>
      </w:r>
      <w:r w:rsidRPr="00852652">
        <w:rPr>
          <w:rFonts w:ascii="Times New Roman" w:hAnsi="Times New Roman" w:cs="Times New Roman"/>
          <w:sz w:val="18"/>
          <w:szCs w:val="18"/>
        </w:rPr>
        <w:t>158-159. “La historia temprana de la ballesta ha sido discutida recientemente en otro lugar. La evidencia arqueológica más temprana de esta arma proviene de dos bajorrelieves romanos de Aquitan</w:t>
      </w:r>
      <w:r w:rsidR="009B2CF9">
        <w:rPr>
          <w:rFonts w:ascii="Times New Roman" w:hAnsi="Times New Roman" w:cs="Times New Roman"/>
          <w:sz w:val="18"/>
          <w:szCs w:val="18"/>
        </w:rPr>
        <w:t>ia. El primero de estos, un cip</w:t>
      </w:r>
      <w:r w:rsidRPr="00852652">
        <w:rPr>
          <w:rFonts w:ascii="Times New Roman" w:hAnsi="Times New Roman" w:cs="Times New Roman"/>
          <w:sz w:val="18"/>
          <w:szCs w:val="18"/>
        </w:rPr>
        <w:t>o de Salignac-sur-Loire, ilustra un conjunto de caza, incluida una ballesta con arco reflejado; el segundo, una losa fragmentaria encontrada entre las ruinas de una villa galorromana en Espaly, tiene una composición más ambiciosa, mostrando una escena de caza en la que uno de los cazadores lleva una ballesta inconfundible y tiene un carcaj en su cinturón. No está claro si se usaron en este momento exclusivamente como armas deportivas en lugar de militares”.</w:t>
      </w:r>
    </w:p>
  </w:footnote>
  <w:footnote w:id="9">
    <w:p w:rsidR="00361586" w:rsidRPr="00852652" w:rsidRDefault="00361586" w:rsidP="00852652">
      <w:pPr>
        <w:pStyle w:val="Textonotapie"/>
        <w:jc w:val="both"/>
        <w:rPr>
          <w:rFonts w:ascii="Times New Roman" w:hAnsi="Times New Roman" w:cs="Times New Roman"/>
          <w:sz w:val="18"/>
          <w:szCs w:val="18"/>
        </w:rPr>
      </w:pPr>
      <w:r w:rsidRPr="00852652">
        <w:rPr>
          <w:rStyle w:val="Refdenotaalpie"/>
          <w:rFonts w:ascii="Times New Roman" w:hAnsi="Times New Roman" w:cs="Times New Roman"/>
          <w:sz w:val="18"/>
          <w:szCs w:val="18"/>
        </w:rPr>
        <w:footnoteRef/>
      </w:r>
      <w:r w:rsidRPr="00852652">
        <w:rPr>
          <w:rFonts w:ascii="Times New Roman" w:hAnsi="Times New Roman" w:cs="Times New Roman"/>
          <w:sz w:val="18"/>
          <w:szCs w:val="18"/>
        </w:rPr>
        <w:t xml:space="preserve"> Vegecio, </w:t>
      </w:r>
      <w:r w:rsidRPr="00852652">
        <w:rPr>
          <w:rFonts w:ascii="Times New Roman" w:hAnsi="Times New Roman" w:cs="Times New Roman"/>
          <w:i/>
          <w:iCs/>
          <w:sz w:val="18"/>
          <w:szCs w:val="18"/>
        </w:rPr>
        <w:t xml:space="preserve">Epit. </w:t>
      </w:r>
      <w:r w:rsidRPr="00852652">
        <w:rPr>
          <w:rFonts w:ascii="Times New Roman" w:hAnsi="Times New Roman" w:cs="Times New Roman"/>
          <w:sz w:val="18"/>
          <w:szCs w:val="18"/>
        </w:rPr>
        <w:t>II, 15; IV, 22.</w:t>
      </w:r>
    </w:p>
  </w:footnote>
  <w:footnote w:id="10">
    <w:p w:rsidR="00767D2B" w:rsidRPr="0031466F" w:rsidRDefault="00767D2B" w:rsidP="00852652">
      <w:pPr>
        <w:pStyle w:val="Textonotapie"/>
        <w:jc w:val="both"/>
        <w:rPr>
          <w:rFonts w:ascii="Times New Roman" w:hAnsi="Times New Roman" w:cs="Times New Roman"/>
          <w:sz w:val="18"/>
          <w:szCs w:val="18"/>
        </w:rPr>
      </w:pPr>
      <w:r w:rsidRPr="00852652">
        <w:rPr>
          <w:rStyle w:val="Refdenotaalpie"/>
          <w:rFonts w:ascii="Times New Roman" w:hAnsi="Times New Roman" w:cs="Times New Roman"/>
          <w:sz w:val="18"/>
          <w:szCs w:val="18"/>
        </w:rPr>
        <w:footnoteRef/>
      </w:r>
      <w:r w:rsidR="00462136" w:rsidRPr="00852652">
        <w:rPr>
          <w:rFonts w:ascii="Times New Roman" w:hAnsi="Times New Roman" w:cs="Times New Roman"/>
          <w:sz w:val="18"/>
          <w:szCs w:val="18"/>
        </w:rPr>
        <w:t xml:space="preserve"> Ver los trabajos de MacGregor 1985: 158 ss. o el </w:t>
      </w:r>
      <w:r w:rsidRPr="00852652">
        <w:rPr>
          <w:rFonts w:ascii="Times New Roman" w:hAnsi="Times New Roman" w:cs="Times New Roman"/>
          <w:sz w:val="18"/>
          <w:szCs w:val="18"/>
        </w:rPr>
        <w:t xml:space="preserve">de </w:t>
      </w:r>
      <w:r w:rsidR="009B2CF9" w:rsidRPr="00852652">
        <w:rPr>
          <w:rFonts w:ascii="Times New Roman" w:hAnsi="Times New Roman" w:cs="Times New Roman"/>
          <w:sz w:val="18"/>
          <w:szCs w:val="18"/>
        </w:rPr>
        <w:t>Aurrecoechea</w:t>
      </w:r>
      <w:r w:rsidRPr="00852652">
        <w:rPr>
          <w:rFonts w:ascii="Times New Roman" w:hAnsi="Times New Roman" w:cs="Times New Roman"/>
          <w:sz w:val="18"/>
          <w:szCs w:val="18"/>
        </w:rPr>
        <w:t>-Amaré 2006, donde se dan más detalles y bibliografía sobre su uso.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08CB" w:rsidRPr="00472D25" w:rsidRDefault="00DB053B" w:rsidP="00472D25">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472D25" w:rsidRPr="003808CB">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2D25" w:rsidRPr="00DB053B" w:rsidRDefault="00472D25" w:rsidP="003808CB">
    <w:pPr>
      <w:pStyle w:val="Encabezado"/>
      <w:jc w:val="center"/>
      <w:rPr>
        <w:rFonts w:ascii="Times New Roman" w:hAnsi="Times New Roman" w:cs="Times New Roman"/>
        <w:i/>
        <w:sz w:val="24"/>
        <w:szCs w:val="24"/>
      </w:rPr>
    </w:pPr>
    <w:r w:rsidRPr="00DB053B">
      <w:rPr>
        <w:rFonts w:ascii="Times New Roman" w:hAnsi="Times New Roman" w:cs="Times New Roman"/>
        <w:i/>
        <w:sz w:val="24"/>
        <w:szCs w:val="24"/>
      </w:rPr>
      <w:t>LA INDUSTRIA ÓSEA EN LA HISPANIA ROMANA</w:t>
    </w:r>
  </w:p>
  <w:p w:rsidR="003808CB" w:rsidRDefault="003808CB">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44FBC"/>
    <w:rsid w:val="000566C8"/>
    <w:rsid w:val="000625A0"/>
    <w:rsid w:val="0007057C"/>
    <w:rsid w:val="000934DC"/>
    <w:rsid w:val="00095258"/>
    <w:rsid w:val="000C31DD"/>
    <w:rsid w:val="000C3764"/>
    <w:rsid w:val="00101C38"/>
    <w:rsid w:val="00131E41"/>
    <w:rsid w:val="00140EC3"/>
    <w:rsid w:val="00153182"/>
    <w:rsid w:val="001624D1"/>
    <w:rsid w:val="001A449A"/>
    <w:rsid w:val="001A7D23"/>
    <w:rsid w:val="001E7FE9"/>
    <w:rsid w:val="00206555"/>
    <w:rsid w:val="00225EAE"/>
    <w:rsid w:val="002756C0"/>
    <w:rsid w:val="002757FC"/>
    <w:rsid w:val="00281AFA"/>
    <w:rsid w:val="002F0B09"/>
    <w:rsid w:val="0031466F"/>
    <w:rsid w:val="003312A8"/>
    <w:rsid w:val="00343DBA"/>
    <w:rsid w:val="00361586"/>
    <w:rsid w:val="003808CB"/>
    <w:rsid w:val="003A445F"/>
    <w:rsid w:val="003D1DD6"/>
    <w:rsid w:val="00462136"/>
    <w:rsid w:val="00472D25"/>
    <w:rsid w:val="004854E3"/>
    <w:rsid w:val="00495435"/>
    <w:rsid w:val="004E13AE"/>
    <w:rsid w:val="0050205C"/>
    <w:rsid w:val="00565349"/>
    <w:rsid w:val="0056555C"/>
    <w:rsid w:val="0059352B"/>
    <w:rsid w:val="005C068C"/>
    <w:rsid w:val="005D0395"/>
    <w:rsid w:val="00604965"/>
    <w:rsid w:val="006D5278"/>
    <w:rsid w:val="00713092"/>
    <w:rsid w:val="00753C94"/>
    <w:rsid w:val="00763D71"/>
    <w:rsid w:val="00767D2B"/>
    <w:rsid w:val="0078387D"/>
    <w:rsid w:val="007B2097"/>
    <w:rsid w:val="007B47EE"/>
    <w:rsid w:val="007C5646"/>
    <w:rsid w:val="007F7BD8"/>
    <w:rsid w:val="00852652"/>
    <w:rsid w:val="00857913"/>
    <w:rsid w:val="00861AEC"/>
    <w:rsid w:val="00882E77"/>
    <w:rsid w:val="00893D90"/>
    <w:rsid w:val="008A6196"/>
    <w:rsid w:val="00932DF8"/>
    <w:rsid w:val="00933A37"/>
    <w:rsid w:val="00975682"/>
    <w:rsid w:val="00993117"/>
    <w:rsid w:val="009B2CF9"/>
    <w:rsid w:val="009C1219"/>
    <w:rsid w:val="00AA6E72"/>
    <w:rsid w:val="00AC11C1"/>
    <w:rsid w:val="00AF42DD"/>
    <w:rsid w:val="00B033B5"/>
    <w:rsid w:val="00B4044C"/>
    <w:rsid w:val="00B60CDA"/>
    <w:rsid w:val="00B804C1"/>
    <w:rsid w:val="00B8305A"/>
    <w:rsid w:val="00BB34B2"/>
    <w:rsid w:val="00BB591E"/>
    <w:rsid w:val="00C03EFC"/>
    <w:rsid w:val="00C1090B"/>
    <w:rsid w:val="00C371D7"/>
    <w:rsid w:val="00D6135E"/>
    <w:rsid w:val="00DB053B"/>
    <w:rsid w:val="00DE03AF"/>
    <w:rsid w:val="00DE6639"/>
    <w:rsid w:val="00E01622"/>
    <w:rsid w:val="00E5063D"/>
    <w:rsid w:val="00EB2B7B"/>
    <w:rsid w:val="00EC18B8"/>
    <w:rsid w:val="00EF782D"/>
    <w:rsid w:val="00EF7F87"/>
    <w:rsid w:val="00F62B29"/>
    <w:rsid w:val="00F65663"/>
    <w:rsid w:val="00F705CE"/>
    <w:rsid w:val="00F7241C"/>
    <w:rsid w:val="00F824A0"/>
    <w:rsid w:val="00FA7E98"/>
    <w:rsid w:val="00FD1B2D"/>
    <w:rsid w:val="00FF5C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D1AC3B-3038-435E-9648-05C07A818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34D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7B47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9C121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C1219"/>
    <w:rPr>
      <w:sz w:val="20"/>
      <w:szCs w:val="20"/>
    </w:rPr>
  </w:style>
  <w:style w:type="character" w:styleId="Refdenotaalpie">
    <w:name w:val="footnote reference"/>
    <w:basedOn w:val="Fuentedeprrafopredeter"/>
    <w:uiPriority w:val="99"/>
    <w:semiHidden/>
    <w:unhideWhenUsed/>
    <w:rsid w:val="009C1219"/>
    <w:rPr>
      <w:vertAlign w:val="superscript"/>
    </w:rPr>
  </w:style>
  <w:style w:type="character" w:styleId="Hipervnculo">
    <w:name w:val="Hyperlink"/>
    <w:basedOn w:val="Fuentedeprrafopredeter"/>
    <w:uiPriority w:val="99"/>
    <w:unhideWhenUsed/>
    <w:rsid w:val="00DE6639"/>
    <w:rPr>
      <w:color w:val="0000FF" w:themeColor="hyperlink"/>
      <w:u w:val="single"/>
    </w:rPr>
  </w:style>
  <w:style w:type="paragraph" w:styleId="Encabezado">
    <w:name w:val="header"/>
    <w:basedOn w:val="Normal"/>
    <w:link w:val="EncabezadoCar"/>
    <w:uiPriority w:val="99"/>
    <w:unhideWhenUsed/>
    <w:rsid w:val="00753C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3C94"/>
  </w:style>
  <w:style w:type="paragraph" w:styleId="Piedepgina">
    <w:name w:val="footer"/>
    <w:basedOn w:val="Normal"/>
    <w:link w:val="PiedepginaCar"/>
    <w:uiPriority w:val="99"/>
    <w:unhideWhenUsed/>
    <w:rsid w:val="00753C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3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864749">
      <w:bodyDiv w:val="1"/>
      <w:marLeft w:val="0"/>
      <w:marRight w:val="0"/>
      <w:marTop w:val="0"/>
      <w:marBottom w:val="0"/>
      <w:divBdr>
        <w:top w:val="none" w:sz="0" w:space="0" w:color="auto"/>
        <w:left w:val="none" w:sz="0" w:space="0" w:color="auto"/>
        <w:bottom w:val="none" w:sz="0" w:space="0" w:color="auto"/>
        <w:right w:val="none" w:sz="0" w:space="0" w:color="auto"/>
      </w:divBdr>
    </w:div>
    <w:div w:id="182893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piegel.de/wissenschaft/mensch/ueberraschungsfund-roemische-schusswaffe-entdeckt-a-343291.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DCAC5-F5BA-4CA0-A782-2C5B7C8FF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2</Pages>
  <Words>334</Words>
  <Characters>1840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56</cp:revision>
  <cp:lastPrinted>2021-11-02T21:22:00Z</cp:lastPrinted>
  <dcterms:created xsi:type="dcterms:W3CDTF">2014-03-28T12:16:00Z</dcterms:created>
  <dcterms:modified xsi:type="dcterms:W3CDTF">2022-10-11T15:40:00Z</dcterms:modified>
</cp:coreProperties>
</file>