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4619" w:rsidRPr="00DF636E" w:rsidRDefault="006235C4" w:rsidP="003E4619">
      <w:pPr>
        <w:spacing w:after="0" w:line="240" w:lineRule="auto"/>
        <w:rPr>
          <w:rFonts w:ascii="Times New Roman" w:hAnsi="Times New Roman" w:cs="Times New Roman"/>
          <w:b/>
          <w:sz w:val="24"/>
          <w:szCs w:val="24"/>
        </w:rPr>
      </w:pPr>
      <w:r>
        <w:rPr>
          <w:rFonts w:ascii="Times New Roman" w:hAnsi="Times New Roman" w:cs="Times New Roman"/>
          <w:b/>
          <w:sz w:val="24"/>
          <w:szCs w:val="24"/>
        </w:rPr>
        <w:t>H</w:t>
      </w:r>
      <w:r w:rsidR="00285FD3" w:rsidRPr="00DF636E">
        <w:rPr>
          <w:rFonts w:ascii="Times New Roman" w:hAnsi="Times New Roman" w:cs="Times New Roman"/>
          <w:b/>
          <w:sz w:val="24"/>
          <w:szCs w:val="24"/>
        </w:rPr>
        <w:t xml:space="preserve">.IV </w:t>
      </w:r>
      <w:r w:rsidR="003E4619" w:rsidRPr="00DF636E">
        <w:rPr>
          <w:rFonts w:ascii="Times New Roman" w:hAnsi="Times New Roman" w:cs="Times New Roman"/>
          <w:b/>
          <w:sz w:val="24"/>
          <w:szCs w:val="24"/>
        </w:rPr>
        <w:t xml:space="preserve">– </w:t>
      </w:r>
      <w:r w:rsidR="003E4619" w:rsidRPr="00DF636E">
        <w:rPr>
          <w:rFonts w:ascii="Times New Roman" w:hAnsi="Times New Roman" w:cs="Times New Roman"/>
          <w:b/>
          <w:smallCaps/>
          <w:sz w:val="24"/>
          <w:szCs w:val="24"/>
        </w:rPr>
        <w:t>Cepillo</w:t>
      </w:r>
      <w:r w:rsidR="00523509" w:rsidRPr="00DF636E">
        <w:rPr>
          <w:rFonts w:ascii="Times New Roman" w:hAnsi="Times New Roman" w:cs="Times New Roman"/>
          <w:b/>
          <w:smallCaps/>
          <w:sz w:val="24"/>
          <w:szCs w:val="24"/>
        </w:rPr>
        <w:t>s</w:t>
      </w:r>
      <w:r w:rsidR="003E4619" w:rsidRPr="00DF636E">
        <w:rPr>
          <w:rFonts w:ascii="Times New Roman" w:hAnsi="Times New Roman" w:cs="Times New Roman"/>
          <w:b/>
          <w:smallCaps/>
          <w:sz w:val="24"/>
          <w:szCs w:val="24"/>
        </w:rPr>
        <w:t xml:space="preserve"> de carpintero</w:t>
      </w:r>
      <w:r w:rsidR="003E4619" w:rsidRPr="00DF636E">
        <w:rPr>
          <w:rFonts w:ascii="Times New Roman" w:hAnsi="Times New Roman" w:cs="Times New Roman"/>
          <w:b/>
          <w:sz w:val="24"/>
          <w:szCs w:val="24"/>
        </w:rPr>
        <w:t xml:space="preserve"> (</w:t>
      </w:r>
      <w:r w:rsidR="003E4619" w:rsidRPr="00DF636E">
        <w:rPr>
          <w:rFonts w:ascii="Times New Roman" w:hAnsi="Times New Roman" w:cs="Times New Roman"/>
          <w:b/>
          <w:i/>
          <w:sz w:val="24"/>
          <w:szCs w:val="24"/>
        </w:rPr>
        <w:t>Runcina</w:t>
      </w:r>
      <w:r w:rsidR="00523509" w:rsidRPr="00DF636E">
        <w:rPr>
          <w:rFonts w:ascii="Times New Roman" w:hAnsi="Times New Roman" w:cs="Times New Roman"/>
          <w:b/>
          <w:i/>
          <w:sz w:val="24"/>
          <w:szCs w:val="24"/>
        </w:rPr>
        <w:t>e</w:t>
      </w:r>
      <w:r w:rsidR="003E4619" w:rsidRPr="00DF636E">
        <w:rPr>
          <w:rFonts w:ascii="Times New Roman" w:hAnsi="Times New Roman" w:cs="Times New Roman"/>
          <w:b/>
          <w:sz w:val="24"/>
          <w:szCs w:val="24"/>
        </w:rPr>
        <w:t>)</w:t>
      </w:r>
    </w:p>
    <w:p w:rsidR="00C24D10" w:rsidRDefault="00C24D10" w:rsidP="003E4619">
      <w:pPr>
        <w:spacing w:after="0" w:line="240" w:lineRule="auto"/>
        <w:rPr>
          <w:rFonts w:ascii="Times New Roman" w:hAnsi="Times New Roman" w:cs="Times New Roman"/>
          <w:sz w:val="24"/>
          <w:szCs w:val="24"/>
        </w:rPr>
      </w:pPr>
    </w:p>
    <w:tbl>
      <w:tblPr>
        <w:tblStyle w:val="Tablaconcuadrcula"/>
        <w:tblW w:w="7338" w:type="dxa"/>
        <w:tblLayout w:type="fixed"/>
        <w:tblLook w:val="04A0" w:firstRow="1" w:lastRow="0" w:firstColumn="1" w:lastColumn="0" w:noHBand="0" w:noVBand="1"/>
      </w:tblPr>
      <w:tblGrid>
        <w:gridCol w:w="7338"/>
      </w:tblGrid>
      <w:tr w:rsidR="0026009E" w:rsidTr="00973D49">
        <w:trPr>
          <w:trHeight w:val="2279"/>
        </w:trPr>
        <w:tc>
          <w:tcPr>
            <w:tcW w:w="7338" w:type="dxa"/>
            <w:tcBorders>
              <w:top w:val="single" w:sz="4" w:space="0" w:color="auto"/>
              <w:left w:val="single" w:sz="4" w:space="0" w:color="auto"/>
              <w:bottom w:val="single" w:sz="4" w:space="0" w:color="auto"/>
              <w:right w:val="single" w:sz="4" w:space="0" w:color="auto"/>
            </w:tcBorders>
          </w:tcPr>
          <w:p w:rsidR="0026009E" w:rsidRDefault="0026009E" w:rsidP="0026009E">
            <w:pPr>
              <w:rPr>
                <w:rFonts w:ascii="Times New Roman" w:eastAsia="Times New Roman" w:hAnsi="Times New Roman" w:cs="Times New Roman"/>
                <w:noProof/>
                <w:snapToGrid w:val="0"/>
                <w:color w:val="000000"/>
                <w:w w:val="1"/>
                <w:sz w:val="2"/>
                <w:szCs w:val="2"/>
                <w:bdr w:val="none" w:sz="0" w:space="0" w:color="auto" w:frame="1"/>
                <w:shd w:val="clear" w:color="auto" w:fill="000000"/>
                <w:lang w:eastAsia="es-ES"/>
              </w:rPr>
            </w:pPr>
          </w:p>
          <w:p w:rsidR="0026009E" w:rsidRDefault="0026009E" w:rsidP="0026009E">
            <w:pPr>
              <w:rPr>
                <w:rFonts w:ascii="Times New Roman" w:eastAsia="Times New Roman" w:hAnsi="Times New Roman" w:cs="Times New Roman"/>
                <w:noProof/>
                <w:snapToGrid w:val="0"/>
                <w:color w:val="000000"/>
                <w:w w:val="1"/>
                <w:sz w:val="2"/>
                <w:szCs w:val="2"/>
                <w:bdr w:val="none" w:sz="0" w:space="0" w:color="auto" w:frame="1"/>
                <w:shd w:val="clear" w:color="auto" w:fill="000000"/>
                <w:lang w:eastAsia="es-ES"/>
              </w:rPr>
            </w:pPr>
          </w:p>
          <w:p w:rsidR="0026009E" w:rsidRDefault="0026009E" w:rsidP="0026009E">
            <w:pPr>
              <w:rPr>
                <w:rFonts w:ascii="Times New Roman" w:eastAsia="Times New Roman" w:hAnsi="Times New Roman" w:cs="Times New Roman"/>
                <w:noProof/>
                <w:snapToGrid w:val="0"/>
                <w:color w:val="000000"/>
                <w:w w:val="1"/>
                <w:sz w:val="2"/>
                <w:szCs w:val="2"/>
                <w:bdr w:val="none" w:sz="0" w:space="0" w:color="auto" w:frame="1"/>
                <w:shd w:val="clear" w:color="auto" w:fill="000000"/>
                <w:lang w:eastAsia="es-ES"/>
              </w:rPr>
            </w:pPr>
          </w:p>
          <w:p w:rsidR="0026009E" w:rsidRDefault="0026009E" w:rsidP="0026009E">
            <w:pPr>
              <w:rPr>
                <w:rFonts w:ascii="Times New Roman" w:eastAsia="Times New Roman" w:hAnsi="Times New Roman" w:cs="Times New Roman"/>
                <w:noProof/>
                <w:snapToGrid w:val="0"/>
                <w:color w:val="000000"/>
                <w:w w:val="1"/>
                <w:sz w:val="2"/>
                <w:szCs w:val="2"/>
                <w:bdr w:val="none" w:sz="0" w:space="0" w:color="auto" w:frame="1"/>
                <w:shd w:val="clear" w:color="auto" w:fill="000000"/>
                <w:lang w:eastAsia="es-ES"/>
              </w:rPr>
            </w:pPr>
          </w:p>
          <w:p w:rsidR="0026009E" w:rsidRDefault="0026009E" w:rsidP="0026009E">
            <w:pPr>
              <w:rPr>
                <w:rFonts w:ascii="Times New Roman" w:eastAsia="Times New Roman" w:hAnsi="Times New Roman" w:cs="Times New Roman"/>
                <w:noProof/>
                <w:snapToGrid w:val="0"/>
                <w:color w:val="000000"/>
                <w:w w:val="1"/>
                <w:sz w:val="2"/>
                <w:szCs w:val="2"/>
                <w:bdr w:val="none" w:sz="0" w:space="0" w:color="auto" w:frame="1"/>
                <w:shd w:val="clear" w:color="auto" w:fill="000000"/>
                <w:lang w:eastAsia="es-ES"/>
              </w:rPr>
            </w:pPr>
          </w:p>
          <w:p w:rsidR="0026009E" w:rsidRDefault="0026009E" w:rsidP="0026009E">
            <w:pPr>
              <w:rPr>
                <w:rFonts w:ascii="Times New Roman" w:eastAsia="Times New Roman" w:hAnsi="Times New Roman" w:cs="Times New Roman"/>
                <w:noProof/>
                <w:snapToGrid w:val="0"/>
                <w:color w:val="000000"/>
                <w:w w:val="1"/>
                <w:sz w:val="2"/>
                <w:szCs w:val="2"/>
                <w:bdr w:val="none" w:sz="0" w:space="0" w:color="auto" w:frame="1"/>
                <w:shd w:val="clear" w:color="auto" w:fill="000000"/>
                <w:lang w:eastAsia="es-ES"/>
              </w:rPr>
            </w:pPr>
          </w:p>
          <w:p w:rsidR="0026009E" w:rsidRDefault="0026009E" w:rsidP="0026009E">
            <w:pPr>
              <w:rPr>
                <w:rFonts w:ascii="Times New Roman" w:eastAsia="Times New Roman" w:hAnsi="Times New Roman" w:cs="Times New Roman"/>
                <w:noProof/>
                <w:snapToGrid w:val="0"/>
                <w:color w:val="000000"/>
                <w:w w:val="1"/>
                <w:sz w:val="2"/>
                <w:szCs w:val="2"/>
                <w:bdr w:val="none" w:sz="0" w:space="0" w:color="auto" w:frame="1"/>
                <w:shd w:val="clear" w:color="auto" w:fill="000000"/>
                <w:lang w:eastAsia="es-ES"/>
              </w:rPr>
            </w:pPr>
          </w:p>
          <w:p w:rsidR="0026009E" w:rsidRDefault="0026009E" w:rsidP="0026009E">
            <w:pPr>
              <w:rPr>
                <w:rFonts w:ascii="Times New Roman" w:eastAsia="Times New Roman" w:hAnsi="Times New Roman" w:cs="Times New Roman"/>
                <w:noProof/>
                <w:snapToGrid w:val="0"/>
                <w:color w:val="000000"/>
                <w:w w:val="1"/>
                <w:sz w:val="2"/>
                <w:szCs w:val="2"/>
                <w:bdr w:val="none" w:sz="0" w:space="0" w:color="auto" w:frame="1"/>
                <w:shd w:val="clear" w:color="auto" w:fill="000000"/>
                <w:lang w:eastAsia="es-ES"/>
              </w:rPr>
            </w:pPr>
          </w:p>
          <w:p w:rsidR="0026009E" w:rsidRDefault="0026009E" w:rsidP="0026009E">
            <w:pPr>
              <w:rPr>
                <w:rFonts w:ascii="Times New Roman" w:eastAsia="Times New Roman" w:hAnsi="Times New Roman" w:cs="Times New Roman"/>
                <w:noProof/>
                <w:snapToGrid w:val="0"/>
                <w:color w:val="000000"/>
                <w:w w:val="1"/>
                <w:sz w:val="2"/>
                <w:szCs w:val="2"/>
                <w:bdr w:val="none" w:sz="0" w:space="0" w:color="auto" w:frame="1"/>
                <w:shd w:val="clear" w:color="auto" w:fill="000000"/>
                <w:lang w:eastAsia="es-ES"/>
              </w:rPr>
            </w:pPr>
          </w:p>
          <w:p w:rsidR="0026009E" w:rsidRDefault="0026009E" w:rsidP="0026009E">
            <w:pPr>
              <w:rPr>
                <w:rFonts w:ascii="Times New Roman" w:hAnsi="Times New Roman" w:cs="Times New Roman"/>
                <w:sz w:val="24"/>
                <w:szCs w:val="24"/>
              </w:rPr>
            </w:pPr>
            <w:r w:rsidRPr="0044530A">
              <w:rPr>
                <w:rFonts w:ascii="Times New Roman" w:eastAsia="Times New Roman" w:hAnsi="Times New Roman" w:cs="Times New Roman"/>
                <w:noProof/>
                <w:snapToGrid w:val="0"/>
                <w:color w:val="000000"/>
                <w:w w:val="1"/>
                <w:sz w:val="2"/>
                <w:szCs w:val="2"/>
                <w:bdr w:val="none" w:sz="0" w:space="0" w:color="auto" w:frame="1"/>
                <w:shd w:val="clear" w:color="auto" w:fill="000000"/>
                <w:lang w:eastAsia="es-ES"/>
              </w:rPr>
              <w:drawing>
                <wp:inline distT="0" distB="0" distL="0" distR="0" wp14:anchorId="3D7FBF92" wp14:editId="68E52764">
                  <wp:extent cx="2091148" cy="952500"/>
                  <wp:effectExtent l="0" t="0" r="4445" b="0"/>
                  <wp:docPr id="1" name="Imagen 1" descr="C:\Users\German\Desktop\en fongo negro\58 - Tipo G.IV - cepillo de carpintero\DSC_3903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en fongo negro\58 - Tipo G.IV - cepillo de carpintero\DSC_3903 copie.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8069" cy="964762"/>
                          </a:xfrm>
                          <a:prstGeom prst="rect">
                            <a:avLst/>
                          </a:prstGeom>
                          <a:noFill/>
                          <a:ln>
                            <a:noFill/>
                          </a:ln>
                        </pic:spPr>
                      </pic:pic>
                    </a:graphicData>
                  </a:graphic>
                </wp:inline>
              </w:drawing>
            </w:r>
            <w:r w:rsidRPr="0044530A">
              <w:rPr>
                <w:rFonts w:ascii="Times New Roman" w:hAnsi="Times New Roman" w:cs="Times New Roman"/>
                <w:noProof/>
                <w:sz w:val="24"/>
                <w:szCs w:val="24"/>
                <w:lang w:eastAsia="es-ES"/>
              </w:rPr>
              <w:drawing>
                <wp:inline distT="0" distB="0" distL="0" distR="0" wp14:anchorId="3A2521FD" wp14:editId="3D95A7A6">
                  <wp:extent cx="1938606" cy="948055"/>
                  <wp:effectExtent l="0" t="0" r="5080" b="4445"/>
                  <wp:docPr id="4" name="Imagen 4" descr="C:\Users\German\Desktop\en fongo negro\58 - Tipo G.IV - cepillo de carpintero\Tamusi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n fongo negro\58 - Tipo G.IV - cepillo de carpintero\Tamusia.t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0618" cy="978381"/>
                          </a:xfrm>
                          <a:prstGeom prst="rect">
                            <a:avLst/>
                          </a:prstGeom>
                          <a:noFill/>
                          <a:ln>
                            <a:noFill/>
                          </a:ln>
                        </pic:spPr>
                      </pic:pic>
                    </a:graphicData>
                  </a:graphic>
                </wp:inline>
              </w:drawing>
            </w:r>
            <w:r w:rsidRPr="00085611">
              <w:rPr>
                <w:rFonts w:ascii="Times New Roman" w:hAnsi="Times New Roman" w:cs="Times New Roman"/>
                <w:noProof/>
                <w:lang w:eastAsia="es-ES"/>
              </w:rPr>
              <w:drawing>
                <wp:inline distT="0" distB="0" distL="0" distR="0" wp14:anchorId="314D62BF" wp14:editId="00D21241">
                  <wp:extent cx="1387878" cy="2437819"/>
                  <wp:effectExtent l="0" t="0" r="3175" b="635"/>
                  <wp:docPr id="9" name="Imagen 9" descr="F:\HUESO ROMANO (22-7-16)\HUESO TRABAJADO EPOCA ROMANA\en fongo negro\58 - Tipo G.IV - cepillo de carpintero\DSC_390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58 - Tipo G.IV - cepillo de carpintero\DSC_3906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05019" cy="2467927"/>
                          </a:xfrm>
                          <a:prstGeom prst="rect">
                            <a:avLst/>
                          </a:prstGeom>
                          <a:noFill/>
                          <a:ln>
                            <a:noFill/>
                          </a:ln>
                        </pic:spPr>
                      </pic:pic>
                    </a:graphicData>
                  </a:graphic>
                </wp:inline>
              </w:drawing>
            </w:r>
            <w:r w:rsidRPr="00085611">
              <w:rPr>
                <w:rFonts w:ascii="Times New Roman" w:hAnsi="Times New Roman" w:cs="Times New Roman"/>
                <w:noProof/>
                <w:lang w:eastAsia="es-ES"/>
              </w:rPr>
              <w:drawing>
                <wp:inline distT="0" distB="0" distL="0" distR="0" wp14:anchorId="16130B6D" wp14:editId="73AA16D5">
                  <wp:extent cx="1372991" cy="2437428"/>
                  <wp:effectExtent l="0" t="0" r="0" b="1270"/>
                  <wp:docPr id="8" name="Imagen 8" descr="F:\HUESO ROMANO (22-7-16)\HUESO TRABAJADO EPOCA ROMANA\en fongo negro\58 - Tipo G.IV - cepillo de carpintero\DSC_390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58 - Tipo G.IV - cepillo de carpintero\DSC_3905 copi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87628" cy="2463412"/>
                          </a:xfrm>
                          <a:prstGeom prst="rect">
                            <a:avLst/>
                          </a:prstGeom>
                          <a:noFill/>
                          <a:ln>
                            <a:noFill/>
                          </a:ln>
                        </pic:spPr>
                      </pic:pic>
                    </a:graphicData>
                  </a:graphic>
                </wp:inline>
              </w:drawing>
            </w:r>
            <w:r w:rsidRPr="00085611">
              <w:rPr>
                <w:rFonts w:ascii="Times New Roman" w:hAnsi="Times New Roman" w:cs="Times New Roman"/>
                <w:noProof/>
                <w:lang w:eastAsia="es-ES"/>
              </w:rPr>
              <w:drawing>
                <wp:inline distT="0" distB="0" distL="0" distR="0" wp14:anchorId="5F3AE499" wp14:editId="7160A383">
                  <wp:extent cx="2431136" cy="1302408"/>
                  <wp:effectExtent l="0" t="7303" r="318" b="317"/>
                  <wp:docPr id="2" name="Imagen 2" descr="F:\HUESO ROMANO (22-7-16)\HUESO TRABAJADO EPOCA ROMANA\en fongo negro\58 - Tipo G.IV - cepillo de carpintero\DSC_391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58 - Tipo G.IV - cepillo de carpintero\DSC_3919 copi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2469462" cy="1322940"/>
                          </a:xfrm>
                          <a:prstGeom prst="rect">
                            <a:avLst/>
                          </a:prstGeom>
                          <a:noFill/>
                          <a:ln>
                            <a:noFill/>
                          </a:ln>
                        </pic:spPr>
                      </pic:pic>
                    </a:graphicData>
                  </a:graphic>
                </wp:inline>
              </w:drawing>
            </w:r>
          </w:p>
          <w:p w:rsidR="0026009E" w:rsidRPr="007258E4" w:rsidRDefault="004844BD" w:rsidP="0026009E">
            <w:pPr>
              <w:jc w:val="center"/>
              <w:rPr>
                <w:rFonts w:ascii="Times New Roman" w:hAnsi="Times New Roman" w:cs="Times New Roman"/>
                <w:i/>
                <w:noProof/>
                <w:sz w:val="20"/>
                <w:szCs w:val="20"/>
                <w:lang w:eastAsia="es-ES"/>
              </w:rPr>
            </w:pPr>
            <w:r w:rsidRPr="007258E4">
              <w:rPr>
                <w:rFonts w:ascii="Times New Roman" w:hAnsi="Times New Roman" w:cs="Times New Roman"/>
                <w:noProof/>
                <w:sz w:val="20"/>
                <w:szCs w:val="20"/>
                <w:lang w:eastAsia="es-ES"/>
              </w:rPr>
              <w:t xml:space="preserve">1 - </w:t>
            </w:r>
            <w:r w:rsidR="0026009E" w:rsidRPr="007258E4">
              <w:rPr>
                <w:rFonts w:ascii="Times New Roman" w:hAnsi="Times New Roman" w:cs="Times New Roman"/>
                <w:i/>
                <w:noProof/>
                <w:sz w:val="20"/>
                <w:szCs w:val="20"/>
                <w:lang w:eastAsia="es-ES"/>
              </w:rPr>
              <w:t>Tam</w:t>
            </w:r>
            <w:r w:rsidR="003D5CFD">
              <w:rPr>
                <w:rFonts w:ascii="Times New Roman" w:hAnsi="Times New Roman" w:cs="Times New Roman"/>
                <w:i/>
                <w:noProof/>
                <w:sz w:val="20"/>
                <w:szCs w:val="20"/>
                <w:lang w:eastAsia="es-ES"/>
              </w:rPr>
              <w:t>v</w:t>
            </w:r>
            <w:r w:rsidR="0026009E" w:rsidRPr="007258E4">
              <w:rPr>
                <w:rFonts w:ascii="Times New Roman" w:hAnsi="Times New Roman" w:cs="Times New Roman"/>
                <w:i/>
                <w:noProof/>
                <w:sz w:val="20"/>
                <w:szCs w:val="20"/>
                <w:lang w:eastAsia="es-ES"/>
              </w:rPr>
              <w:t>da</w:t>
            </w:r>
          </w:p>
          <w:p w:rsidR="0026009E" w:rsidRPr="007258E4" w:rsidRDefault="0026009E" w:rsidP="0026009E">
            <w:pPr>
              <w:jc w:val="center"/>
              <w:rPr>
                <w:rFonts w:ascii="Times New Roman" w:hAnsi="Times New Roman" w:cs="Times New Roman"/>
                <w:noProof/>
                <w:sz w:val="20"/>
                <w:szCs w:val="20"/>
                <w:lang w:eastAsia="es-ES"/>
              </w:rPr>
            </w:pPr>
            <w:r w:rsidRPr="007258E4">
              <w:rPr>
                <w:rFonts w:ascii="Times New Roman" w:hAnsi="Times New Roman" w:cs="Times New Roman"/>
                <w:noProof/>
                <w:sz w:val="20"/>
                <w:szCs w:val="20"/>
                <w:lang w:eastAsia="es-ES"/>
              </w:rPr>
              <w:t>(M. Tetuán, Marruecos)</w:t>
            </w:r>
          </w:p>
          <w:p w:rsidR="0026009E" w:rsidRDefault="0026009E" w:rsidP="0026009E">
            <w:pPr>
              <w:jc w:val="center"/>
              <w:rPr>
                <w:rFonts w:ascii="Times New Roman" w:eastAsia="Times New Roman" w:hAnsi="Times New Roman" w:cs="Times New Roman"/>
                <w:snapToGrid w:val="0"/>
                <w:color w:val="000000"/>
                <w:w w:val="1"/>
                <w:sz w:val="2"/>
                <w:szCs w:val="2"/>
                <w:bdr w:val="none" w:sz="0" w:space="0" w:color="auto" w:frame="1"/>
                <w:shd w:val="clear" w:color="auto" w:fill="000000"/>
                <w:lang w:val="x-none" w:eastAsia="x-none" w:bidi="x-none"/>
              </w:rPr>
            </w:pPr>
          </w:p>
          <w:p w:rsidR="0026009E" w:rsidRDefault="0026009E" w:rsidP="0026009E">
            <w:pPr>
              <w:jc w:val="center"/>
              <w:rPr>
                <w:rFonts w:ascii="Times New Roman" w:eastAsia="Times New Roman" w:hAnsi="Times New Roman" w:cs="Times New Roman"/>
                <w:snapToGrid w:val="0"/>
                <w:color w:val="000000"/>
                <w:w w:val="1"/>
                <w:sz w:val="2"/>
                <w:szCs w:val="2"/>
                <w:bdr w:val="none" w:sz="0" w:space="0" w:color="auto" w:frame="1"/>
                <w:shd w:val="clear" w:color="auto" w:fill="000000"/>
                <w:lang w:val="x-none" w:eastAsia="x-none" w:bidi="x-none"/>
              </w:rPr>
            </w:pPr>
          </w:p>
          <w:p w:rsidR="0026009E" w:rsidRPr="00002BEE" w:rsidRDefault="0026009E" w:rsidP="0026009E">
            <w:pPr>
              <w:jc w:val="center"/>
              <w:rPr>
                <w:rFonts w:ascii="Times New Roman" w:hAnsi="Times New Roman" w:cs="Times New Roman"/>
                <w:sz w:val="24"/>
                <w:szCs w:val="24"/>
              </w:rPr>
            </w:pPr>
            <w:r>
              <w:rPr>
                <w:rFonts w:ascii="Times New Roman" w:eastAsia="Times New Roman" w:hAnsi="Times New Roman" w:cs="Times New Roman"/>
                <w:snapToGrid w:val="0"/>
                <w:color w:val="000000"/>
                <w:w w:val="1"/>
                <w:sz w:val="2"/>
                <w:szCs w:val="2"/>
                <w:bdr w:val="none" w:sz="0" w:space="0" w:color="auto" w:frame="1"/>
                <w:shd w:val="clear" w:color="auto" w:fill="000000"/>
                <w:lang w:eastAsia="x-none" w:bidi="x-none"/>
              </w:rPr>
              <w:t>C</w:t>
            </w:r>
          </w:p>
        </w:tc>
      </w:tr>
    </w:tbl>
    <w:p w:rsidR="0026009E" w:rsidRPr="00085611" w:rsidRDefault="00B04EDC" w:rsidP="0026009E">
      <w:pPr>
        <w:spacing w:after="0" w:line="240" w:lineRule="auto"/>
        <w:jc w:val="both"/>
        <w:rPr>
          <w:rFonts w:ascii="Times New Roman" w:hAnsi="Times New Roman" w:cs="Times New Roman"/>
        </w:rPr>
      </w:pPr>
      <w:r w:rsidRPr="00085611">
        <w:rPr>
          <w:rFonts w:ascii="Times New Roman" w:hAnsi="Times New Roman" w:cs="Times New Roman"/>
          <w:b/>
        </w:rPr>
        <w:t>Características</w:t>
      </w:r>
      <w:r w:rsidRPr="00085611">
        <w:rPr>
          <w:rFonts w:ascii="Times New Roman" w:hAnsi="Times New Roman" w:cs="Times New Roman"/>
        </w:rPr>
        <w:t>:</w:t>
      </w:r>
      <w:r w:rsidR="0026009E">
        <w:rPr>
          <w:rFonts w:ascii="Times New Roman" w:hAnsi="Times New Roman" w:cs="Times New Roman"/>
        </w:rPr>
        <w:t xml:space="preserve"> B</w:t>
      </w:r>
      <w:r w:rsidRPr="00085611">
        <w:rPr>
          <w:rFonts w:ascii="Times New Roman" w:hAnsi="Times New Roman" w:cs="Times New Roman"/>
        </w:rPr>
        <w:t xml:space="preserve">loque macizo, </w:t>
      </w:r>
      <w:r w:rsidR="004844BD">
        <w:rPr>
          <w:rFonts w:ascii="Times New Roman" w:hAnsi="Times New Roman" w:cs="Times New Roman"/>
        </w:rPr>
        <w:t>con</w:t>
      </w:r>
      <w:r w:rsidRPr="00085611">
        <w:rPr>
          <w:rFonts w:ascii="Times New Roman" w:hAnsi="Times New Roman" w:cs="Times New Roman"/>
        </w:rPr>
        <w:t xml:space="preserve"> caja central hueca de forma rectangular, con una pared recta y la contraria inclinada en un ángulo de 65º. En dicha caja se coloca la hoja de</w:t>
      </w:r>
      <w:r w:rsidR="003D5CFD">
        <w:rPr>
          <w:rFonts w:ascii="Times New Roman" w:hAnsi="Times New Roman" w:cs="Times New Roman"/>
        </w:rPr>
        <w:t xml:space="preserve"> corte -normalmente de hierro- </w:t>
      </w:r>
      <w:r w:rsidRPr="00085611">
        <w:rPr>
          <w:rFonts w:ascii="Times New Roman" w:hAnsi="Times New Roman" w:cs="Times New Roman"/>
        </w:rPr>
        <w:t xml:space="preserve">y una cuña (calce), habitualmente de madera, que sirve para regular la profundidad de corte. En el lateral hay un orificio circular que traspasa, cuya finalidad es introducir un tornillo de hierro que presionaba la hoja que regula el corte. El fondo es totalmente liso con una pequeña apertura </w:t>
      </w:r>
      <w:r w:rsidR="00377A87" w:rsidRPr="00085611">
        <w:rPr>
          <w:rFonts w:ascii="Times New Roman" w:hAnsi="Times New Roman" w:cs="Times New Roman"/>
        </w:rPr>
        <w:t>horizontal</w:t>
      </w:r>
      <w:r w:rsidRPr="00085611">
        <w:rPr>
          <w:rFonts w:ascii="Times New Roman" w:hAnsi="Times New Roman" w:cs="Times New Roman"/>
        </w:rPr>
        <w:t xml:space="preserve"> por la que saldría la hoja de corte. En algunos ejemplares se adhería al fondo una lámina de metal –hierro o bronce-, para darle mayor rigidez (Long </w:t>
      </w:r>
      <w:r w:rsidRPr="00085611">
        <w:rPr>
          <w:rFonts w:ascii="Times New Roman" w:hAnsi="Times New Roman" w:cs="Times New Roman"/>
          <w:i/>
        </w:rPr>
        <w:t>et al</w:t>
      </w:r>
      <w:r w:rsidRPr="00085611">
        <w:rPr>
          <w:rFonts w:ascii="Times New Roman" w:hAnsi="Times New Roman" w:cs="Times New Roman"/>
        </w:rPr>
        <w:t>., 2003, 28-29).</w:t>
      </w:r>
    </w:p>
    <w:p w:rsidR="00B04EDC" w:rsidRPr="00085611" w:rsidRDefault="004844BD" w:rsidP="00B04EDC">
      <w:pPr>
        <w:spacing w:after="0" w:line="240" w:lineRule="auto"/>
        <w:jc w:val="both"/>
        <w:rPr>
          <w:rFonts w:ascii="Times New Roman" w:hAnsi="Times New Roman" w:cs="Times New Roman"/>
        </w:rPr>
      </w:pPr>
      <w:r>
        <w:rPr>
          <w:rFonts w:ascii="Times New Roman" w:hAnsi="Times New Roman" w:cs="Times New Roman"/>
        </w:rPr>
        <w:t>E</w:t>
      </w:r>
      <w:r w:rsidR="00B04EDC" w:rsidRPr="00085611">
        <w:rPr>
          <w:rFonts w:ascii="Times New Roman" w:hAnsi="Times New Roman" w:cs="Times New Roman"/>
        </w:rPr>
        <w:t xml:space="preserve">stá realizado en hueso </w:t>
      </w:r>
      <w:r w:rsidR="00BC2253" w:rsidRPr="00085611">
        <w:rPr>
          <w:rFonts w:ascii="Times New Roman" w:hAnsi="Times New Roman" w:cs="Times New Roman"/>
        </w:rPr>
        <w:t xml:space="preserve">largo </w:t>
      </w:r>
      <w:r w:rsidR="00B04EDC" w:rsidRPr="00085611">
        <w:rPr>
          <w:rFonts w:ascii="Times New Roman" w:hAnsi="Times New Roman" w:cs="Times New Roman"/>
        </w:rPr>
        <w:t>de cetáceo, a tenor de los análisis realizados</w:t>
      </w:r>
      <w:r w:rsidR="00BC2253" w:rsidRPr="00085611">
        <w:rPr>
          <w:rFonts w:ascii="Times New Roman" w:hAnsi="Times New Roman" w:cs="Times New Roman"/>
        </w:rPr>
        <w:t>, más concretamente en una costilla de ballena franca</w:t>
      </w:r>
      <w:r w:rsidR="00BC2253" w:rsidRPr="00085611">
        <w:rPr>
          <w:rStyle w:val="Refdenotaalpie"/>
          <w:rFonts w:ascii="Times New Roman" w:hAnsi="Times New Roman" w:cs="Times New Roman"/>
        </w:rPr>
        <w:footnoteReference w:id="1"/>
      </w:r>
      <w:r w:rsidR="00B04EDC" w:rsidRPr="00085611">
        <w:rPr>
          <w:rFonts w:ascii="Times New Roman" w:hAnsi="Times New Roman" w:cs="Times New Roman"/>
        </w:rPr>
        <w:t>. La forma es más o menos rectangular, irregul</w:t>
      </w:r>
      <w:r>
        <w:rPr>
          <w:rFonts w:ascii="Times New Roman" w:hAnsi="Times New Roman" w:cs="Times New Roman"/>
        </w:rPr>
        <w:t>ar, ligeramente curvada</w:t>
      </w:r>
      <w:r w:rsidR="00B04EDC" w:rsidRPr="00085611">
        <w:rPr>
          <w:rFonts w:ascii="Times New Roman" w:hAnsi="Times New Roman" w:cs="Times New Roman"/>
        </w:rPr>
        <w:t xml:space="preserve">. Como en la mayoría de los cepillos conocidos está realizada en un hueso largo macizo. Es más ancho en la parte trasera que en la punta, lo cual no impide que se adapte bien a la mano. Presenta las mismas características generales que los cepillos de carpintero que conocemos, es decir: caja hueca de forma rectangular con una de las paredes recta y la opuesta inclinada, donde se colocaban las hojas de corte y el calce; orificio lateral para el tornillo, y fondo liso con ranura para la hoja. La peculiaridad del cepillo está en la parte interior delantera, que está hueca. Dicha zona comunica </w:t>
      </w:r>
      <w:r w:rsidR="0026009E">
        <w:rPr>
          <w:rFonts w:ascii="Times New Roman" w:hAnsi="Times New Roman" w:cs="Times New Roman"/>
        </w:rPr>
        <w:t>dir</w:t>
      </w:r>
      <w:r>
        <w:rPr>
          <w:rFonts w:ascii="Times New Roman" w:hAnsi="Times New Roman" w:cs="Times New Roman"/>
        </w:rPr>
        <w:t>ectamente con la caja (nº 1</w:t>
      </w:r>
      <w:r w:rsidR="00B04EDC" w:rsidRPr="00085611">
        <w:rPr>
          <w:rFonts w:ascii="Times New Roman" w:hAnsi="Times New Roman" w:cs="Times New Roman"/>
        </w:rPr>
        <w:t>).</w:t>
      </w:r>
    </w:p>
    <w:p w:rsidR="00B04EDC" w:rsidRPr="00085611" w:rsidRDefault="00B04EDC" w:rsidP="00377A87">
      <w:pPr>
        <w:spacing w:after="0" w:line="240" w:lineRule="auto"/>
        <w:jc w:val="both"/>
        <w:rPr>
          <w:rFonts w:ascii="Times New Roman" w:hAnsi="Times New Roman" w:cs="Times New Roman"/>
          <w:b/>
        </w:rPr>
      </w:pPr>
      <w:r w:rsidRPr="00085611">
        <w:rPr>
          <w:rFonts w:ascii="Times New Roman" w:hAnsi="Times New Roman" w:cs="Times New Roman"/>
        </w:rPr>
        <w:t xml:space="preserve">Mide: 24 cm de largo x 7,5 </w:t>
      </w:r>
      <w:r w:rsidR="004844BD" w:rsidRPr="00085611">
        <w:rPr>
          <w:rFonts w:ascii="Times New Roman" w:hAnsi="Times New Roman" w:cs="Times New Roman"/>
        </w:rPr>
        <w:t>cm</w:t>
      </w:r>
      <w:r w:rsidR="004844BD">
        <w:rPr>
          <w:rFonts w:ascii="Times New Roman" w:hAnsi="Times New Roman" w:cs="Times New Roman"/>
        </w:rPr>
        <w:t>.</w:t>
      </w:r>
      <w:r w:rsidR="004844BD" w:rsidRPr="00085611">
        <w:rPr>
          <w:rFonts w:ascii="Times New Roman" w:hAnsi="Times New Roman" w:cs="Times New Roman"/>
        </w:rPr>
        <w:t xml:space="preserve"> de</w:t>
      </w:r>
      <w:r w:rsidRPr="00085611">
        <w:rPr>
          <w:rFonts w:ascii="Times New Roman" w:hAnsi="Times New Roman" w:cs="Times New Roman"/>
        </w:rPr>
        <w:t xml:space="preserve"> ancho máximo (7,4 atrás y 6 cm adelante).  La altura: 5,5 cm. adelante y 4,5 cm. Atrás.  La caja central: 12 x 3 x 3,5 cm. de alto El hueco de salida de la hoja: 3,2 cm. El orificio donde se anclaba el tornillo tiene un diámetro de 1 cm.  La parte delantera hueca, mide 3,8 de alto por 3 cm de ancho. </w:t>
      </w:r>
    </w:p>
    <w:p w:rsidR="00B04EDC" w:rsidRPr="00085611" w:rsidRDefault="00B04EDC" w:rsidP="00B04EDC">
      <w:pPr>
        <w:spacing w:after="0" w:line="240" w:lineRule="auto"/>
        <w:rPr>
          <w:rFonts w:ascii="Times New Roman" w:hAnsi="Times New Roman" w:cs="Times New Roman"/>
          <w:b/>
        </w:rPr>
      </w:pPr>
      <w:r w:rsidRPr="00085611">
        <w:rPr>
          <w:rFonts w:ascii="Times New Roman" w:hAnsi="Times New Roman" w:cs="Times New Roman"/>
          <w:b/>
        </w:rPr>
        <w:t xml:space="preserve">Área de hallazgo: </w:t>
      </w:r>
      <w:r w:rsidRPr="00085611">
        <w:rPr>
          <w:rFonts w:ascii="Times New Roman" w:hAnsi="Times New Roman" w:cs="Times New Roman"/>
          <w:i/>
        </w:rPr>
        <w:t>Tam</w:t>
      </w:r>
      <w:r w:rsidR="007B034F">
        <w:rPr>
          <w:rFonts w:ascii="Times New Roman" w:hAnsi="Times New Roman" w:cs="Times New Roman"/>
          <w:i/>
        </w:rPr>
        <w:t>v</w:t>
      </w:r>
      <w:r w:rsidRPr="00085611">
        <w:rPr>
          <w:rFonts w:ascii="Times New Roman" w:hAnsi="Times New Roman" w:cs="Times New Roman"/>
          <w:i/>
        </w:rPr>
        <w:t>da</w:t>
      </w:r>
      <w:r w:rsidRPr="00085611">
        <w:rPr>
          <w:rFonts w:ascii="Times New Roman" w:hAnsi="Times New Roman" w:cs="Times New Roman"/>
        </w:rPr>
        <w:t xml:space="preserve"> (Marruecos).</w:t>
      </w:r>
    </w:p>
    <w:p w:rsidR="00B04EDC" w:rsidRPr="00085611" w:rsidRDefault="00B04EDC" w:rsidP="00B04EDC">
      <w:pPr>
        <w:spacing w:after="0" w:line="240" w:lineRule="auto"/>
        <w:jc w:val="both"/>
        <w:rPr>
          <w:rFonts w:ascii="Times New Roman" w:hAnsi="Times New Roman" w:cs="Times New Roman"/>
        </w:rPr>
      </w:pPr>
      <w:r w:rsidRPr="00085611">
        <w:rPr>
          <w:rFonts w:ascii="Times New Roman" w:hAnsi="Times New Roman" w:cs="Times New Roman"/>
          <w:b/>
        </w:rPr>
        <w:t>Área de dispersión</w:t>
      </w:r>
      <w:r w:rsidRPr="00085611">
        <w:rPr>
          <w:rFonts w:ascii="Times New Roman" w:hAnsi="Times New Roman" w:cs="Times New Roman"/>
        </w:rPr>
        <w:t xml:space="preserve">: </w:t>
      </w:r>
      <w:r w:rsidR="00F92098" w:rsidRPr="00085611">
        <w:rPr>
          <w:rFonts w:ascii="Times New Roman" w:hAnsi="Times New Roman" w:cs="Times New Roman"/>
        </w:rPr>
        <w:t>C</w:t>
      </w:r>
      <w:r w:rsidRPr="00085611">
        <w:rPr>
          <w:rFonts w:ascii="Times New Roman" w:hAnsi="Times New Roman" w:cs="Times New Roman"/>
        </w:rPr>
        <w:t>epillo</w:t>
      </w:r>
      <w:r w:rsidR="00F92098" w:rsidRPr="00085611">
        <w:rPr>
          <w:rFonts w:ascii="Times New Roman" w:hAnsi="Times New Roman" w:cs="Times New Roman"/>
        </w:rPr>
        <w:t>s</w:t>
      </w:r>
      <w:r w:rsidRPr="00085611">
        <w:rPr>
          <w:rFonts w:ascii="Times New Roman" w:hAnsi="Times New Roman" w:cs="Times New Roman"/>
        </w:rPr>
        <w:t xml:space="preserve"> de similar</w:t>
      </w:r>
      <w:r w:rsidR="00F92098" w:rsidRPr="00085611">
        <w:rPr>
          <w:rFonts w:ascii="Times New Roman" w:hAnsi="Times New Roman" w:cs="Times New Roman"/>
        </w:rPr>
        <w:t>es características y cronología</w:t>
      </w:r>
      <w:r w:rsidRPr="00085611">
        <w:rPr>
          <w:rFonts w:ascii="Times New Roman" w:hAnsi="Times New Roman" w:cs="Times New Roman"/>
        </w:rPr>
        <w:t xml:space="preserve">, aunque con ligeras diferencias formales se </w:t>
      </w:r>
      <w:r w:rsidR="00F92098" w:rsidRPr="00085611">
        <w:rPr>
          <w:rFonts w:ascii="Times New Roman" w:hAnsi="Times New Roman" w:cs="Times New Roman"/>
        </w:rPr>
        <w:t xml:space="preserve">localizan, </w:t>
      </w:r>
      <w:r w:rsidR="007A08BD" w:rsidRPr="00085611">
        <w:rPr>
          <w:rFonts w:ascii="Times New Roman" w:hAnsi="Times New Roman" w:cs="Times New Roman"/>
        </w:rPr>
        <w:t>presentados en</w:t>
      </w:r>
      <w:r w:rsidR="00F92098" w:rsidRPr="00085611">
        <w:rPr>
          <w:rFonts w:ascii="Times New Roman" w:hAnsi="Times New Roman" w:cs="Times New Roman"/>
        </w:rPr>
        <w:t xml:space="preserve"> </w:t>
      </w:r>
      <w:r w:rsidR="007A08BD" w:rsidRPr="00085611">
        <w:rPr>
          <w:rFonts w:ascii="Times New Roman" w:hAnsi="Times New Roman" w:cs="Times New Roman"/>
        </w:rPr>
        <w:t>orden cronológico</w:t>
      </w:r>
      <w:r w:rsidR="00F92098" w:rsidRPr="00085611">
        <w:rPr>
          <w:rFonts w:ascii="Times New Roman" w:hAnsi="Times New Roman" w:cs="Times New Roman"/>
        </w:rPr>
        <w:t>,</w:t>
      </w:r>
      <w:r w:rsidRPr="00085611">
        <w:rPr>
          <w:rFonts w:ascii="Times New Roman" w:hAnsi="Times New Roman" w:cs="Times New Roman"/>
        </w:rPr>
        <w:t xml:space="preserve"> en:  Pompeya</w:t>
      </w:r>
      <w:r w:rsidRPr="00085611">
        <w:rPr>
          <w:rStyle w:val="Refdenotaalpie"/>
          <w:rFonts w:ascii="Times New Roman" w:hAnsi="Times New Roman" w:cs="Times New Roman"/>
        </w:rPr>
        <w:footnoteReference w:id="2"/>
      </w:r>
      <w:r w:rsidR="007A08BD" w:rsidRPr="00085611">
        <w:rPr>
          <w:rFonts w:ascii="Times New Roman" w:hAnsi="Times New Roman" w:cs="Times New Roman"/>
        </w:rPr>
        <w:t>, fechado en el siglo I d.C.;</w:t>
      </w:r>
      <w:r w:rsidRPr="00085611">
        <w:rPr>
          <w:rFonts w:ascii="Times New Roman" w:hAnsi="Times New Roman" w:cs="Times New Roman"/>
        </w:rPr>
        <w:t xml:space="preserve"> Meern (Utrecht, Holanda) y Ebbsfleet (Kent, Inglaterra) </w:t>
      </w:r>
      <w:r w:rsidR="007A08BD" w:rsidRPr="00085611">
        <w:rPr>
          <w:rFonts w:ascii="Times New Roman" w:hAnsi="Times New Roman" w:cs="Times New Roman"/>
        </w:rPr>
        <w:t xml:space="preserve">con una cronología que </w:t>
      </w:r>
      <w:r w:rsidR="007A08BD" w:rsidRPr="00085611">
        <w:rPr>
          <w:rFonts w:ascii="Times New Roman" w:hAnsi="Times New Roman" w:cs="Times New Roman"/>
        </w:rPr>
        <w:lastRenderedPageBreak/>
        <w:t xml:space="preserve">los sitúa </w:t>
      </w:r>
      <w:r w:rsidRPr="00085611">
        <w:rPr>
          <w:rFonts w:ascii="Times New Roman" w:hAnsi="Times New Roman" w:cs="Times New Roman"/>
        </w:rPr>
        <w:t>a finales del siglo II d.C</w:t>
      </w:r>
      <w:r w:rsidRPr="00085611">
        <w:rPr>
          <w:rStyle w:val="Refdenotaalpie"/>
          <w:rFonts w:ascii="Times New Roman" w:hAnsi="Times New Roman" w:cs="Times New Roman"/>
        </w:rPr>
        <w:footnoteReference w:id="3"/>
      </w:r>
      <w:r w:rsidR="007A08BD" w:rsidRPr="00085611">
        <w:rPr>
          <w:rFonts w:ascii="Times New Roman" w:hAnsi="Times New Roman" w:cs="Times New Roman"/>
        </w:rPr>
        <w:t xml:space="preserve">.; kastell Feldberg </w:t>
      </w:r>
      <w:r w:rsidRPr="00085611">
        <w:rPr>
          <w:rFonts w:ascii="Times New Roman" w:hAnsi="Times New Roman" w:cs="Times New Roman"/>
        </w:rPr>
        <w:t>y  St</w:t>
      </w:r>
      <w:r w:rsidR="007A08BD" w:rsidRPr="00085611">
        <w:rPr>
          <w:rFonts w:ascii="Times New Roman" w:hAnsi="Times New Roman" w:cs="Times New Roman"/>
        </w:rPr>
        <w:t>enkritz (Salzburgo, Austria), datados</w:t>
      </w:r>
      <w:r w:rsidRPr="00085611">
        <w:rPr>
          <w:rFonts w:ascii="Times New Roman" w:hAnsi="Times New Roman" w:cs="Times New Roman"/>
        </w:rPr>
        <w:t xml:space="preserve"> entre el siglo II y mitad del siglo III d.C</w:t>
      </w:r>
      <w:r w:rsidRPr="00085611">
        <w:rPr>
          <w:rStyle w:val="Refdenotaalpie"/>
          <w:rFonts w:ascii="Times New Roman" w:hAnsi="Times New Roman" w:cs="Times New Roman"/>
        </w:rPr>
        <w:footnoteReference w:id="4"/>
      </w:r>
      <w:r w:rsidRPr="00085611">
        <w:rPr>
          <w:rFonts w:ascii="Times New Roman" w:hAnsi="Times New Roman" w:cs="Times New Roman"/>
        </w:rPr>
        <w:t xml:space="preserve">.; Vimose (Dinamarca), </w:t>
      </w:r>
      <w:r w:rsidR="007A08BD" w:rsidRPr="00085611">
        <w:rPr>
          <w:rFonts w:ascii="Times New Roman" w:hAnsi="Times New Roman" w:cs="Times New Roman"/>
        </w:rPr>
        <w:t xml:space="preserve">inscrito </w:t>
      </w:r>
      <w:r w:rsidRPr="00085611">
        <w:rPr>
          <w:rFonts w:ascii="Times New Roman" w:hAnsi="Times New Roman" w:cs="Times New Roman"/>
        </w:rPr>
        <w:t>en la segunda mitad del siglo III d.C</w:t>
      </w:r>
      <w:r w:rsidRPr="00085611">
        <w:rPr>
          <w:rStyle w:val="Refdenotaalpie"/>
          <w:rFonts w:ascii="Times New Roman" w:hAnsi="Times New Roman" w:cs="Times New Roman"/>
        </w:rPr>
        <w:footnoteReference w:id="5"/>
      </w:r>
      <w:r w:rsidRPr="00085611">
        <w:rPr>
          <w:rFonts w:ascii="Times New Roman" w:hAnsi="Times New Roman" w:cs="Times New Roman"/>
        </w:rPr>
        <w:t>.; Goodmanhan, (Yorkshire, Inglaterra)</w:t>
      </w:r>
      <w:r w:rsidR="00F92098" w:rsidRPr="00085611">
        <w:rPr>
          <w:rStyle w:val="Refdenotaalpie"/>
          <w:rFonts w:ascii="Times New Roman" w:hAnsi="Times New Roman" w:cs="Times New Roman"/>
        </w:rPr>
        <w:t xml:space="preserve"> </w:t>
      </w:r>
      <w:r w:rsidR="00F92098" w:rsidRPr="00085611">
        <w:rPr>
          <w:rStyle w:val="Refdenotaalpie"/>
          <w:rFonts w:ascii="Times New Roman" w:hAnsi="Times New Roman" w:cs="Times New Roman"/>
        </w:rPr>
        <w:footnoteReference w:id="6"/>
      </w:r>
      <w:r w:rsidR="00F92098" w:rsidRPr="00085611">
        <w:rPr>
          <w:rFonts w:ascii="Times New Roman" w:hAnsi="Times New Roman" w:cs="Times New Roman"/>
        </w:rPr>
        <w:t xml:space="preserve"> y </w:t>
      </w:r>
      <w:r w:rsidRPr="00085611">
        <w:rPr>
          <w:rFonts w:ascii="Times New Roman" w:hAnsi="Times New Roman" w:cs="Times New Roman"/>
        </w:rPr>
        <w:t xml:space="preserve">Oberüttfeld (Trie, Alemania), </w:t>
      </w:r>
      <w:r w:rsidR="00F92098" w:rsidRPr="00085611">
        <w:rPr>
          <w:rFonts w:ascii="Times New Roman" w:hAnsi="Times New Roman" w:cs="Times New Roman"/>
        </w:rPr>
        <w:t>de</w:t>
      </w:r>
      <w:r w:rsidRPr="00085611">
        <w:rPr>
          <w:rFonts w:ascii="Times New Roman" w:hAnsi="Times New Roman" w:cs="Times New Roman"/>
        </w:rPr>
        <w:t xml:space="preserve"> mediados del siglo IV d.C.</w:t>
      </w:r>
      <w:r w:rsidRPr="00085611">
        <w:rPr>
          <w:rStyle w:val="Refdenotaalpie"/>
          <w:rFonts w:ascii="Times New Roman" w:hAnsi="Times New Roman" w:cs="Times New Roman"/>
        </w:rPr>
        <w:footnoteReference w:id="7"/>
      </w:r>
      <w:r w:rsidRPr="00085611">
        <w:rPr>
          <w:rFonts w:ascii="Times New Roman" w:hAnsi="Times New Roman" w:cs="Times New Roman"/>
        </w:rPr>
        <w:t xml:space="preserve">; </w:t>
      </w:r>
      <w:r w:rsidR="00A348AD" w:rsidRPr="00085611">
        <w:rPr>
          <w:rFonts w:ascii="Times New Roman" w:hAnsi="Times New Roman" w:cs="Times New Roman"/>
        </w:rPr>
        <w:t>Del periodo tardorromano, ya en el aiglo VI d.C., tenemos los ejemplares de</w:t>
      </w:r>
      <w:r w:rsidR="007A08BD" w:rsidRPr="00085611">
        <w:rPr>
          <w:rFonts w:ascii="Times New Roman" w:hAnsi="Times New Roman" w:cs="Times New Roman"/>
        </w:rPr>
        <w:t xml:space="preserve"> </w:t>
      </w:r>
      <w:r w:rsidRPr="00085611">
        <w:rPr>
          <w:rFonts w:ascii="Times New Roman" w:hAnsi="Times New Roman" w:cs="Times New Roman"/>
        </w:rPr>
        <w:t xml:space="preserve">Sarre (Kent, Inglaterra), Frisia (Fries, </w:t>
      </w:r>
      <w:r w:rsidR="00F92098" w:rsidRPr="00085611">
        <w:rPr>
          <w:rFonts w:ascii="Times New Roman" w:hAnsi="Times New Roman" w:cs="Times New Roman"/>
        </w:rPr>
        <w:t xml:space="preserve">Holanda), Straubing (Alemania), </w:t>
      </w:r>
      <w:r w:rsidRPr="00085611">
        <w:rPr>
          <w:rFonts w:ascii="Times New Roman" w:hAnsi="Times New Roman" w:cs="Times New Roman"/>
        </w:rPr>
        <w:t>Silchester</w:t>
      </w:r>
      <w:r w:rsidRPr="00085611">
        <w:rPr>
          <w:rStyle w:val="Refdenotaalpie"/>
          <w:rFonts w:ascii="Times New Roman" w:hAnsi="Times New Roman" w:cs="Times New Roman"/>
        </w:rPr>
        <w:footnoteReference w:id="8"/>
      </w:r>
      <w:r w:rsidRPr="00085611">
        <w:rPr>
          <w:rFonts w:ascii="Times New Roman" w:hAnsi="Times New Roman" w:cs="Times New Roman"/>
        </w:rPr>
        <w:t xml:space="preserve">(Inglaterra), </w:t>
      </w:r>
      <w:r w:rsidR="003D5CFD">
        <w:rPr>
          <w:rFonts w:ascii="Times New Roman" w:hAnsi="Times New Roman" w:cs="Times New Roman"/>
          <w:i/>
        </w:rPr>
        <w:t>Vervlamiv</w:t>
      </w:r>
      <w:r w:rsidRPr="00085611">
        <w:rPr>
          <w:rFonts w:ascii="Times New Roman" w:hAnsi="Times New Roman" w:cs="Times New Roman"/>
          <w:i/>
        </w:rPr>
        <w:t xml:space="preserve">m </w:t>
      </w:r>
      <w:r w:rsidRPr="00085611">
        <w:rPr>
          <w:rFonts w:ascii="Times New Roman" w:hAnsi="Times New Roman" w:cs="Times New Roman"/>
        </w:rPr>
        <w:t>(Inglaterra), Colonia (Alemania)</w:t>
      </w:r>
      <w:r w:rsidRPr="00085611">
        <w:rPr>
          <w:rStyle w:val="Refdenotaalpie"/>
          <w:rFonts w:ascii="Times New Roman" w:hAnsi="Times New Roman" w:cs="Times New Roman"/>
          <w:i/>
        </w:rPr>
        <w:footnoteReference w:id="9"/>
      </w:r>
      <w:r w:rsidRPr="00085611">
        <w:rPr>
          <w:rFonts w:ascii="Times New Roman" w:hAnsi="Times New Roman" w:cs="Times New Roman"/>
        </w:rPr>
        <w:t xml:space="preserve">. </w:t>
      </w:r>
    </w:p>
    <w:p w:rsidR="00B04EDC" w:rsidRDefault="00B04EDC" w:rsidP="00B04EDC">
      <w:pPr>
        <w:spacing w:after="0" w:line="240" w:lineRule="auto"/>
        <w:jc w:val="both"/>
        <w:rPr>
          <w:rFonts w:ascii="Times New Roman" w:hAnsi="Times New Roman" w:cs="Times New Roman"/>
        </w:rPr>
      </w:pPr>
      <w:r w:rsidRPr="00085611">
        <w:rPr>
          <w:rFonts w:ascii="Times New Roman" w:hAnsi="Times New Roman" w:cs="Times New Roman"/>
          <w:b/>
        </w:rPr>
        <w:t>Cronología</w:t>
      </w:r>
      <w:r w:rsidRPr="00085611">
        <w:rPr>
          <w:rFonts w:ascii="Times New Roman" w:hAnsi="Times New Roman" w:cs="Times New Roman"/>
        </w:rPr>
        <w:t xml:space="preserve">: El cepillo de carpintero de </w:t>
      </w:r>
      <w:r w:rsidRPr="00085611">
        <w:rPr>
          <w:rFonts w:ascii="Times New Roman" w:hAnsi="Times New Roman" w:cs="Times New Roman"/>
          <w:i/>
        </w:rPr>
        <w:t>Tam</w:t>
      </w:r>
      <w:r w:rsidR="007B034F">
        <w:rPr>
          <w:rFonts w:ascii="Times New Roman" w:hAnsi="Times New Roman" w:cs="Times New Roman"/>
          <w:i/>
        </w:rPr>
        <w:t>v</w:t>
      </w:r>
      <w:r w:rsidRPr="00085611">
        <w:rPr>
          <w:rFonts w:ascii="Times New Roman" w:hAnsi="Times New Roman" w:cs="Times New Roman"/>
          <w:i/>
        </w:rPr>
        <w:t>da</w:t>
      </w:r>
      <w:r w:rsidR="00161969" w:rsidRPr="00085611">
        <w:rPr>
          <w:rFonts w:ascii="Times New Roman" w:hAnsi="Times New Roman" w:cs="Times New Roman"/>
        </w:rPr>
        <w:t xml:space="preserve"> se fecha en</w:t>
      </w:r>
      <w:r w:rsidRPr="00085611">
        <w:rPr>
          <w:rFonts w:ascii="Times New Roman" w:hAnsi="Times New Roman" w:cs="Times New Roman"/>
        </w:rPr>
        <w:t xml:space="preserve"> </w:t>
      </w:r>
      <w:r w:rsidR="00926627" w:rsidRPr="00085611">
        <w:rPr>
          <w:rFonts w:ascii="Times New Roman" w:hAnsi="Times New Roman" w:cs="Times New Roman"/>
        </w:rPr>
        <w:t>un momento avanzado d</w:t>
      </w:r>
      <w:r w:rsidRPr="00085611">
        <w:rPr>
          <w:rFonts w:ascii="Times New Roman" w:hAnsi="Times New Roman" w:cs="Times New Roman"/>
        </w:rPr>
        <w:t>el siglo IV d.C</w:t>
      </w:r>
      <w:r w:rsidRPr="00085611">
        <w:rPr>
          <w:rStyle w:val="Refdenotaalpie"/>
          <w:rFonts w:ascii="Times New Roman" w:hAnsi="Times New Roman" w:cs="Times New Roman"/>
        </w:rPr>
        <w:footnoteReference w:id="10"/>
      </w:r>
      <w:r w:rsidRPr="00085611">
        <w:rPr>
          <w:rFonts w:ascii="Times New Roman" w:hAnsi="Times New Roman" w:cs="Times New Roman"/>
        </w:rPr>
        <w:t>.</w:t>
      </w:r>
    </w:p>
    <w:p w:rsidR="002C5045" w:rsidRDefault="002C5045" w:rsidP="00B04EDC">
      <w:pPr>
        <w:spacing w:after="0" w:line="240" w:lineRule="auto"/>
        <w:jc w:val="both"/>
        <w:rPr>
          <w:rFonts w:ascii="Times New Roman" w:hAnsi="Times New Roman" w:cs="Times New Roman"/>
        </w:rPr>
      </w:pPr>
    </w:p>
    <w:p w:rsidR="002C5045" w:rsidRDefault="002C5045" w:rsidP="00B04EDC">
      <w:pPr>
        <w:spacing w:after="0" w:line="240" w:lineRule="auto"/>
        <w:jc w:val="both"/>
        <w:rPr>
          <w:rFonts w:ascii="Times New Roman" w:hAnsi="Times New Roman" w:cs="Times New Roman"/>
        </w:rPr>
      </w:pPr>
    </w:p>
    <w:p w:rsidR="002C5045" w:rsidRPr="00085611" w:rsidRDefault="002C5045" w:rsidP="00B04EDC">
      <w:pPr>
        <w:spacing w:after="0" w:line="240" w:lineRule="auto"/>
        <w:jc w:val="both"/>
        <w:rPr>
          <w:rFonts w:ascii="Times New Roman" w:hAnsi="Times New Roman" w:cs="Times New Roman"/>
        </w:rPr>
      </w:pPr>
    </w:p>
    <w:p w:rsidR="006D084E" w:rsidRDefault="006D084E" w:rsidP="00B04EDC">
      <w:pPr>
        <w:spacing w:after="0" w:line="240" w:lineRule="auto"/>
        <w:jc w:val="both"/>
        <w:rPr>
          <w:rFonts w:ascii="Times New Roman" w:hAnsi="Times New Roman" w:cs="Times New Roman"/>
        </w:rPr>
      </w:pPr>
    </w:p>
    <w:p w:rsidR="006D084E" w:rsidRDefault="006D084E" w:rsidP="006D084E">
      <w:pPr>
        <w:spacing w:after="0" w:line="240" w:lineRule="auto"/>
        <w:rPr>
          <w:rFonts w:ascii="Times New Roman" w:hAnsi="Times New Roman" w:cs="Times New Roman"/>
          <w:b/>
        </w:rPr>
      </w:pPr>
      <w:r w:rsidRPr="0026009E">
        <w:rPr>
          <w:rFonts w:ascii="Times New Roman" w:hAnsi="Times New Roman" w:cs="Times New Roman"/>
          <w:b/>
        </w:rPr>
        <w:t>Análisis:</w:t>
      </w:r>
    </w:p>
    <w:p w:rsidR="0026009E" w:rsidRPr="00085611" w:rsidRDefault="0026009E" w:rsidP="00973D49">
      <w:pPr>
        <w:spacing w:line="240" w:lineRule="auto"/>
        <w:jc w:val="both"/>
        <w:rPr>
          <w:rFonts w:ascii="Times New Roman" w:hAnsi="Times New Roman" w:cs="Times New Roman"/>
          <w:b/>
        </w:rPr>
      </w:pPr>
      <w:r w:rsidRPr="00085611">
        <w:rPr>
          <w:rFonts w:ascii="Times New Roman" w:hAnsi="Times New Roman" w:cs="Times New Roman"/>
        </w:rPr>
        <w:t xml:space="preserve">Estos objetos se utilizaron en ebanistería y carpintería para igualar las superficies de la madera ya </w:t>
      </w:r>
      <w:r w:rsidR="00A70ECB" w:rsidRPr="00085611">
        <w:rPr>
          <w:rFonts w:ascii="Times New Roman" w:hAnsi="Times New Roman" w:cs="Times New Roman"/>
        </w:rPr>
        <w:t>limpiada</w:t>
      </w:r>
      <w:r w:rsidRPr="00085611">
        <w:rPr>
          <w:rFonts w:ascii="Times New Roman" w:hAnsi="Times New Roman" w:cs="Times New Roman"/>
        </w:rPr>
        <w:t>, especialmente en las juntas de las tablas.</w:t>
      </w:r>
      <w:r>
        <w:rPr>
          <w:rFonts w:ascii="Times New Roman" w:hAnsi="Times New Roman" w:cs="Times New Roman"/>
        </w:rPr>
        <w:t xml:space="preserve"> </w:t>
      </w:r>
      <w:r w:rsidRPr="00085611">
        <w:rPr>
          <w:rFonts w:ascii="Times New Roman" w:hAnsi="Times New Roman" w:cs="Times New Roman"/>
        </w:rPr>
        <w:t xml:space="preserve">La forma de los cepillos romanos es similar, por no decir la misma, que los empleados por los carpinteros modernos. </w:t>
      </w:r>
      <w:r>
        <w:rPr>
          <w:rFonts w:ascii="Times New Roman" w:hAnsi="Times New Roman" w:cs="Times New Roman"/>
        </w:rPr>
        <w:t xml:space="preserve"> </w:t>
      </w:r>
      <w:r w:rsidRPr="00085611">
        <w:rPr>
          <w:rFonts w:ascii="Times New Roman" w:hAnsi="Times New Roman" w:cs="Times New Roman"/>
        </w:rPr>
        <w:t>La mayoría de ellos se realizaban en madera, aunque también los había en asta, hueso y marfil (</w:t>
      </w:r>
      <w:r>
        <w:rPr>
          <w:rFonts w:ascii="Times New Roman" w:hAnsi="Times New Roman" w:cs="Times New Roman"/>
        </w:rPr>
        <w:t>Goodman 1959; MacG</w:t>
      </w:r>
      <w:r w:rsidRPr="00085611">
        <w:rPr>
          <w:rFonts w:ascii="Times New Roman" w:hAnsi="Times New Roman" w:cs="Times New Roman"/>
        </w:rPr>
        <w:t xml:space="preserve">regor, 1985, 173; Long </w:t>
      </w:r>
      <w:r w:rsidRPr="00085611">
        <w:rPr>
          <w:rFonts w:ascii="Times New Roman" w:hAnsi="Times New Roman" w:cs="Times New Roman"/>
          <w:i/>
        </w:rPr>
        <w:t>et al</w:t>
      </w:r>
      <w:r w:rsidRPr="00085611">
        <w:rPr>
          <w:rFonts w:ascii="Times New Roman" w:hAnsi="Times New Roman" w:cs="Times New Roman"/>
        </w:rPr>
        <w:t>., 20</w:t>
      </w:r>
      <w:r w:rsidR="00A70ECB">
        <w:rPr>
          <w:rFonts w:ascii="Times New Roman" w:hAnsi="Times New Roman" w:cs="Times New Roman"/>
        </w:rPr>
        <w:t>03, 28). En líneas generales, su</w:t>
      </w:r>
      <w:r w:rsidRPr="00085611">
        <w:rPr>
          <w:rFonts w:ascii="Times New Roman" w:hAnsi="Times New Roman" w:cs="Times New Roman"/>
        </w:rPr>
        <w:t xml:space="preserve"> forma es más o menos rectangular, que se adapta con facilidad al manejo con las manos</w:t>
      </w:r>
      <w:r>
        <w:rPr>
          <w:rFonts w:ascii="Times New Roman" w:hAnsi="Times New Roman" w:cs="Times New Roman"/>
        </w:rPr>
        <w:t>.</w:t>
      </w:r>
    </w:p>
    <w:p w:rsidR="00B04EDC" w:rsidRPr="00085611" w:rsidRDefault="0026009E" w:rsidP="00973D49">
      <w:pPr>
        <w:spacing w:line="240" w:lineRule="auto"/>
        <w:jc w:val="both"/>
        <w:rPr>
          <w:rFonts w:ascii="Times New Roman" w:hAnsi="Times New Roman" w:cs="Times New Roman"/>
        </w:rPr>
      </w:pPr>
      <w:r>
        <w:rPr>
          <w:rFonts w:ascii="Times New Roman" w:hAnsi="Times New Roman" w:cs="Times New Roman"/>
        </w:rPr>
        <w:t>El cepillo</w:t>
      </w:r>
      <w:r w:rsidR="00B04EDC" w:rsidRPr="00085611">
        <w:rPr>
          <w:rFonts w:ascii="Times New Roman" w:hAnsi="Times New Roman" w:cs="Times New Roman"/>
        </w:rPr>
        <w:t xml:space="preserve"> utilizado en carpintería es una herramienta muy antigua. Podríamos decir que ha pervivido desde tiempos inmemoriales prácticamente hasta nuestros días. Si bien es cierto que son muy pocos los que han llegado hasta la actualidad. Sí tenemos referencias de estas herramientas a través de frescos y de representaciones escultóricas, como la del relieve de Sand-Stone (Salburgo, Alemania), conservado en el Museo de Trier; el monumento del Carpintero del Museo de Aquila (Italia) o el del cipo de Eutyches conservado en el Museo de Siracusa (Italia). La mayoría de estas herramientas se fabricaron en madera, material de difícil conservación. También se realizaron en hueso, asta y marfil, aunque en menor medida; sobre todo en este último</w:t>
      </w:r>
      <w:r w:rsidR="00A70ECB">
        <w:rPr>
          <w:rFonts w:ascii="Times New Roman" w:hAnsi="Times New Roman" w:cs="Times New Roman"/>
        </w:rPr>
        <w:t xml:space="preserve"> material</w:t>
      </w:r>
      <w:r w:rsidR="00B04EDC" w:rsidRPr="00085611">
        <w:rPr>
          <w:rFonts w:ascii="Times New Roman" w:hAnsi="Times New Roman" w:cs="Times New Roman"/>
        </w:rPr>
        <w:t xml:space="preserve">, pues se trata de un material noble, escaso y caro en Roma (Fachinetti, 2005: 188-89 y 194). Algunos autores consideran que su origen habría que buscarlo en los cepos de raspadura. </w:t>
      </w:r>
    </w:p>
    <w:p w:rsidR="00B04EDC" w:rsidRDefault="00B04EDC" w:rsidP="00B04EDC">
      <w:pPr>
        <w:spacing w:after="0" w:line="240" w:lineRule="auto"/>
        <w:jc w:val="both"/>
        <w:rPr>
          <w:rFonts w:ascii="Times New Roman" w:hAnsi="Times New Roman" w:cs="Times New Roman"/>
        </w:rPr>
      </w:pPr>
      <w:r w:rsidRPr="00085611">
        <w:rPr>
          <w:rFonts w:ascii="Times New Roman" w:hAnsi="Times New Roman" w:cs="Times New Roman"/>
        </w:rPr>
        <w:t>Los primeros cepillos de origen romano tenían un cuerpo hecho íntegramente en made</w:t>
      </w:r>
      <w:r w:rsidR="00A70ECB">
        <w:rPr>
          <w:rFonts w:ascii="Times New Roman" w:hAnsi="Times New Roman" w:cs="Times New Roman"/>
        </w:rPr>
        <w:t>ra o en madera con suela,</w:t>
      </w:r>
      <w:r w:rsidRPr="00085611">
        <w:rPr>
          <w:rFonts w:ascii="Times New Roman" w:hAnsi="Times New Roman" w:cs="Times New Roman"/>
        </w:rPr>
        <w:t xml:space="preserve"> remates frontal y trasero de hierro</w:t>
      </w:r>
      <w:r w:rsidR="00A70ECB">
        <w:rPr>
          <w:rFonts w:ascii="Times New Roman" w:hAnsi="Times New Roman" w:cs="Times New Roman"/>
        </w:rPr>
        <w:t>. A</w:t>
      </w:r>
      <w:r w:rsidRPr="00085611">
        <w:rPr>
          <w:rFonts w:ascii="Times New Roman" w:hAnsi="Times New Roman" w:cs="Times New Roman"/>
        </w:rPr>
        <w:t xml:space="preserve"> veces también se les reforzaba con unas placas tangentes de metal. Tanto el suelo como los laterales se fijaban a la madera mediante remaches. </w:t>
      </w:r>
      <w:r w:rsidR="00A70ECB">
        <w:rPr>
          <w:rFonts w:ascii="Times New Roman" w:hAnsi="Times New Roman" w:cs="Times New Roman"/>
        </w:rPr>
        <w:t>Tanto u</w:t>
      </w:r>
      <w:r w:rsidRPr="00085611">
        <w:rPr>
          <w:rFonts w:ascii="Times New Roman" w:hAnsi="Times New Roman" w:cs="Times New Roman"/>
        </w:rPr>
        <w:t xml:space="preserve">nos como otros tenían una caja central hueca, donde se alojaba la cuchilla de corte, asegurada por un calce, y el pasador. Los cepillos se realizaron de diferentes medidas, encontrándose un abanico de ejemplares que van desde los 13 cm hasta 33 cm de largo. </w:t>
      </w:r>
    </w:p>
    <w:p w:rsidR="002C5045" w:rsidRDefault="002C5045" w:rsidP="00B04EDC">
      <w:pPr>
        <w:spacing w:after="0" w:line="240" w:lineRule="auto"/>
        <w:jc w:val="both"/>
        <w:rPr>
          <w:rFonts w:ascii="Times New Roman" w:hAnsi="Times New Roman" w:cs="Times New Roman"/>
        </w:rPr>
      </w:pPr>
    </w:p>
    <w:p w:rsidR="002C5045" w:rsidRDefault="002C5045" w:rsidP="00B04EDC">
      <w:pPr>
        <w:spacing w:after="0" w:line="240" w:lineRule="auto"/>
        <w:jc w:val="both"/>
        <w:rPr>
          <w:rFonts w:ascii="Times New Roman" w:hAnsi="Times New Roman" w:cs="Times New Roman"/>
        </w:rPr>
      </w:pPr>
    </w:p>
    <w:p w:rsidR="002C5045" w:rsidRDefault="002C5045" w:rsidP="00B04EDC">
      <w:pPr>
        <w:spacing w:after="0" w:line="240" w:lineRule="auto"/>
        <w:jc w:val="both"/>
        <w:rPr>
          <w:rFonts w:ascii="Times New Roman" w:hAnsi="Times New Roman" w:cs="Times New Roman"/>
        </w:rPr>
      </w:pPr>
    </w:p>
    <w:p w:rsidR="002C5045" w:rsidRDefault="002C5045" w:rsidP="00B04EDC">
      <w:pPr>
        <w:spacing w:after="0" w:line="240" w:lineRule="auto"/>
        <w:jc w:val="both"/>
        <w:rPr>
          <w:rFonts w:ascii="Times New Roman" w:hAnsi="Times New Roman" w:cs="Times New Roman"/>
        </w:rPr>
      </w:pPr>
    </w:p>
    <w:p w:rsidR="002C5045" w:rsidRDefault="002C5045" w:rsidP="00B04EDC">
      <w:pPr>
        <w:spacing w:after="0" w:line="240" w:lineRule="auto"/>
        <w:jc w:val="both"/>
        <w:rPr>
          <w:rFonts w:ascii="Times New Roman" w:hAnsi="Times New Roman" w:cs="Times New Roman"/>
        </w:rPr>
      </w:pPr>
    </w:p>
    <w:p w:rsidR="00B04EDC" w:rsidRPr="007258E4" w:rsidRDefault="00B04EDC" w:rsidP="00B04EDC">
      <w:pPr>
        <w:jc w:val="both"/>
        <w:rPr>
          <w:rFonts w:ascii="Times New Roman" w:hAnsi="Times New Roman" w:cs="Times New Roman"/>
          <w:b/>
          <w:lang w:val="en-GB"/>
        </w:rPr>
      </w:pPr>
      <w:r w:rsidRPr="007258E4">
        <w:rPr>
          <w:rFonts w:ascii="Times New Roman" w:hAnsi="Times New Roman" w:cs="Times New Roman"/>
          <w:b/>
          <w:lang w:val="en-GB"/>
        </w:rPr>
        <w:t>CEPILLOS DE CARPINTERO CONOCIDOS</w:t>
      </w:r>
    </w:p>
    <w:tbl>
      <w:tblPr>
        <w:tblStyle w:val="Tablaconcuadrcula"/>
        <w:tblW w:w="10349" w:type="dxa"/>
        <w:tblInd w:w="-743" w:type="dxa"/>
        <w:tblLook w:val="04A0" w:firstRow="1" w:lastRow="0" w:firstColumn="1" w:lastColumn="0" w:noHBand="0" w:noVBand="1"/>
      </w:tblPr>
      <w:tblGrid>
        <w:gridCol w:w="2127"/>
        <w:gridCol w:w="1563"/>
        <w:gridCol w:w="1076"/>
        <w:gridCol w:w="1755"/>
        <w:gridCol w:w="1985"/>
        <w:gridCol w:w="1843"/>
      </w:tblGrid>
      <w:tr w:rsidR="00CC30CE" w:rsidTr="005D26AC">
        <w:tc>
          <w:tcPr>
            <w:tcW w:w="2127" w:type="dxa"/>
          </w:tcPr>
          <w:p w:rsidR="009A2D6A" w:rsidRPr="00AF2118" w:rsidRDefault="009A2D6A" w:rsidP="00A9090D">
            <w:pPr>
              <w:rPr>
                <w:b/>
                <w:sz w:val="20"/>
                <w:szCs w:val="20"/>
              </w:rPr>
            </w:pPr>
            <w:r w:rsidRPr="00AF2118">
              <w:rPr>
                <w:b/>
                <w:sz w:val="20"/>
                <w:szCs w:val="20"/>
              </w:rPr>
              <w:t>Población</w:t>
            </w:r>
          </w:p>
        </w:tc>
        <w:tc>
          <w:tcPr>
            <w:tcW w:w="1563" w:type="dxa"/>
          </w:tcPr>
          <w:p w:rsidR="009A2D6A" w:rsidRPr="00AF2118" w:rsidRDefault="009A2D6A" w:rsidP="00A9090D">
            <w:pPr>
              <w:jc w:val="center"/>
              <w:rPr>
                <w:b/>
                <w:sz w:val="20"/>
                <w:szCs w:val="20"/>
              </w:rPr>
            </w:pPr>
            <w:r w:rsidRPr="00AF2118">
              <w:rPr>
                <w:b/>
                <w:sz w:val="20"/>
                <w:szCs w:val="20"/>
              </w:rPr>
              <w:t>Material</w:t>
            </w:r>
          </w:p>
        </w:tc>
        <w:tc>
          <w:tcPr>
            <w:tcW w:w="1076" w:type="dxa"/>
          </w:tcPr>
          <w:p w:rsidR="009A2D6A" w:rsidRPr="00AF2118" w:rsidRDefault="009A2D6A" w:rsidP="00A9090D">
            <w:pPr>
              <w:jc w:val="center"/>
              <w:rPr>
                <w:b/>
                <w:sz w:val="20"/>
                <w:szCs w:val="20"/>
              </w:rPr>
            </w:pPr>
            <w:r w:rsidRPr="00AF2118">
              <w:rPr>
                <w:b/>
                <w:sz w:val="20"/>
                <w:szCs w:val="20"/>
              </w:rPr>
              <w:t>Asideros</w:t>
            </w:r>
          </w:p>
        </w:tc>
        <w:tc>
          <w:tcPr>
            <w:tcW w:w="1755" w:type="dxa"/>
          </w:tcPr>
          <w:p w:rsidR="009A2D6A" w:rsidRPr="00AF2118" w:rsidRDefault="00C948A9" w:rsidP="00A9090D">
            <w:pPr>
              <w:jc w:val="center"/>
              <w:rPr>
                <w:b/>
                <w:sz w:val="20"/>
                <w:szCs w:val="20"/>
              </w:rPr>
            </w:pPr>
            <w:r w:rsidRPr="00AF2118">
              <w:rPr>
                <w:b/>
                <w:sz w:val="20"/>
                <w:szCs w:val="20"/>
              </w:rPr>
              <w:t>Suela /</w:t>
            </w:r>
            <w:r w:rsidR="009A2D6A" w:rsidRPr="00AF2118">
              <w:rPr>
                <w:b/>
                <w:sz w:val="20"/>
                <w:szCs w:val="20"/>
              </w:rPr>
              <w:t>Inscripción</w:t>
            </w:r>
          </w:p>
        </w:tc>
        <w:tc>
          <w:tcPr>
            <w:tcW w:w="1985" w:type="dxa"/>
          </w:tcPr>
          <w:p w:rsidR="009A2D6A" w:rsidRPr="00AF2118" w:rsidRDefault="009A2D6A" w:rsidP="00A9090D">
            <w:pPr>
              <w:jc w:val="center"/>
              <w:rPr>
                <w:b/>
                <w:sz w:val="20"/>
                <w:szCs w:val="20"/>
              </w:rPr>
            </w:pPr>
            <w:r w:rsidRPr="00AF2118">
              <w:rPr>
                <w:b/>
                <w:sz w:val="20"/>
                <w:szCs w:val="20"/>
              </w:rPr>
              <w:t>cronología</w:t>
            </w:r>
          </w:p>
        </w:tc>
        <w:tc>
          <w:tcPr>
            <w:tcW w:w="1843" w:type="dxa"/>
          </w:tcPr>
          <w:p w:rsidR="009A2D6A" w:rsidRPr="00AF2118" w:rsidRDefault="009A2D6A" w:rsidP="00A9090D">
            <w:pPr>
              <w:jc w:val="center"/>
              <w:rPr>
                <w:b/>
                <w:sz w:val="20"/>
                <w:szCs w:val="20"/>
              </w:rPr>
            </w:pPr>
            <w:r w:rsidRPr="00AF2118">
              <w:rPr>
                <w:b/>
                <w:sz w:val="20"/>
                <w:szCs w:val="20"/>
              </w:rPr>
              <w:t>medidas</w:t>
            </w:r>
          </w:p>
        </w:tc>
      </w:tr>
      <w:tr w:rsidR="00CC30CE" w:rsidTr="005D26AC">
        <w:tc>
          <w:tcPr>
            <w:tcW w:w="2127" w:type="dxa"/>
            <w:shd w:val="clear" w:color="auto" w:fill="FFFF00"/>
          </w:tcPr>
          <w:p w:rsidR="009A2D6A" w:rsidRPr="007258E4" w:rsidRDefault="009A2D6A" w:rsidP="00A9090D">
            <w:pPr>
              <w:rPr>
                <w:rFonts w:ascii="Times New Roman" w:hAnsi="Times New Roman" w:cs="Times New Roman"/>
                <w:sz w:val="20"/>
                <w:szCs w:val="20"/>
              </w:rPr>
            </w:pPr>
            <w:r w:rsidRPr="007258E4">
              <w:rPr>
                <w:rFonts w:ascii="Times New Roman" w:hAnsi="Times New Roman" w:cs="Times New Roman"/>
                <w:sz w:val="20"/>
                <w:szCs w:val="20"/>
              </w:rPr>
              <w:t>Sarre (Maidstone, Kent, Inglaterra)</w:t>
            </w:r>
          </w:p>
        </w:tc>
        <w:tc>
          <w:tcPr>
            <w:tcW w:w="1563" w:type="dxa"/>
          </w:tcPr>
          <w:p w:rsidR="009A2D6A" w:rsidRPr="007258E4" w:rsidRDefault="009A2D6A" w:rsidP="00A9090D">
            <w:pPr>
              <w:jc w:val="both"/>
              <w:rPr>
                <w:rFonts w:ascii="Times New Roman" w:hAnsi="Times New Roman" w:cs="Times New Roman"/>
                <w:sz w:val="20"/>
                <w:szCs w:val="20"/>
                <w:lang w:val="en-GB"/>
              </w:rPr>
            </w:pPr>
            <w:r w:rsidRPr="007258E4">
              <w:rPr>
                <w:rFonts w:ascii="Times New Roman" w:hAnsi="Times New Roman" w:cs="Times New Roman"/>
                <w:sz w:val="20"/>
                <w:szCs w:val="20"/>
                <w:lang w:val="en-GB"/>
              </w:rPr>
              <w:t xml:space="preserve"> Asta</w:t>
            </w:r>
          </w:p>
        </w:tc>
        <w:tc>
          <w:tcPr>
            <w:tcW w:w="1076"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1</w:t>
            </w:r>
          </w:p>
        </w:tc>
        <w:tc>
          <w:tcPr>
            <w:tcW w:w="1755" w:type="dxa"/>
          </w:tcPr>
          <w:p w:rsidR="009A2D6A" w:rsidRPr="007258E4" w:rsidRDefault="00C948A9" w:rsidP="00C948A9">
            <w:pPr>
              <w:jc w:val="both"/>
              <w:rPr>
                <w:rFonts w:ascii="Times New Roman" w:hAnsi="Times New Roman" w:cs="Times New Roman"/>
                <w:sz w:val="20"/>
                <w:szCs w:val="20"/>
              </w:rPr>
            </w:pPr>
            <w:r w:rsidRPr="007258E4">
              <w:rPr>
                <w:rFonts w:ascii="Times New Roman" w:hAnsi="Times New Roman" w:cs="Times New Roman"/>
                <w:sz w:val="20"/>
                <w:szCs w:val="20"/>
              </w:rPr>
              <w:t>S</w:t>
            </w:r>
            <w:r w:rsidR="009A2D6A" w:rsidRPr="007258E4">
              <w:rPr>
                <w:rFonts w:ascii="Times New Roman" w:hAnsi="Times New Roman" w:cs="Times New Roman"/>
                <w:sz w:val="20"/>
                <w:szCs w:val="20"/>
              </w:rPr>
              <w:t xml:space="preserve">uela </w:t>
            </w:r>
            <w:r w:rsidRPr="007258E4">
              <w:rPr>
                <w:rFonts w:ascii="Times New Roman" w:hAnsi="Times New Roman" w:cs="Times New Roman"/>
                <w:sz w:val="20"/>
                <w:szCs w:val="20"/>
              </w:rPr>
              <w:t xml:space="preserve">de </w:t>
            </w:r>
            <w:r w:rsidR="009A2D6A" w:rsidRPr="007258E4">
              <w:rPr>
                <w:rFonts w:ascii="Times New Roman" w:hAnsi="Times New Roman" w:cs="Times New Roman"/>
                <w:sz w:val="20"/>
                <w:szCs w:val="20"/>
              </w:rPr>
              <w:t>hierro</w:t>
            </w:r>
          </w:p>
        </w:tc>
        <w:tc>
          <w:tcPr>
            <w:tcW w:w="1985" w:type="dxa"/>
          </w:tcPr>
          <w:p w:rsidR="009A2D6A" w:rsidRPr="007258E4" w:rsidRDefault="009A2D6A" w:rsidP="00A9090D">
            <w:pPr>
              <w:jc w:val="both"/>
              <w:rPr>
                <w:rFonts w:ascii="Times New Roman" w:hAnsi="Times New Roman" w:cs="Times New Roman"/>
                <w:sz w:val="20"/>
                <w:szCs w:val="20"/>
                <w:lang w:val="en-GB"/>
              </w:rPr>
            </w:pPr>
            <w:r w:rsidRPr="007258E4">
              <w:rPr>
                <w:rFonts w:ascii="Times New Roman" w:hAnsi="Times New Roman" w:cs="Times New Roman"/>
                <w:sz w:val="20"/>
                <w:szCs w:val="20"/>
                <w:lang w:val="en-GB"/>
              </w:rPr>
              <w:t>VI d.C.</w:t>
            </w:r>
          </w:p>
        </w:tc>
        <w:tc>
          <w:tcPr>
            <w:tcW w:w="1843" w:type="dxa"/>
          </w:tcPr>
          <w:p w:rsidR="009A2D6A" w:rsidRPr="007258E4" w:rsidRDefault="009A2D6A" w:rsidP="00A9090D">
            <w:pPr>
              <w:jc w:val="both"/>
              <w:rPr>
                <w:rFonts w:ascii="Times New Roman" w:hAnsi="Times New Roman" w:cs="Times New Roman"/>
                <w:sz w:val="20"/>
                <w:szCs w:val="20"/>
                <w:lang w:val="en-GB"/>
              </w:rPr>
            </w:pPr>
            <w:r w:rsidRPr="007258E4">
              <w:rPr>
                <w:rFonts w:ascii="Times New Roman" w:hAnsi="Times New Roman" w:cs="Times New Roman"/>
                <w:sz w:val="20"/>
                <w:szCs w:val="20"/>
                <w:lang w:val="en-GB"/>
              </w:rPr>
              <w:t>13x 13 cm</w:t>
            </w:r>
          </w:p>
        </w:tc>
      </w:tr>
      <w:tr w:rsidR="00CC30CE" w:rsidTr="005D26AC">
        <w:tc>
          <w:tcPr>
            <w:tcW w:w="2127" w:type="dxa"/>
            <w:shd w:val="clear" w:color="auto" w:fill="FFFF00"/>
          </w:tcPr>
          <w:p w:rsidR="009A2D6A" w:rsidRPr="007258E4" w:rsidRDefault="009A2D6A" w:rsidP="00A9090D">
            <w:pPr>
              <w:rPr>
                <w:rFonts w:ascii="Times New Roman" w:hAnsi="Times New Roman" w:cs="Times New Roman"/>
                <w:sz w:val="20"/>
                <w:szCs w:val="20"/>
              </w:rPr>
            </w:pPr>
            <w:r w:rsidRPr="007258E4">
              <w:rPr>
                <w:rFonts w:ascii="Times New Roman" w:hAnsi="Times New Roman" w:cs="Times New Roman"/>
                <w:sz w:val="20"/>
                <w:szCs w:val="20"/>
              </w:rPr>
              <w:t>Ebbsfleet, (Kent, Inglaterra)</w:t>
            </w:r>
          </w:p>
        </w:tc>
        <w:tc>
          <w:tcPr>
            <w:tcW w:w="1563" w:type="dxa"/>
          </w:tcPr>
          <w:p w:rsidR="009A2D6A" w:rsidRPr="007258E4" w:rsidRDefault="009A2D6A" w:rsidP="00A9090D">
            <w:pPr>
              <w:jc w:val="both"/>
              <w:rPr>
                <w:rFonts w:ascii="Times New Roman" w:hAnsi="Times New Roman" w:cs="Times New Roman"/>
                <w:sz w:val="20"/>
                <w:szCs w:val="20"/>
                <w:lang w:val="en-GB"/>
              </w:rPr>
            </w:pPr>
            <w:r w:rsidRPr="007258E4">
              <w:rPr>
                <w:rFonts w:ascii="Times New Roman" w:hAnsi="Times New Roman" w:cs="Times New Roman"/>
                <w:sz w:val="20"/>
                <w:szCs w:val="20"/>
                <w:lang w:val="en-GB"/>
              </w:rPr>
              <w:t>Madera</w:t>
            </w:r>
          </w:p>
        </w:tc>
        <w:tc>
          <w:tcPr>
            <w:tcW w:w="1076" w:type="dxa"/>
          </w:tcPr>
          <w:p w:rsidR="009A2D6A" w:rsidRPr="007258E4" w:rsidRDefault="00C948A9" w:rsidP="00A9090D">
            <w:pPr>
              <w:jc w:val="both"/>
              <w:rPr>
                <w:rFonts w:ascii="Times New Roman" w:hAnsi="Times New Roman" w:cs="Times New Roman"/>
                <w:sz w:val="20"/>
                <w:szCs w:val="20"/>
              </w:rPr>
            </w:pPr>
            <w:r w:rsidRPr="007258E4">
              <w:rPr>
                <w:rFonts w:ascii="Times New Roman" w:hAnsi="Times New Roman" w:cs="Times New Roman"/>
                <w:sz w:val="20"/>
                <w:szCs w:val="20"/>
              </w:rPr>
              <w:t>0</w:t>
            </w:r>
          </w:p>
        </w:tc>
        <w:tc>
          <w:tcPr>
            <w:tcW w:w="1755" w:type="dxa"/>
          </w:tcPr>
          <w:p w:rsidR="009A2D6A" w:rsidRPr="007258E4" w:rsidRDefault="009A2D6A" w:rsidP="00A9090D">
            <w:pPr>
              <w:jc w:val="both"/>
              <w:rPr>
                <w:rFonts w:ascii="Times New Roman" w:hAnsi="Times New Roman" w:cs="Times New Roman"/>
                <w:sz w:val="20"/>
                <w:szCs w:val="20"/>
              </w:rPr>
            </w:pPr>
          </w:p>
        </w:tc>
        <w:tc>
          <w:tcPr>
            <w:tcW w:w="1985" w:type="dxa"/>
          </w:tcPr>
          <w:p w:rsidR="009A2D6A" w:rsidRPr="007258E4" w:rsidRDefault="009A2D6A" w:rsidP="00A9090D">
            <w:pPr>
              <w:jc w:val="both"/>
              <w:rPr>
                <w:rFonts w:ascii="Times New Roman" w:hAnsi="Times New Roman" w:cs="Times New Roman"/>
                <w:sz w:val="20"/>
                <w:szCs w:val="20"/>
                <w:lang w:val="en-GB"/>
              </w:rPr>
            </w:pPr>
            <w:r w:rsidRPr="007258E4">
              <w:rPr>
                <w:rFonts w:ascii="Times New Roman" w:hAnsi="Times New Roman" w:cs="Times New Roman"/>
                <w:sz w:val="20"/>
                <w:szCs w:val="20"/>
              </w:rPr>
              <w:t>Finales II d.C.</w:t>
            </w:r>
          </w:p>
        </w:tc>
        <w:tc>
          <w:tcPr>
            <w:tcW w:w="1843" w:type="dxa"/>
          </w:tcPr>
          <w:p w:rsidR="009A2D6A" w:rsidRPr="007258E4" w:rsidRDefault="009A2D6A" w:rsidP="00A9090D">
            <w:pPr>
              <w:jc w:val="both"/>
              <w:rPr>
                <w:rFonts w:ascii="Times New Roman" w:hAnsi="Times New Roman" w:cs="Times New Roman"/>
                <w:sz w:val="20"/>
                <w:szCs w:val="20"/>
                <w:lang w:val="en-GB"/>
              </w:rPr>
            </w:pPr>
            <w:r w:rsidRPr="007258E4">
              <w:rPr>
                <w:rFonts w:ascii="Times New Roman" w:hAnsi="Times New Roman" w:cs="Times New Roman"/>
                <w:sz w:val="20"/>
                <w:szCs w:val="20"/>
                <w:lang w:val="en-GB"/>
              </w:rPr>
              <w:t>14 cm largo</w:t>
            </w:r>
          </w:p>
        </w:tc>
      </w:tr>
      <w:tr w:rsidR="00CC30CE" w:rsidTr="005D26AC">
        <w:tc>
          <w:tcPr>
            <w:tcW w:w="2127" w:type="dxa"/>
            <w:shd w:val="clear" w:color="auto" w:fill="FFFF00"/>
          </w:tcPr>
          <w:p w:rsidR="009A2D6A" w:rsidRPr="007258E4" w:rsidRDefault="009A2D6A" w:rsidP="00AF2118">
            <w:pPr>
              <w:rPr>
                <w:rFonts w:ascii="Times New Roman" w:hAnsi="Times New Roman" w:cs="Times New Roman"/>
                <w:sz w:val="20"/>
                <w:szCs w:val="20"/>
              </w:rPr>
            </w:pPr>
            <w:r w:rsidRPr="007258E4">
              <w:rPr>
                <w:rFonts w:ascii="Times New Roman" w:hAnsi="Times New Roman" w:cs="Times New Roman"/>
                <w:i/>
                <w:sz w:val="20"/>
                <w:szCs w:val="20"/>
              </w:rPr>
              <w:t>Ver</w:t>
            </w:r>
            <w:r w:rsidR="00AF2118">
              <w:rPr>
                <w:rFonts w:ascii="Times New Roman" w:hAnsi="Times New Roman" w:cs="Times New Roman"/>
                <w:i/>
                <w:sz w:val="20"/>
                <w:szCs w:val="20"/>
              </w:rPr>
              <w:t>v</w:t>
            </w:r>
            <w:r w:rsidRPr="007258E4">
              <w:rPr>
                <w:rFonts w:ascii="Times New Roman" w:hAnsi="Times New Roman" w:cs="Times New Roman"/>
                <w:i/>
                <w:sz w:val="20"/>
                <w:szCs w:val="20"/>
              </w:rPr>
              <w:t>lami</w:t>
            </w:r>
            <w:r w:rsidR="00AF2118">
              <w:rPr>
                <w:rFonts w:ascii="Times New Roman" w:hAnsi="Times New Roman" w:cs="Times New Roman"/>
                <w:i/>
                <w:sz w:val="20"/>
                <w:szCs w:val="20"/>
              </w:rPr>
              <w:t>v</w:t>
            </w:r>
            <w:r w:rsidRPr="007258E4">
              <w:rPr>
                <w:rFonts w:ascii="Times New Roman" w:hAnsi="Times New Roman" w:cs="Times New Roman"/>
                <w:i/>
                <w:sz w:val="20"/>
                <w:szCs w:val="20"/>
              </w:rPr>
              <w:t>m</w:t>
            </w:r>
            <w:r w:rsidRPr="007258E4">
              <w:rPr>
                <w:rFonts w:ascii="Times New Roman" w:hAnsi="Times New Roman" w:cs="Times New Roman"/>
                <w:sz w:val="20"/>
                <w:szCs w:val="20"/>
              </w:rPr>
              <w:t xml:space="preserve"> (albans, Herts, Inglaterra)</w:t>
            </w:r>
          </w:p>
        </w:tc>
        <w:tc>
          <w:tcPr>
            <w:tcW w:w="1563" w:type="dxa"/>
          </w:tcPr>
          <w:p w:rsidR="009A2D6A" w:rsidRPr="007258E4" w:rsidRDefault="009A2D6A" w:rsidP="000F6C36">
            <w:pPr>
              <w:jc w:val="both"/>
              <w:rPr>
                <w:rFonts w:ascii="Times New Roman" w:hAnsi="Times New Roman" w:cs="Times New Roman"/>
                <w:sz w:val="20"/>
                <w:szCs w:val="20"/>
                <w:lang w:val="en-GB"/>
              </w:rPr>
            </w:pPr>
            <w:r w:rsidRPr="007258E4">
              <w:rPr>
                <w:rFonts w:ascii="Times New Roman" w:hAnsi="Times New Roman" w:cs="Times New Roman"/>
                <w:sz w:val="20"/>
                <w:szCs w:val="20"/>
                <w:lang w:val="en-GB"/>
              </w:rPr>
              <w:t xml:space="preserve">Madera. </w:t>
            </w:r>
          </w:p>
        </w:tc>
        <w:tc>
          <w:tcPr>
            <w:tcW w:w="1076" w:type="dxa"/>
          </w:tcPr>
          <w:p w:rsidR="009A2D6A" w:rsidRPr="007258E4" w:rsidRDefault="00C948A9" w:rsidP="00A9090D">
            <w:pPr>
              <w:jc w:val="both"/>
              <w:rPr>
                <w:rFonts w:ascii="Times New Roman" w:hAnsi="Times New Roman" w:cs="Times New Roman"/>
                <w:sz w:val="20"/>
                <w:szCs w:val="20"/>
              </w:rPr>
            </w:pPr>
            <w:r w:rsidRPr="007258E4">
              <w:rPr>
                <w:rFonts w:ascii="Times New Roman" w:hAnsi="Times New Roman" w:cs="Times New Roman"/>
                <w:sz w:val="20"/>
                <w:szCs w:val="20"/>
              </w:rPr>
              <w:t>2</w:t>
            </w:r>
          </w:p>
        </w:tc>
        <w:tc>
          <w:tcPr>
            <w:tcW w:w="1755" w:type="dxa"/>
          </w:tcPr>
          <w:p w:rsidR="009A2D6A" w:rsidRPr="007258E4" w:rsidRDefault="009A2D6A" w:rsidP="00C948A9">
            <w:pPr>
              <w:jc w:val="both"/>
              <w:rPr>
                <w:rFonts w:ascii="Times New Roman" w:hAnsi="Times New Roman" w:cs="Times New Roman"/>
                <w:sz w:val="20"/>
                <w:szCs w:val="20"/>
              </w:rPr>
            </w:pPr>
            <w:r w:rsidRPr="007258E4">
              <w:rPr>
                <w:rFonts w:ascii="Times New Roman" w:hAnsi="Times New Roman" w:cs="Times New Roman"/>
                <w:sz w:val="20"/>
                <w:szCs w:val="20"/>
              </w:rPr>
              <w:t>Suela de hierro.</w:t>
            </w:r>
          </w:p>
        </w:tc>
        <w:tc>
          <w:tcPr>
            <w:tcW w:w="1985" w:type="dxa"/>
          </w:tcPr>
          <w:p w:rsidR="009A2D6A" w:rsidRPr="007258E4" w:rsidRDefault="009A2D6A" w:rsidP="00A9090D">
            <w:pPr>
              <w:jc w:val="both"/>
              <w:rPr>
                <w:rFonts w:ascii="Times New Roman" w:hAnsi="Times New Roman" w:cs="Times New Roman"/>
                <w:sz w:val="20"/>
                <w:szCs w:val="20"/>
              </w:rPr>
            </w:pPr>
          </w:p>
        </w:tc>
        <w:tc>
          <w:tcPr>
            <w:tcW w:w="1843" w:type="dxa"/>
          </w:tcPr>
          <w:p w:rsidR="009A2D6A" w:rsidRPr="007258E4" w:rsidRDefault="009A2D6A" w:rsidP="00A9090D">
            <w:pPr>
              <w:jc w:val="both"/>
              <w:rPr>
                <w:rFonts w:ascii="Times New Roman" w:hAnsi="Times New Roman" w:cs="Times New Roman"/>
                <w:sz w:val="20"/>
                <w:szCs w:val="20"/>
                <w:lang w:val="en-GB"/>
              </w:rPr>
            </w:pPr>
            <w:r w:rsidRPr="007258E4">
              <w:rPr>
                <w:rFonts w:ascii="Times New Roman" w:hAnsi="Times New Roman" w:cs="Times New Roman"/>
                <w:sz w:val="20"/>
                <w:szCs w:val="20"/>
                <w:lang w:val="en-GB"/>
              </w:rPr>
              <w:t>44 x 7,5 x 7 cm</w:t>
            </w:r>
          </w:p>
        </w:tc>
      </w:tr>
      <w:tr w:rsidR="00CC30CE" w:rsidTr="005D26AC">
        <w:tc>
          <w:tcPr>
            <w:tcW w:w="2127" w:type="dxa"/>
            <w:shd w:val="clear" w:color="auto" w:fill="FFFF00"/>
          </w:tcPr>
          <w:p w:rsidR="009A2D6A" w:rsidRPr="007258E4" w:rsidRDefault="009A2D6A" w:rsidP="00A9090D">
            <w:pPr>
              <w:rPr>
                <w:rFonts w:ascii="Times New Roman" w:hAnsi="Times New Roman" w:cs="Times New Roman"/>
                <w:i/>
                <w:sz w:val="20"/>
                <w:szCs w:val="20"/>
                <w:lang w:val="es-ES_tradnl"/>
              </w:rPr>
            </w:pPr>
            <w:r w:rsidRPr="007258E4">
              <w:rPr>
                <w:rFonts w:ascii="Times New Roman" w:hAnsi="Times New Roman" w:cs="Times New Roman"/>
                <w:sz w:val="20"/>
                <w:szCs w:val="20"/>
                <w:lang w:val="es-ES_tradnl"/>
              </w:rPr>
              <w:t>Silchester (Inglaterra)</w:t>
            </w:r>
          </w:p>
        </w:tc>
        <w:tc>
          <w:tcPr>
            <w:tcW w:w="1563" w:type="dxa"/>
          </w:tcPr>
          <w:p w:rsidR="009A2D6A" w:rsidRPr="007258E4" w:rsidRDefault="009A2D6A" w:rsidP="00C948A9">
            <w:pPr>
              <w:rPr>
                <w:rFonts w:ascii="Times New Roman" w:hAnsi="Times New Roman" w:cs="Times New Roman"/>
                <w:sz w:val="20"/>
                <w:szCs w:val="20"/>
                <w:lang w:val="es-ES_tradnl"/>
              </w:rPr>
            </w:pPr>
            <w:r w:rsidRPr="007258E4">
              <w:rPr>
                <w:rFonts w:ascii="Times New Roman" w:hAnsi="Times New Roman" w:cs="Times New Roman"/>
                <w:sz w:val="20"/>
                <w:szCs w:val="20"/>
                <w:lang w:val="es-ES_tradnl"/>
              </w:rPr>
              <w:t>No se conserva</w:t>
            </w:r>
          </w:p>
        </w:tc>
        <w:tc>
          <w:tcPr>
            <w:tcW w:w="1076" w:type="dxa"/>
          </w:tcPr>
          <w:p w:rsidR="009A2D6A" w:rsidRPr="007258E4" w:rsidRDefault="00C948A9" w:rsidP="00A9090D">
            <w:pPr>
              <w:jc w:val="both"/>
              <w:rPr>
                <w:rFonts w:ascii="Times New Roman" w:hAnsi="Times New Roman" w:cs="Times New Roman"/>
                <w:sz w:val="20"/>
                <w:szCs w:val="20"/>
              </w:rPr>
            </w:pPr>
            <w:r w:rsidRPr="007258E4">
              <w:rPr>
                <w:rFonts w:ascii="Times New Roman" w:hAnsi="Times New Roman" w:cs="Times New Roman"/>
                <w:sz w:val="20"/>
                <w:szCs w:val="20"/>
              </w:rPr>
              <w:t>1</w:t>
            </w:r>
          </w:p>
        </w:tc>
        <w:tc>
          <w:tcPr>
            <w:tcW w:w="1755" w:type="dxa"/>
          </w:tcPr>
          <w:p w:rsidR="009A2D6A" w:rsidRPr="007258E4" w:rsidRDefault="00C948A9" w:rsidP="00A9090D">
            <w:pPr>
              <w:jc w:val="both"/>
              <w:rPr>
                <w:rFonts w:ascii="Times New Roman" w:hAnsi="Times New Roman" w:cs="Times New Roman"/>
                <w:sz w:val="20"/>
                <w:szCs w:val="20"/>
              </w:rPr>
            </w:pPr>
            <w:r w:rsidRPr="007258E4">
              <w:rPr>
                <w:rFonts w:ascii="Times New Roman" w:hAnsi="Times New Roman" w:cs="Times New Roman"/>
                <w:sz w:val="20"/>
                <w:szCs w:val="20"/>
              </w:rPr>
              <w:t>Suela de hierro</w:t>
            </w:r>
          </w:p>
        </w:tc>
        <w:tc>
          <w:tcPr>
            <w:tcW w:w="1985" w:type="dxa"/>
          </w:tcPr>
          <w:p w:rsidR="009A2D6A" w:rsidRPr="007258E4" w:rsidRDefault="009A2D6A" w:rsidP="00A9090D">
            <w:pPr>
              <w:jc w:val="both"/>
              <w:rPr>
                <w:rFonts w:ascii="Times New Roman" w:hAnsi="Times New Roman" w:cs="Times New Roman"/>
                <w:sz w:val="20"/>
                <w:szCs w:val="20"/>
              </w:rPr>
            </w:pPr>
          </w:p>
        </w:tc>
        <w:tc>
          <w:tcPr>
            <w:tcW w:w="1843" w:type="dxa"/>
          </w:tcPr>
          <w:p w:rsidR="009A2D6A" w:rsidRPr="007258E4" w:rsidRDefault="009A2D6A" w:rsidP="00A9090D">
            <w:pPr>
              <w:jc w:val="both"/>
              <w:rPr>
                <w:rFonts w:ascii="Times New Roman" w:hAnsi="Times New Roman" w:cs="Times New Roman"/>
                <w:sz w:val="20"/>
                <w:szCs w:val="20"/>
                <w:lang w:val="en-GB"/>
              </w:rPr>
            </w:pPr>
            <w:r w:rsidRPr="007258E4">
              <w:rPr>
                <w:rFonts w:ascii="Times New Roman" w:hAnsi="Times New Roman" w:cs="Times New Roman"/>
                <w:sz w:val="20"/>
                <w:szCs w:val="20"/>
                <w:lang w:val="en-GB"/>
              </w:rPr>
              <w:t>34 x 5 x 6 cm</w:t>
            </w:r>
          </w:p>
        </w:tc>
      </w:tr>
      <w:tr w:rsidR="00CC30CE" w:rsidTr="005D26AC">
        <w:tc>
          <w:tcPr>
            <w:tcW w:w="2127" w:type="dxa"/>
            <w:shd w:val="clear" w:color="auto" w:fill="FFFF00"/>
          </w:tcPr>
          <w:p w:rsidR="009A2D6A" w:rsidRPr="007258E4" w:rsidRDefault="009A2D6A" w:rsidP="00A9090D">
            <w:pPr>
              <w:rPr>
                <w:rFonts w:ascii="Times New Roman" w:hAnsi="Times New Roman" w:cs="Times New Roman"/>
                <w:sz w:val="20"/>
                <w:szCs w:val="20"/>
              </w:rPr>
            </w:pPr>
            <w:r w:rsidRPr="007258E4">
              <w:rPr>
                <w:rFonts w:ascii="Times New Roman" w:hAnsi="Times New Roman" w:cs="Times New Roman"/>
                <w:sz w:val="20"/>
                <w:szCs w:val="20"/>
              </w:rPr>
              <w:t>Goodmanhan (East, Yorkshire, Inglaterra)</w:t>
            </w:r>
          </w:p>
        </w:tc>
        <w:tc>
          <w:tcPr>
            <w:tcW w:w="1563"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Marfil</w:t>
            </w:r>
          </w:p>
        </w:tc>
        <w:tc>
          <w:tcPr>
            <w:tcW w:w="1076" w:type="dxa"/>
          </w:tcPr>
          <w:p w:rsidR="009A2D6A" w:rsidRPr="007258E4" w:rsidRDefault="00C948A9" w:rsidP="00A9090D">
            <w:pPr>
              <w:jc w:val="both"/>
              <w:rPr>
                <w:rFonts w:ascii="Times New Roman" w:hAnsi="Times New Roman" w:cs="Times New Roman"/>
                <w:sz w:val="20"/>
                <w:szCs w:val="20"/>
              </w:rPr>
            </w:pPr>
            <w:r w:rsidRPr="007258E4">
              <w:rPr>
                <w:rFonts w:ascii="Times New Roman" w:hAnsi="Times New Roman" w:cs="Times New Roman"/>
                <w:sz w:val="20"/>
                <w:szCs w:val="20"/>
              </w:rPr>
              <w:t>2</w:t>
            </w:r>
          </w:p>
        </w:tc>
        <w:tc>
          <w:tcPr>
            <w:tcW w:w="1755" w:type="dxa"/>
          </w:tcPr>
          <w:p w:rsidR="009A2D6A" w:rsidRPr="007258E4" w:rsidRDefault="00C948A9" w:rsidP="00A9090D">
            <w:pPr>
              <w:jc w:val="both"/>
              <w:rPr>
                <w:rFonts w:ascii="Times New Roman" w:hAnsi="Times New Roman" w:cs="Times New Roman"/>
                <w:sz w:val="20"/>
                <w:szCs w:val="20"/>
              </w:rPr>
            </w:pPr>
            <w:r w:rsidRPr="007258E4">
              <w:rPr>
                <w:rFonts w:ascii="Times New Roman" w:hAnsi="Times New Roman" w:cs="Times New Roman"/>
                <w:sz w:val="20"/>
                <w:szCs w:val="20"/>
              </w:rPr>
              <w:t>Suela de hierro</w:t>
            </w:r>
          </w:p>
        </w:tc>
        <w:tc>
          <w:tcPr>
            <w:tcW w:w="1985"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Sigo IV d.C.</w:t>
            </w:r>
          </w:p>
        </w:tc>
        <w:tc>
          <w:tcPr>
            <w:tcW w:w="1843" w:type="dxa"/>
          </w:tcPr>
          <w:p w:rsidR="009A2D6A" w:rsidRPr="007258E4" w:rsidRDefault="009A2D6A" w:rsidP="00A9090D">
            <w:pPr>
              <w:jc w:val="both"/>
              <w:rPr>
                <w:rFonts w:ascii="Times New Roman" w:hAnsi="Times New Roman" w:cs="Times New Roman"/>
                <w:sz w:val="20"/>
                <w:szCs w:val="20"/>
                <w:lang w:val="en-GB"/>
              </w:rPr>
            </w:pPr>
            <w:r w:rsidRPr="007258E4">
              <w:rPr>
                <w:rFonts w:ascii="Times New Roman" w:hAnsi="Times New Roman" w:cs="Times New Roman"/>
                <w:sz w:val="20"/>
                <w:szCs w:val="20"/>
                <w:lang w:val="en-GB"/>
              </w:rPr>
              <w:t>33,9 x 6 x 8,5 cm.</w:t>
            </w:r>
          </w:p>
        </w:tc>
      </w:tr>
      <w:tr w:rsidR="00CC30CE" w:rsidRPr="00C55C0B" w:rsidTr="005D26AC">
        <w:tc>
          <w:tcPr>
            <w:tcW w:w="2127" w:type="dxa"/>
            <w:shd w:val="clear" w:color="auto" w:fill="92D050"/>
          </w:tcPr>
          <w:p w:rsidR="009A2D6A" w:rsidRPr="007258E4" w:rsidRDefault="009A2D6A" w:rsidP="00A9090D">
            <w:pPr>
              <w:rPr>
                <w:rFonts w:ascii="Times New Roman" w:hAnsi="Times New Roman" w:cs="Times New Roman"/>
                <w:sz w:val="20"/>
                <w:szCs w:val="20"/>
              </w:rPr>
            </w:pPr>
            <w:r w:rsidRPr="007258E4">
              <w:rPr>
                <w:rFonts w:ascii="Times New Roman" w:hAnsi="Times New Roman" w:cs="Times New Roman"/>
                <w:sz w:val="20"/>
                <w:szCs w:val="20"/>
              </w:rPr>
              <w:t>Meern (Utrecht, Holanda)</w:t>
            </w:r>
          </w:p>
        </w:tc>
        <w:tc>
          <w:tcPr>
            <w:tcW w:w="1563" w:type="dxa"/>
          </w:tcPr>
          <w:p w:rsidR="009A2D6A" w:rsidRPr="007258E4" w:rsidRDefault="009A2D6A" w:rsidP="00A9090D">
            <w:pPr>
              <w:jc w:val="both"/>
              <w:rPr>
                <w:rFonts w:ascii="Times New Roman" w:hAnsi="Times New Roman" w:cs="Times New Roman"/>
                <w:sz w:val="20"/>
                <w:szCs w:val="20"/>
                <w:lang w:val="en-GB"/>
              </w:rPr>
            </w:pPr>
            <w:r w:rsidRPr="007258E4">
              <w:rPr>
                <w:rFonts w:ascii="Times New Roman" w:hAnsi="Times New Roman" w:cs="Times New Roman"/>
                <w:sz w:val="20"/>
                <w:szCs w:val="20"/>
                <w:lang w:val="en-GB"/>
              </w:rPr>
              <w:t>Madera</w:t>
            </w:r>
          </w:p>
        </w:tc>
        <w:tc>
          <w:tcPr>
            <w:tcW w:w="1076" w:type="dxa"/>
          </w:tcPr>
          <w:p w:rsidR="009A2D6A" w:rsidRPr="007258E4" w:rsidRDefault="00C948A9" w:rsidP="00A9090D">
            <w:pPr>
              <w:jc w:val="both"/>
              <w:rPr>
                <w:rFonts w:ascii="Times New Roman" w:hAnsi="Times New Roman" w:cs="Times New Roman"/>
                <w:sz w:val="20"/>
                <w:szCs w:val="20"/>
              </w:rPr>
            </w:pPr>
            <w:r w:rsidRPr="007258E4">
              <w:rPr>
                <w:rFonts w:ascii="Times New Roman" w:hAnsi="Times New Roman" w:cs="Times New Roman"/>
                <w:sz w:val="20"/>
                <w:szCs w:val="20"/>
              </w:rPr>
              <w:t>2</w:t>
            </w:r>
          </w:p>
        </w:tc>
        <w:tc>
          <w:tcPr>
            <w:tcW w:w="1755"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No lleva suela</w:t>
            </w:r>
          </w:p>
        </w:tc>
        <w:tc>
          <w:tcPr>
            <w:tcW w:w="1985"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Finales del II d.C.</w:t>
            </w:r>
          </w:p>
        </w:tc>
        <w:tc>
          <w:tcPr>
            <w:tcW w:w="1843"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34,5x 5,3 x 7</w:t>
            </w:r>
          </w:p>
        </w:tc>
      </w:tr>
      <w:tr w:rsidR="00CC30CE" w:rsidRPr="00C55C0B" w:rsidTr="005D26AC">
        <w:tc>
          <w:tcPr>
            <w:tcW w:w="2127" w:type="dxa"/>
            <w:shd w:val="clear" w:color="auto" w:fill="92D050"/>
          </w:tcPr>
          <w:p w:rsidR="009A2D6A" w:rsidRPr="007258E4" w:rsidRDefault="009A2D6A" w:rsidP="00A9090D">
            <w:pPr>
              <w:rPr>
                <w:rFonts w:ascii="Times New Roman" w:hAnsi="Times New Roman" w:cs="Times New Roman"/>
                <w:sz w:val="20"/>
                <w:szCs w:val="20"/>
              </w:rPr>
            </w:pPr>
            <w:r w:rsidRPr="007258E4">
              <w:rPr>
                <w:rFonts w:ascii="Times New Roman" w:hAnsi="Times New Roman" w:cs="Times New Roman"/>
                <w:sz w:val="20"/>
                <w:szCs w:val="20"/>
              </w:rPr>
              <w:t>Meern (Utrecht, Holanda)</w:t>
            </w:r>
          </w:p>
        </w:tc>
        <w:tc>
          <w:tcPr>
            <w:tcW w:w="1563" w:type="dxa"/>
          </w:tcPr>
          <w:p w:rsidR="009A2D6A" w:rsidRPr="007258E4" w:rsidRDefault="009A2D6A" w:rsidP="00A9090D">
            <w:pPr>
              <w:jc w:val="both"/>
              <w:rPr>
                <w:rFonts w:ascii="Times New Roman" w:hAnsi="Times New Roman" w:cs="Times New Roman"/>
                <w:sz w:val="20"/>
                <w:szCs w:val="20"/>
                <w:lang w:val="en-GB"/>
              </w:rPr>
            </w:pPr>
            <w:r w:rsidRPr="007258E4">
              <w:rPr>
                <w:rFonts w:ascii="Times New Roman" w:hAnsi="Times New Roman" w:cs="Times New Roman"/>
                <w:sz w:val="20"/>
                <w:szCs w:val="20"/>
                <w:lang w:val="en-GB"/>
              </w:rPr>
              <w:t>Madera</w:t>
            </w:r>
          </w:p>
        </w:tc>
        <w:tc>
          <w:tcPr>
            <w:tcW w:w="1076" w:type="dxa"/>
          </w:tcPr>
          <w:p w:rsidR="009A2D6A" w:rsidRPr="007258E4" w:rsidRDefault="00C948A9" w:rsidP="00A9090D">
            <w:pPr>
              <w:jc w:val="both"/>
              <w:rPr>
                <w:rFonts w:ascii="Times New Roman" w:hAnsi="Times New Roman" w:cs="Times New Roman"/>
                <w:sz w:val="20"/>
                <w:szCs w:val="20"/>
              </w:rPr>
            </w:pPr>
            <w:r w:rsidRPr="007258E4">
              <w:rPr>
                <w:rFonts w:ascii="Times New Roman" w:hAnsi="Times New Roman" w:cs="Times New Roman"/>
                <w:sz w:val="20"/>
                <w:szCs w:val="20"/>
              </w:rPr>
              <w:t>2</w:t>
            </w:r>
          </w:p>
        </w:tc>
        <w:tc>
          <w:tcPr>
            <w:tcW w:w="1755"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No lleva suela</w:t>
            </w:r>
          </w:p>
        </w:tc>
        <w:tc>
          <w:tcPr>
            <w:tcW w:w="1985"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Finales del II d.C.</w:t>
            </w:r>
          </w:p>
        </w:tc>
        <w:tc>
          <w:tcPr>
            <w:tcW w:w="1843"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31,5 x 4 x 6,2</w:t>
            </w:r>
          </w:p>
        </w:tc>
      </w:tr>
      <w:tr w:rsidR="00CC30CE" w:rsidRPr="00C55C0B" w:rsidTr="005D26AC">
        <w:tc>
          <w:tcPr>
            <w:tcW w:w="2127" w:type="dxa"/>
            <w:shd w:val="clear" w:color="auto" w:fill="92D050"/>
          </w:tcPr>
          <w:p w:rsidR="009A2D6A" w:rsidRPr="007258E4" w:rsidRDefault="009A2D6A" w:rsidP="00A9090D">
            <w:pPr>
              <w:rPr>
                <w:rFonts w:ascii="Times New Roman" w:hAnsi="Times New Roman" w:cs="Times New Roman"/>
                <w:sz w:val="20"/>
                <w:szCs w:val="20"/>
              </w:rPr>
            </w:pPr>
            <w:r w:rsidRPr="007258E4">
              <w:rPr>
                <w:rFonts w:ascii="Times New Roman" w:hAnsi="Times New Roman" w:cs="Times New Roman"/>
                <w:sz w:val="20"/>
                <w:szCs w:val="20"/>
              </w:rPr>
              <w:t>Meern (Utrecht, Holanda)</w:t>
            </w:r>
          </w:p>
        </w:tc>
        <w:tc>
          <w:tcPr>
            <w:tcW w:w="1563" w:type="dxa"/>
          </w:tcPr>
          <w:p w:rsidR="009A2D6A" w:rsidRPr="007258E4" w:rsidRDefault="009A2D6A" w:rsidP="00A9090D">
            <w:pPr>
              <w:jc w:val="both"/>
              <w:rPr>
                <w:rFonts w:ascii="Times New Roman" w:hAnsi="Times New Roman" w:cs="Times New Roman"/>
                <w:sz w:val="20"/>
                <w:szCs w:val="20"/>
                <w:lang w:val="en-GB"/>
              </w:rPr>
            </w:pPr>
            <w:r w:rsidRPr="007258E4">
              <w:rPr>
                <w:rFonts w:ascii="Times New Roman" w:hAnsi="Times New Roman" w:cs="Times New Roman"/>
                <w:sz w:val="20"/>
                <w:szCs w:val="20"/>
                <w:lang w:val="en-GB"/>
              </w:rPr>
              <w:t>Madera</w:t>
            </w:r>
          </w:p>
        </w:tc>
        <w:tc>
          <w:tcPr>
            <w:tcW w:w="1076" w:type="dxa"/>
          </w:tcPr>
          <w:p w:rsidR="009A2D6A" w:rsidRPr="007258E4" w:rsidRDefault="00C948A9" w:rsidP="00A9090D">
            <w:pPr>
              <w:jc w:val="both"/>
              <w:rPr>
                <w:rFonts w:ascii="Times New Roman" w:hAnsi="Times New Roman" w:cs="Times New Roman"/>
                <w:sz w:val="20"/>
                <w:szCs w:val="20"/>
              </w:rPr>
            </w:pPr>
            <w:r w:rsidRPr="007258E4">
              <w:rPr>
                <w:rFonts w:ascii="Times New Roman" w:hAnsi="Times New Roman" w:cs="Times New Roman"/>
                <w:sz w:val="20"/>
                <w:szCs w:val="20"/>
              </w:rPr>
              <w:t>2</w:t>
            </w:r>
          </w:p>
        </w:tc>
        <w:tc>
          <w:tcPr>
            <w:tcW w:w="1755"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No lleva suela</w:t>
            </w:r>
          </w:p>
        </w:tc>
        <w:tc>
          <w:tcPr>
            <w:tcW w:w="1985"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Finales del II d.C.</w:t>
            </w:r>
          </w:p>
        </w:tc>
        <w:tc>
          <w:tcPr>
            <w:tcW w:w="1843"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34 x 5,5 x 4,5</w:t>
            </w:r>
          </w:p>
        </w:tc>
      </w:tr>
      <w:tr w:rsidR="00CC30CE" w:rsidRPr="00C55C0B" w:rsidTr="005D26AC">
        <w:tc>
          <w:tcPr>
            <w:tcW w:w="2127" w:type="dxa"/>
            <w:shd w:val="clear" w:color="auto" w:fill="92D050"/>
          </w:tcPr>
          <w:p w:rsidR="009A2D6A" w:rsidRPr="007258E4" w:rsidRDefault="009A2D6A" w:rsidP="00A9090D">
            <w:pPr>
              <w:rPr>
                <w:rFonts w:ascii="Times New Roman" w:hAnsi="Times New Roman" w:cs="Times New Roman"/>
                <w:sz w:val="20"/>
                <w:szCs w:val="20"/>
              </w:rPr>
            </w:pPr>
            <w:r w:rsidRPr="007258E4">
              <w:rPr>
                <w:rFonts w:ascii="Times New Roman" w:hAnsi="Times New Roman" w:cs="Times New Roman"/>
                <w:sz w:val="20"/>
                <w:szCs w:val="20"/>
              </w:rPr>
              <w:t>Meern (Utrecht, Holanda)</w:t>
            </w:r>
          </w:p>
        </w:tc>
        <w:tc>
          <w:tcPr>
            <w:tcW w:w="1563" w:type="dxa"/>
          </w:tcPr>
          <w:p w:rsidR="009A2D6A" w:rsidRPr="007258E4" w:rsidRDefault="009A2D6A" w:rsidP="00A9090D">
            <w:pPr>
              <w:jc w:val="both"/>
              <w:rPr>
                <w:rFonts w:ascii="Times New Roman" w:hAnsi="Times New Roman" w:cs="Times New Roman"/>
                <w:sz w:val="20"/>
                <w:szCs w:val="20"/>
                <w:lang w:val="en-GB"/>
              </w:rPr>
            </w:pPr>
            <w:r w:rsidRPr="007258E4">
              <w:rPr>
                <w:rFonts w:ascii="Times New Roman" w:hAnsi="Times New Roman" w:cs="Times New Roman"/>
                <w:sz w:val="20"/>
                <w:szCs w:val="20"/>
                <w:lang w:val="en-GB"/>
              </w:rPr>
              <w:t>Madera</w:t>
            </w:r>
          </w:p>
        </w:tc>
        <w:tc>
          <w:tcPr>
            <w:tcW w:w="1076" w:type="dxa"/>
          </w:tcPr>
          <w:p w:rsidR="009A2D6A" w:rsidRPr="007258E4" w:rsidRDefault="00C948A9" w:rsidP="00A9090D">
            <w:pPr>
              <w:jc w:val="both"/>
              <w:rPr>
                <w:rFonts w:ascii="Times New Roman" w:hAnsi="Times New Roman" w:cs="Times New Roman"/>
                <w:sz w:val="20"/>
                <w:szCs w:val="20"/>
              </w:rPr>
            </w:pPr>
            <w:r w:rsidRPr="007258E4">
              <w:rPr>
                <w:rFonts w:ascii="Times New Roman" w:hAnsi="Times New Roman" w:cs="Times New Roman"/>
                <w:sz w:val="20"/>
                <w:szCs w:val="20"/>
              </w:rPr>
              <w:t>2</w:t>
            </w:r>
          </w:p>
        </w:tc>
        <w:tc>
          <w:tcPr>
            <w:tcW w:w="1755"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No lleva suela</w:t>
            </w:r>
          </w:p>
        </w:tc>
        <w:tc>
          <w:tcPr>
            <w:tcW w:w="1985"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Finales del II d.C.</w:t>
            </w:r>
          </w:p>
        </w:tc>
        <w:tc>
          <w:tcPr>
            <w:tcW w:w="1843"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33,6 x 5,2 x 3,7</w:t>
            </w:r>
          </w:p>
        </w:tc>
      </w:tr>
      <w:tr w:rsidR="00CC30CE" w:rsidRPr="00C55C0B" w:rsidTr="005D26AC">
        <w:tc>
          <w:tcPr>
            <w:tcW w:w="2127" w:type="dxa"/>
            <w:shd w:val="clear" w:color="auto" w:fill="B2A1C7" w:themeFill="accent4" w:themeFillTint="99"/>
          </w:tcPr>
          <w:p w:rsidR="009A2D6A" w:rsidRPr="007258E4" w:rsidRDefault="009A2D6A" w:rsidP="00A9090D">
            <w:pPr>
              <w:rPr>
                <w:rFonts w:ascii="Times New Roman" w:hAnsi="Times New Roman" w:cs="Times New Roman"/>
                <w:sz w:val="20"/>
                <w:szCs w:val="20"/>
              </w:rPr>
            </w:pPr>
            <w:r w:rsidRPr="007258E4">
              <w:rPr>
                <w:rFonts w:ascii="Times New Roman" w:hAnsi="Times New Roman" w:cs="Times New Roman"/>
                <w:sz w:val="20"/>
                <w:szCs w:val="20"/>
              </w:rPr>
              <w:t>Vimose (Dinamarca)</w:t>
            </w:r>
          </w:p>
        </w:tc>
        <w:tc>
          <w:tcPr>
            <w:tcW w:w="1563"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Madera de Boj</w:t>
            </w:r>
          </w:p>
        </w:tc>
        <w:tc>
          <w:tcPr>
            <w:tcW w:w="1076" w:type="dxa"/>
          </w:tcPr>
          <w:p w:rsidR="009A2D6A" w:rsidRPr="007258E4" w:rsidRDefault="0021431A" w:rsidP="00A9090D">
            <w:pPr>
              <w:jc w:val="both"/>
              <w:rPr>
                <w:rFonts w:ascii="Times New Roman" w:hAnsi="Times New Roman" w:cs="Times New Roman"/>
                <w:sz w:val="20"/>
                <w:szCs w:val="20"/>
              </w:rPr>
            </w:pPr>
            <w:r w:rsidRPr="007258E4">
              <w:rPr>
                <w:rFonts w:ascii="Times New Roman" w:hAnsi="Times New Roman" w:cs="Times New Roman"/>
                <w:sz w:val="20"/>
                <w:szCs w:val="20"/>
              </w:rPr>
              <w:t>Cabeza</w:t>
            </w:r>
            <w:r w:rsidR="00C948A9" w:rsidRPr="007258E4">
              <w:rPr>
                <w:rFonts w:ascii="Times New Roman" w:hAnsi="Times New Roman" w:cs="Times New Roman"/>
                <w:sz w:val="20"/>
                <w:szCs w:val="20"/>
              </w:rPr>
              <w:t xml:space="preserve"> de </w:t>
            </w:r>
            <w:r w:rsidRPr="007258E4">
              <w:rPr>
                <w:rFonts w:ascii="Times New Roman" w:hAnsi="Times New Roman" w:cs="Times New Roman"/>
                <w:sz w:val="20"/>
                <w:szCs w:val="20"/>
              </w:rPr>
              <w:t>ánade?</w:t>
            </w:r>
          </w:p>
        </w:tc>
        <w:tc>
          <w:tcPr>
            <w:tcW w:w="1755" w:type="dxa"/>
          </w:tcPr>
          <w:p w:rsidR="009A2D6A" w:rsidRPr="007258E4" w:rsidRDefault="009A2D6A" w:rsidP="00C948A9">
            <w:pPr>
              <w:jc w:val="both"/>
              <w:rPr>
                <w:rFonts w:ascii="Times New Roman" w:hAnsi="Times New Roman" w:cs="Times New Roman"/>
                <w:sz w:val="20"/>
                <w:szCs w:val="20"/>
              </w:rPr>
            </w:pPr>
          </w:p>
        </w:tc>
        <w:tc>
          <w:tcPr>
            <w:tcW w:w="1985"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2ª mitad del III d.C.</w:t>
            </w:r>
          </w:p>
        </w:tc>
        <w:tc>
          <w:tcPr>
            <w:tcW w:w="1843"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30 x 3,5 x 3,2</w:t>
            </w:r>
          </w:p>
        </w:tc>
      </w:tr>
      <w:tr w:rsidR="00CC30CE" w:rsidRPr="00C55C0B" w:rsidTr="005D26AC">
        <w:trPr>
          <w:trHeight w:val="759"/>
        </w:trPr>
        <w:tc>
          <w:tcPr>
            <w:tcW w:w="2127" w:type="dxa"/>
            <w:shd w:val="clear" w:color="auto" w:fill="B2A1C7" w:themeFill="accent4" w:themeFillTint="99"/>
          </w:tcPr>
          <w:p w:rsidR="009A2D6A" w:rsidRPr="007258E4" w:rsidRDefault="009A2D6A" w:rsidP="00A9090D">
            <w:pPr>
              <w:rPr>
                <w:rFonts w:ascii="Times New Roman" w:hAnsi="Times New Roman" w:cs="Times New Roman"/>
                <w:sz w:val="20"/>
                <w:szCs w:val="20"/>
              </w:rPr>
            </w:pPr>
            <w:r w:rsidRPr="007258E4">
              <w:rPr>
                <w:rFonts w:ascii="Times New Roman" w:hAnsi="Times New Roman" w:cs="Times New Roman"/>
                <w:sz w:val="20"/>
                <w:szCs w:val="20"/>
              </w:rPr>
              <w:t>Vimose (Dinamarca)</w:t>
            </w:r>
          </w:p>
        </w:tc>
        <w:tc>
          <w:tcPr>
            <w:tcW w:w="1563"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Madera.</w:t>
            </w:r>
            <w:r w:rsidR="001034FB" w:rsidRPr="007258E4">
              <w:rPr>
                <w:rFonts w:ascii="Times New Roman" w:hAnsi="Times New Roman" w:cs="Times New Roman"/>
                <w:sz w:val="20"/>
                <w:szCs w:val="20"/>
              </w:rPr>
              <w:t xml:space="preserve"> Incompleto I</w:t>
            </w:r>
            <w:r w:rsidRPr="007258E4">
              <w:rPr>
                <w:rFonts w:ascii="Times New Roman" w:hAnsi="Times New Roman" w:cs="Times New Roman"/>
                <w:sz w:val="20"/>
                <w:szCs w:val="20"/>
              </w:rPr>
              <w:t>nscripción</w:t>
            </w:r>
          </w:p>
        </w:tc>
        <w:tc>
          <w:tcPr>
            <w:tcW w:w="1076" w:type="dxa"/>
          </w:tcPr>
          <w:p w:rsidR="009A2D6A" w:rsidRPr="007258E4" w:rsidRDefault="00C948A9" w:rsidP="00A9090D">
            <w:pPr>
              <w:rPr>
                <w:rFonts w:ascii="Times New Roman" w:hAnsi="Times New Roman" w:cs="Times New Roman"/>
                <w:sz w:val="20"/>
                <w:szCs w:val="20"/>
              </w:rPr>
            </w:pPr>
            <w:r w:rsidRPr="007258E4">
              <w:rPr>
                <w:rFonts w:ascii="Times New Roman" w:hAnsi="Times New Roman" w:cs="Times New Roman"/>
                <w:sz w:val="20"/>
                <w:szCs w:val="20"/>
              </w:rPr>
              <w:t>0</w:t>
            </w:r>
          </w:p>
        </w:tc>
        <w:tc>
          <w:tcPr>
            <w:tcW w:w="1755" w:type="dxa"/>
          </w:tcPr>
          <w:p w:rsidR="009A2D6A" w:rsidRPr="007258E4" w:rsidRDefault="009A2D6A" w:rsidP="00A9090D">
            <w:pPr>
              <w:rPr>
                <w:rFonts w:ascii="Times New Roman" w:hAnsi="Times New Roman" w:cs="Times New Roman"/>
                <w:i/>
                <w:sz w:val="20"/>
                <w:szCs w:val="20"/>
              </w:rPr>
            </w:pPr>
            <w:r w:rsidRPr="007258E4">
              <w:rPr>
                <w:rFonts w:ascii="Times New Roman" w:hAnsi="Times New Roman" w:cs="Times New Roman"/>
                <w:sz w:val="20"/>
                <w:szCs w:val="20"/>
              </w:rPr>
              <w:t xml:space="preserve"> </w:t>
            </w:r>
            <w:r w:rsidRPr="007258E4">
              <w:rPr>
                <w:rFonts w:ascii="Times New Roman" w:hAnsi="Times New Roman" w:cs="Times New Roman"/>
                <w:i/>
                <w:sz w:val="20"/>
                <w:szCs w:val="20"/>
              </w:rPr>
              <w:t>Talijo?</w:t>
            </w:r>
          </w:p>
        </w:tc>
        <w:tc>
          <w:tcPr>
            <w:tcW w:w="1985"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2ª mitad del III d.C.</w:t>
            </w:r>
          </w:p>
        </w:tc>
        <w:tc>
          <w:tcPr>
            <w:tcW w:w="1843"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25,8 x 3,8 x 3,3</w:t>
            </w:r>
          </w:p>
        </w:tc>
      </w:tr>
      <w:tr w:rsidR="00CC30CE" w:rsidRPr="00C55C0B" w:rsidTr="005D26AC">
        <w:tc>
          <w:tcPr>
            <w:tcW w:w="2127" w:type="dxa"/>
            <w:shd w:val="clear" w:color="auto" w:fill="FFC000"/>
          </w:tcPr>
          <w:p w:rsidR="009A2D6A" w:rsidRPr="007258E4" w:rsidRDefault="001034FB" w:rsidP="00A9090D">
            <w:pPr>
              <w:rPr>
                <w:rFonts w:ascii="Times New Roman" w:hAnsi="Times New Roman" w:cs="Times New Roman"/>
                <w:sz w:val="20"/>
                <w:szCs w:val="20"/>
              </w:rPr>
            </w:pPr>
            <w:r w:rsidRPr="007258E4">
              <w:rPr>
                <w:rFonts w:ascii="Times New Roman" w:hAnsi="Times New Roman" w:cs="Times New Roman"/>
                <w:sz w:val="20"/>
                <w:szCs w:val="20"/>
              </w:rPr>
              <w:t>Salzburgo (Austria)</w:t>
            </w:r>
          </w:p>
        </w:tc>
        <w:tc>
          <w:tcPr>
            <w:tcW w:w="1563" w:type="dxa"/>
          </w:tcPr>
          <w:p w:rsidR="009A2D6A" w:rsidRPr="007258E4" w:rsidRDefault="001034FB" w:rsidP="00A9090D">
            <w:pPr>
              <w:jc w:val="both"/>
              <w:rPr>
                <w:rFonts w:ascii="Times New Roman" w:hAnsi="Times New Roman" w:cs="Times New Roman"/>
                <w:sz w:val="20"/>
                <w:szCs w:val="20"/>
              </w:rPr>
            </w:pPr>
            <w:r w:rsidRPr="007258E4">
              <w:rPr>
                <w:rFonts w:ascii="Times New Roman" w:hAnsi="Times New Roman" w:cs="Times New Roman"/>
                <w:sz w:val="20"/>
                <w:szCs w:val="20"/>
              </w:rPr>
              <w:t>Madera</w:t>
            </w:r>
          </w:p>
        </w:tc>
        <w:tc>
          <w:tcPr>
            <w:tcW w:w="1076" w:type="dxa"/>
          </w:tcPr>
          <w:p w:rsidR="009A2D6A" w:rsidRPr="007258E4" w:rsidRDefault="001034FB" w:rsidP="00A9090D">
            <w:pPr>
              <w:jc w:val="both"/>
              <w:rPr>
                <w:rFonts w:ascii="Times New Roman" w:hAnsi="Times New Roman" w:cs="Times New Roman"/>
                <w:sz w:val="20"/>
                <w:szCs w:val="20"/>
              </w:rPr>
            </w:pPr>
            <w:r w:rsidRPr="007258E4">
              <w:rPr>
                <w:rFonts w:ascii="Times New Roman" w:hAnsi="Times New Roman" w:cs="Times New Roman"/>
                <w:sz w:val="20"/>
                <w:szCs w:val="20"/>
              </w:rPr>
              <w:t>2</w:t>
            </w:r>
          </w:p>
        </w:tc>
        <w:tc>
          <w:tcPr>
            <w:tcW w:w="1755" w:type="dxa"/>
          </w:tcPr>
          <w:p w:rsidR="009A2D6A" w:rsidRPr="007258E4" w:rsidRDefault="001034FB" w:rsidP="00A9090D">
            <w:pPr>
              <w:jc w:val="both"/>
              <w:rPr>
                <w:rFonts w:ascii="Times New Roman" w:hAnsi="Times New Roman" w:cs="Times New Roman"/>
                <w:sz w:val="20"/>
                <w:szCs w:val="20"/>
              </w:rPr>
            </w:pPr>
            <w:r w:rsidRPr="007258E4">
              <w:rPr>
                <w:rFonts w:ascii="Times New Roman" w:hAnsi="Times New Roman" w:cs="Times New Roman"/>
                <w:sz w:val="20"/>
                <w:szCs w:val="20"/>
              </w:rPr>
              <w:t>Suela de hierro</w:t>
            </w:r>
          </w:p>
        </w:tc>
        <w:tc>
          <w:tcPr>
            <w:tcW w:w="1985" w:type="dxa"/>
          </w:tcPr>
          <w:p w:rsidR="009A2D6A" w:rsidRPr="007258E4" w:rsidRDefault="009A2D6A" w:rsidP="00A9090D">
            <w:pPr>
              <w:jc w:val="both"/>
              <w:rPr>
                <w:rFonts w:ascii="Times New Roman" w:hAnsi="Times New Roman" w:cs="Times New Roman"/>
                <w:sz w:val="20"/>
                <w:szCs w:val="20"/>
              </w:rPr>
            </w:pPr>
          </w:p>
        </w:tc>
        <w:tc>
          <w:tcPr>
            <w:tcW w:w="1843" w:type="dxa"/>
          </w:tcPr>
          <w:p w:rsidR="009A2D6A" w:rsidRPr="007258E4" w:rsidRDefault="001034FB" w:rsidP="00A9090D">
            <w:pPr>
              <w:jc w:val="both"/>
              <w:rPr>
                <w:rFonts w:ascii="Times New Roman" w:hAnsi="Times New Roman" w:cs="Times New Roman"/>
                <w:sz w:val="20"/>
                <w:szCs w:val="20"/>
              </w:rPr>
            </w:pPr>
            <w:r w:rsidRPr="007258E4">
              <w:rPr>
                <w:rFonts w:ascii="Times New Roman" w:hAnsi="Times New Roman" w:cs="Times New Roman"/>
                <w:sz w:val="20"/>
                <w:szCs w:val="20"/>
              </w:rPr>
              <w:t>36,2 x 4,8 x 4,5 cm</w:t>
            </w:r>
          </w:p>
        </w:tc>
      </w:tr>
      <w:tr w:rsidR="00CC30CE" w:rsidRPr="00C55C0B" w:rsidTr="005D26AC">
        <w:tc>
          <w:tcPr>
            <w:tcW w:w="2127" w:type="dxa"/>
            <w:shd w:val="clear" w:color="auto" w:fill="FFC000"/>
          </w:tcPr>
          <w:p w:rsidR="009A2D6A" w:rsidRPr="007258E4" w:rsidRDefault="009A2D6A" w:rsidP="00111D3F">
            <w:pPr>
              <w:rPr>
                <w:rFonts w:ascii="Times New Roman" w:hAnsi="Times New Roman" w:cs="Times New Roman"/>
                <w:sz w:val="20"/>
                <w:szCs w:val="20"/>
              </w:rPr>
            </w:pPr>
            <w:r w:rsidRPr="007258E4">
              <w:rPr>
                <w:rFonts w:ascii="Times New Roman" w:hAnsi="Times New Roman" w:cs="Times New Roman"/>
                <w:sz w:val="20"/>
                <w:szCs w:val="20"/>
              </w:rPr>
              <w:t>Kastell Feldberg (Salzburgo, A</w:t>
            </w:r>
            <w:r w:rsidR="00111D3F" w:rsidRPr="007258E4">
              <w:rPr>
                <w:rFonts w:ascii="Times New Roman" w:hAnsi="Times New Roman" w:cs="Times New Roman"/>
                <w:sz w:val="20"/>
                <w:szCs w:val="20"/>
              </w:rPr>
              <w:t>ustria</w:t>
            </w:r>
            <w:r w:rsidRPr="007258E4">
              <w:rPr>
                <w:rFonts w:ascii="Times New Roman" w:hAnsi="Times New Roman" w:cs="Times New Roman"/>
                <w:sz w:val="20"/>
                <w:szCs w:val="20"/>
              </w:rPr>
              <w:t>)</w:t>
            </w:r>
          </w:p>
        </w:tc>
        <w:tc>
          <w:tcPr>
            <w:tcW w:w="1563"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Madera</w:t>
            </w:r>
          </w:p>
        </w:tc>
        <w:tc>
          <w:tcPr>
            <w:tcW w:w="1076" w:type="dxa"/>
          </w:tcPr>
          <w:p w:rsidR="009A2D6A" w:rsidRPr="007258E4" w:rsidRDefault="00DA3FE2" w:rsidP="00A9090D">
            <w:pPr>
              <w:jc w:val="both"/>
              <w:rPr>
                <w:rFonts w:ascii="Times New Roman" w:hAnsi="Times New Roman" w:cs="Times New Roman"/>
                <w:sz w:val="20"/>
                <w:szCs w:val="20"/>
              </w:rPr>
            </w:pPr>
            <w:r w:rsidRPr="007258E4">
              <w:rPr>
                <w:rFonts w:ascii="Times New Roman" w:hAnsi="Times New Roman" w:cs="Times New Roman"/>
                <w:sz w:val="20"/>
                <w:szCs w:val="20"/>
              </w:rPr>
              <w:t>2</w:t>
            </w:r>
          </w:p>
        </w:tc>
        <w:tc>
          <w:tcPr>
            <w:tcW w:w="1755"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No lleva suela</w:t>
            </w:r>
          </w:p>
        </w:tc>
        <w:tc>
          <w:tcPr>
            <w:tcW w:w="1985"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II – mitad del III d.C.</w:t>
            </w:r>
          </w:p>
        </w:tc>
        <w:tc>
          <w:tcPr>
            <w:tcW w:w="1843" w:type="dxa"/>
          </w:tcPr>
          <w:p w:rsidR="009A2D6A" w:rsidRPr="007258E4" w:rsidRDefault="009A2D6A" w:rsidP="00A9090D">
            <w:pPr>
              <w:jc w:val="both"/>
              <w:rPr>
                <w:rFonts w:ascii="Times New Roman" w:hAnsi="Times New Roman" w:cs="Times New Roman"/>
                <w:sz w:val="20"/>
                <w:szCs w:val="20"/>
              </w:rPr>
            </w:pPr>
            <w:r w:rsidRPr="007258E4">
              <w:rPr>
                <w:rFonts w:ascii="Times New Roman" w:hAnsi="Times New Roman" w:cs="Times New Roman"/>
                <w:sz w:val="20"/>
                <w:szCs w:val="20"/>
              </w:rPr>
              <w:t>38 x 4,5, x 5,5 cm</w:t>
            </w:r>
          </w:p>
        </w:tc>
      </w:tr>
      <w:tr w:rsidR="001034FB" w:rsidRPr="00C55C0B" w:rsidTr="005D26AC">
        <w:tc>
          <w:tcPr>
            <w:tcW w:w="2127" w:type="dxa"/>
            <w:shd w:val="clear" w:color="auto" w:fill="FFC000"/>
          </w:tcPr>
          <w:p w:rsidR="001034FB" w:rsidRPr="007258E4" w:rsidRDefault="001034FB" w:rsidP="00111D3F">
            <w:pPr>
              <w:rPr>
                <w:rFonts w:ascii="Times New Roman" w:hAnsi="Times New Roman" w:cs="Times New Roman"/>
                <w:sz w:val="20"/>
                <w:szCs w:val="20"/>
              </w:rPr>
            </w:pPr>
            <w:r w:rsidRPr="007258E4">
              <w:rPr>
                <w:rFonts w:ascii="Times New Roman" w:hAnsi="Times New Roman" w:cs="Times New Roman"/>
                <w:sz w:val="20"/>
                <w:szCs w:val="20"/>
              </w:rPr>
              <w:t>Steinkritz (Salzburgo, Austria)</w:t>
            </w:r>
          </w:p>
        </w:tc>
        <w:tc>
          <w:tcPr>
            <w:tcW w:w="1563" w:type="dxa"/>
          </w:tcPr>
          <w:p w:rsidR="001034FB" w:rsidRPr="007258E4" w:rsidRDefault="001034FB" w:rsidP="00A9090D">
            <w:pPr>
              <w:jc w:val="both"/>
              <w:rPr>
                <w:rFonts w:ascii="Times New Roman" w:hAnsi="Times New Roman" w:cs="Times New Roman"/>
                <w:sz w:val="20"/>
                <w:szCs w:val="20"/>
              </w:rPr>
            </w:pPr>
            <w:r w:rsidRPr="007258E4">
              <w:rPr>
                <w:rFonts w:ascii="Times New Roman" w:hAnsi="Times New Roman" w:cs="Times New Roman"/>
                <w:sz w:val="20"/>
                <w:szCs w:val="20"/>
              </w:rPr>
              <w:t>Madera</w:t>
            </w:r>
          </w:p>
        </w:tc>
        <w:tc>
          <w:tcPr>
            <w:tcW w:w="1076" w:type="dxa"/>
          </w:tcPr>
          <w:p w:rsidR="001034FB" w:rsidRPr="007258E4" w:rsidRDefault="001034FB" w:rsidP="00A9090D">
            <w:pPr>
              <w:jc w:val="both"/>
              <w:rPr>
                <w:rFonts w:ascii="Times New Roman" w:hAnsi="Times New Roman" w:cs="Times New Roman"/>
                <w:sz w:val="20"/>
                <w:szCs w:val="20"/>
              </w:rPr>
            </w:pPr>
            <w:r w:rsidRPr="007258E4">
              <w:rPr>
                <w:rFonts w:ascii="Times New Roman" w:hAnsi="Times New Roman" w:cs="Times New Roman"/>
                <w:sz w:val="20"/>
                <w:szCs w:val="20"/>
              </w:rPr>
              <w:t>------</w:t>
            </w:r>
          </w:p>
        </w:tc>
        <w:tc>
          <w:tcPr>
            <w:tcW w:w="1755" w:type="dxa"/>
          </w:tcPr>
          <w:p w:rsidR="001034FB" w:rsidRPr="007258E4" w:rsidRDefault="001034FB" w:rsidP="001034FB">
            <w:pPr>
              <w:jc w:val="both"/>
              <w:rPr>
                <w:rFonts w:ascii="Times New Roman" w:hAnsi="Times New Roman" w:cs="Times New Roman"/>
                <w:sz w:val="20"/>
                <w:szCs w:val="20"/>
              </w:rPr>
            </w:pPr>
            <w:r w:rsidRPr="007258E4">
              <w:rPr>
                <w:rFonts w:ascii="Times New Roman" w:hAnsi="Times New Roman" w:cs="Times New Roman"/>
                <w:sz w:val="20"/>
                <w:szCs w:val="20"/>
              </w:rPr>
              <w:t>Suela de hierro</w:t>
            </w:r>
            <w:r w:rsidRPr="007258E4">
              <w:rPr>
                <w:rFonts w:ascii="Times New Roman" w:hAnsi="Times New Roman" w:cs="Times New Roman"/>
                <w:i/>
                <w:sz w:val="20"/>
                <w:szCs w:val="20"/>
              </w:rPr>
              <w:t>. Serotinus</w:t>
            </w:r>
          </w:p>
        </w:tc>
        <w:tc>
          <w:tcPr>
            <w:tcW w:w="1985" w:type="dxa"/>
          </w:tcPr>
          <w:p w:rsidR="001034FB" w:rsidRPr="007258E4" w:rsidRDefault="001034FB" w:rsidP="00A9090D">
            <w:pPr>
              <w:jc w:val="both"/>
              <w:rPr>
                <w:rFonts w:ascii="Times New Roman" w:hAnsi="Times New Roman" w:cs="Times New Roman"/>
                <w:sz w:val="20"/>
                <w:szCs w:val="20"/>
              </w:rPr>
            </w:pPr>
            <w:r w:rsidRPr="007258E4">
              <w:rPr>
                <w:rFonts w:ascii="Times New Roman" w:hAnsi="Times New Roman" w:cs="Times New Roman"/>
                <w:sz w:val="20"/>
                <w:szCs w:val="20"/>
              </w:rPr>
              <w:t>II – mitad del III d.C.</w:t>
            </w:r>
          </w:p>
        </w:tc>
        <w:tc>
          <w:tcPr>
            <w:tcW w:w="1843" w:type="dxa"/>
          </w:tcPr>
          <w:p w:rsidR="001034FB" w:rsidRPr="007258E4" w:rsidRDefault="001034FB" w:rsidP="001034FB">
            <w:pPr>
              <w:rPr>
                <w:rFonts w:ascii="Times New Roman" w:hAnsi="Times New Roman" w:cs="Times New Roman"/>
                <w:sz w:val="20"/>
                <w:szCs w:val="20"/>
              </w:rPr>
            </w:pPr>
            <w:r w:rsidRPr="007258E4">
              <w:rPr>
                <w:rFonts w:ascii="Times New Roman" w:hAnsi="Times New Roman" w:cs="Times New Roman"/>
                <w:sz w:val="20"/>
                <w:szCs w:val="20"/>
              </w:rPr>
              <w:t>7,9 cm (incompleto)</w:t>
            </w:r>
          </w:p>
        </w:tc>
      </w:tr>
      <w:tr w:rsidR="001034FB" w:rsidRPr="00C55C0B" w:rsidTr="005D26AC">
        <w:tc>
          <w:tcPr>
            <w:tcW w:w="2127" w:type="dxa"/>
            <w:shd w:val="clear" w:color="auto" w:fill="30F010"/>
          </w:tcPr>
          <w:p w:rsidR="001034FB" w:rsidRPr="007258E4" w:rsidRDefault="001034FB" w:rsidP="001034FB">
            <w:pPr>
              <w:rPr>
                <w:rFonts w:ascii="Times New Roman" w:hAnsi="Times New Roman" w:cs="Times New Roman"/>
                <w:sz w:val="20"/>
                <w:szCs w:val="20"/>
              </w:rPr>
            </w:pPr>
            <w:r w:rsidRPr="007258E4">
              <w:rPr>
                <w:rFonts w:ascii="Times New Roman" w:hAnsi="Times New Roman" w:cs="Times New Roman"/>
                <w:sz w:val="20"/>
                <w:szCs w:val="20"/>
                <w:highlight w:val="green"/>
              </w:rPr>
              <w:t>Seltz (Alsacia, Francia)</w:t>
            </w:r>
          </w:p>
        </w:tc>
        <w:tc>
          <w:tcPr>
            <w:tcW w:w="1563" w:type="dxa"/>
          </w:tcPr>
          <w:p w:rsidR="001034FB" w:rsidRPr="007258E4" w:rsidRDefault="001034FB" w:rsidP="001034FB">
            <w:pPr>
              <w:rPr>
                <w:rFonts w:ascii="Times New Roman" w:hAnsi="Times New Roman" w:cs="Times New Roman"/>
                <w:sz w:val="20"/>
                <w:szCs w:val="20"/>
              </w:rPr>
            </w:pPr>
          </w:p>
        </w:tc>
        <w:tc>
          <w:tcPr>
            <w:tcW w:w="1076" w:type="dxa"/>
          </w:tcPr>
          <w:p w:rsidR="001034FB" w:rsidRPr="007258E4" w:rsidRDefault="001034FB" w:rsidP="001034FB">
            <w:pPr>
              <w:jc w:val="both"/>
              <w:rPr>
                <w:rFonts w:ascii="Times New Roman" w:hAnsi="Times New Roman" w:cs="Times New Roman"/>
                <w:sz w:val="20"/>
                <w:szCs w:val="20"/>
              </w:rPr>
            </w:pPr>
            <w:r w:rsidRPr="007258E4">
              <w:rPr>
                <w:rFonts w:ascii="Times New Roman" w:hAnsi="Times New Roman" w:cs="Times New Roman"/>
                <w:sz w:val="20"/>
                <w:szCs w:val="20"/>
              </w:rPr>
              <w:t>2</w:t>
            </w:r>
          </w:p>
        </w:tc>
        <w:tc>
          <w:tcPr>
            <w:tcW w:w="1755" w:type="dxa"/>
          </w:tcPr>
          <w:p w:rsidR="001034FB" w:rsidRPr="007258E4" w:rsidRDefault="001034FB" w:rsidP="001034FB">
            <w:pPr>
              <w:jc w:val="both"/>
              <w:rPr>
                <w:rFonts w:ascii="Times New Roman" w:hAnsi="Times New Roman" w:cs="Times New Roman"/>
                <w:sz w:val="20"/>
                <w:szCs w:val="20"/>
              </w:rPr>
            </w:pPr>
            <w:r w:rsidRPr="007258E4">
              <w:rPr>
                <w:rFonts w:ascii="Times New Roman" w:hAnsi="Times New Roman" w:cs="Times New Roman"/>
                <w:sz w:val="20"/>
                <w:szCs w:val="20"/>
              </w:rPr>
              <w:t>Suela de hierro.</w:t>
            </w:r>
          </w:p>
          <w:p w:rsidR="001034FB" w:rsidRPr="007258E4" w:rsidRDefault="001034FB" w:rsidP="001034FB">
            <w:pPr>
              <w:jc w:val="both"/>
              <w:rPr>
                <w:rFonts w:ascii="Times New Roman" w:hAnsi="Times New Roman" w:cs="Times New Roman"/>
                <w:sz w:val="20"/>
                <w:szCs w:val="20"/>
              </w:rPr>
            </w:pPr>
            <w:r w:rsidRPr="007258E4">
              <w:rPr>
                <w:rFonts w:ascii="Times New Roman" w:hAnsi="Times New Roman" w:cs="Times New Roman"/>
                <w:sz w:val="20"/>
                <w:szCs w:val="20"/>
              </w:rPr>
              <w:t xml:space="preserve"> 2 asideros</w:t>
            </w:r>
          </w:p>
        </w:tc>
        <w:tc>
          <w:tcPr>
            <w:tcW w:w="1985" w:type="dxa"/>
          </w:tcPr>
          <w:p w:rsidR="001034FB" w:rsidRPr="007258E4" w:rsidRDefault="001034FB" w:rsidP="001034FB">
            <w:pPr>
              <w:jc w:val="both"/>
              <w:rPr>
                <w:rFonts w:ascii="Times New Roman" w:hAnsi="Times New Roman" w:cs="Times New Roman"/>
                <w:sz w:val="20"/>
                <w:szCs w:val="20"/>
              </w:rPr>
            </w:pPr>
          </w:p>
        </w:tc>
        <w:tc>
          <w:tcPr>
            <w:tcW w:w="1843" w:type="dxa"/>
          </w:tcPr>
          <w:p w:rsidR="001034FB" w:rsidRPr="007258E4" w:rsidRDefault="001034FB" w:rsidP="001034FB">
            <w:pPr>
              <w:jc w:val="both"/>
              <w:rPr>
                <w:rFonts w:ascii="Times New Roman" w:hAnsi="Times New Roman" w:cs="Times New Roman"/>
                <w:sz w:val="20"/>
                <w:szCs w:val="20"/>
              </w:rPr>
            </w:pPr>
            <w:r w:rsidRPr="007258E4">
              <w:rPr>
                <w:rFonts w:ascii="Times New Roman" w:hAnsi="Times New Roman" w:cs="Times New Roman"/>
                <w:sz w:val="20"/>
                <w:szCs w:val="20"/>
              </w:rPr>
              <w:t>34 x 4,5 x 5 cm</w:t>
            </w:r>
          </w:p>
        </w:tc>
      </w:tr>
      <w:tr w:rsidR="001034FB" w:rsidRPr="00C55C0B" w:rsidTr="005D26AC">
        <w:tc>
          <w:tcPr>
            <w:tcW w:w="2127" w:type="dxa"/>
            <w:shd w:val="clear" w:color="auto" w:fill="30F010"/>
          </w:tcPr>
          <w:p w:rsidR="001034FB" w:rsidRPr="007258E4" w:rsidRDefault="00284C3B" w:rsidP="001034FB">
            <w:pPr>
              <w:rPr>
                <w:rFonts w:ascii="Times New Roman" w:hAnsi="Times New Roman" w:cs="Times New Roman"/>
                <w:sz w:val="20"/>
                <w:szCs w:val="20"/>
                <w:lang w:val="fr-FR"/>
              </w:rPr>
            </w:pPr>
            <w:r w:rsidRPr="007258E4">
              <w:rPr>
                <w:rFonts w:ascii="Times New Roman" w:hAnsi="Times New Roman" w:cs="Times New Roman"/>
                <w:sz w:val="20"/>
                <w:szCs w:val="20"/>
                <w:lang w:val="fr-FR"/>
              </w:rPr>
              <w:t>Villa de Sevon (Seine-et-Marne, Francia)</w:t>
            </w:r>
          </w:p>
        </w:tc>
        <w:tc>
          <w:tcPr>
            <w:tcW w:w="1563" w:type="dxa"/>
          </w:tcPr>
          <w:p w:rsidR="001034FB" w:rsidRPr="007258E4" w:rsidRDefault="00284C3B" w:rsidP="001034FB">
            <w:pPr>
              <w:rPr>
                <w:rFonts w:ascii="Times New Roman" w:hAnsi="Times New Roman" w:cs="Times New Roman"/>
                <w:sz w:val="20"/>
                <w:szCs w:val="20"/>
              </w:rPr>
            </w:pPr>
            <w:r w:rsidRPr="007258E4">
              <w:rPr>
                <w:rFonts w:ascii="Times New Roman" w:hAnsi="Times New Roman" w:cs="Times New Roman"/>
                <w:sz w:val="20"/>
                <w:szCs w:val="20"/>
              </w:rPr>
              <w:t>Madera</w:t>
            </w:r>
          </w:p>
        </w:tc>
        <w:tc>
          <w:tcPr>
            <w:tcW w:w="1076" w:type="dxa"/>
          </w:tcPr>
          <w:p w:rsidR="001034FB" w:rsidRPr="007258E4" w:rsidRDefault="00284C3B" w:rsidP="001034FB">
            <w:pPr>
              <w:jc w:val="both"/>
              <w:rPr>
                <w:rFonts w:ascii="Times New Roman" w:hAnsi="Times New Roman" w:cs="Times New Roman"/>
                <w:sz w:val="20"/>
                <w:szCs w:val="20"/>
              </w:rPr>
            </w:pPr>
            <w:r w:rsidRPr="007258E4">
              <w:rPr>
                <w:rFonts w:ascii="Times New Roman" w:hAnsi="Times New Roman" w:cs="Times New Roman"/>
                <w:sz w:val="20"/>
                <w:szCs w:val="20"/>
              </w:rPr>
              <w:t>1</w:t>
            </w:r>
          </w:p>
          <w:p w:rsidR="00284C3B" w:rsidRPr="007258E4" w:rsidRDefault="00284C3B" w:rsidP="00284C3B">
            <w:pPr>
              <w:jc w:val="both"/>
              <w:rPr>
                <w:rFonts w:ascii="Times New Roman" w:hAnsi="Times New Roman" w:cs="Times New Roman"/>
                <w:sz w:val="20"/>
                <w:szCs w:val="20"/>
              </w:rPr>
            </w:pPr>
            <w:r w:rsidRPr="007258E4">
              <w:rPr>
                <w:rFonts w:ascii="Times New Roman" w:hAnsi="Times New Roman" w:cs="Times New Roman"/>
                <w:sz w:val="20"/>
                <w:szCs w:val="20"/>
              </w:rPr>
              <w:t>(pasador)</w:t>
            </w:r>
          </w:p>
        </w:tc>
        <w:tc>
          <w:tcPr>
            <w:tcW w:w="1755" w:type="dxa"/>
          </w:tcPr>
          <w:p w:rsidR="001034FB" w:rsidRPr="007258E4" w:rsidRDefault="00284C3B" w:rsidP="001034FB">
            <w:pPr>
              <w:jc w:val="both"/>
              <w:rPr>
                <w:rFonts w:ascii="Times New Roman" w:hAnsi="Times New Roman" w:cs="Times New Roman"/>
                <w:sz w:val="20"/>
                <w:szCs w:val="20"/>
              </w:rPr>
            </w:pPr>
            <w:r w:rsidRPr="007258E4">
              <w:rPr>
                <w:rFonts w:ascii="Times New Roman" w:hAnsi="Times New Roman" w:cs="Times New Roman"/>
                <w:sz w:val="20"/>
                <w:szCs w:val="20"/>
              </w:rPr>
              <w:t>Suela de hierro</w:t>
            </w:r>
          </w:p>
          <w:p w:rsidR="00284C3B" w:rsidRPr="007258E4" w:rsidRDefault="00284C3B" w:rsidP="001034FB">
            <w:pPr>
              <w:jc w:val="both"/>
              <w:rPr>
                <w:rFonts w:ascii="Times New Roman" w:hAnsi="Times New Roman" w:cs="Times New Roman"/>
                <w:sz w:val="20"/>
                <w:szCs w:val="20"/>
              </w:rPr>
            </w:pPr>
          </w:p>
        </w:tc>
        <w:tc>
          <w:tcPr>
            <w:tcW w:w="1985" w:type="dxa"/>
          </w:tcPr>
          <w:p w:rsidR="001034FB" w:rsidRPr="007258E4" w:rsidRDefault="00284C3B" w:rsidP="001034FB">
            <w:pPr>
              <w:jc w:val="both"/>
              <w:rPr>
                <w:rFonts w:ascii="Times New Roman" w:hAnsi="Times New Roman" w:cs="Times New Roman"/>
                <w:sz w:val="20"/>
                <w:szCs w:val="20"/>
              </w:rPr>
            </w:pPr>
            <w:r w:rsidRPr="007258E4">
              <w:rPr>
                <w:rFonts w:ascii="Times New Roman" w:hAnsi="Times New Roman" w:cs="Times New Roman"/>
                <w:sz w:val="20"/>
                <w:szCs w:val="20"/>
              </w:rPr>
              <w:t>I – II d.C.</w:t>
            </w:r>
          </w:p>
        </w:tc>
        <w:tc>
          <w:tcPr>
            <w:tcW w:w="1843" w:type="dxa"/>
          </w:tcPr>
          <w:p w:rsidR="001034FB" w:rsidRPr="007258E4" w:rsidRDefault="001034FB" w:rsidP="0076195F">
            <w:pPr>
              <w:jc w:val="both"/>
              <w:rPr>
                <w:rFonts w:ascii="Times New Roman" w:hAnsi="Times New Roman" w:cs="Times New Roman"/>
                <w:sz w:val="20"/>
                <w:szCs w:val="20"/>
              </w:rPr>
            </w:pPr>
          </w:p>
        </w:tc>
      </w:tr>
      <w:tr w:rsidR="001034FB" w:rsidRPr="00C55C0B" w:rsidTr="005D26AC">
        <w:tc>
          <w:tcPr>
            <w:tcW w:w="2127" w:type="dxa"/>
            <w:shd w:val="clear" w:color="auto" w:fill="FFC000"/>
          </w:tcPr>
          <w:p w:rsidR="001034FB" w:rsidRPr="007258E4" w:rsidRDefault="0076195F" w:rsidP="001034FB">
            <w:pPr>
              <w:rPr>
                <w:rFonts w:ascii="Times New Roman" w:hAnsi="Times New Roman" w:cs="Times New Roman"/>
                <w:sz w:val="20"/>
                <w:szCs w:val="20"/>
              </w:rPr>
            </w:pPr>
            <w:r w:rsidRPr="007258E4">
              <w:rPr>
                <w:rFonts w:ascii="Times New Roman" w:hAnsi="Times New Roman" w:cs="Times New Roman"/>
                <w:sz w:val="20"/>
                <w:szCs w:val="20"/>
              </w:rPr>
              <w:t>Oberüttfeld (Trier, Alemania)</w:t>
            </w:r>
          </w:p>
        </w:tc>
        <w:tc>
          <w:tcPr>
            <w:tcW w:w="1563" w:type="dxa"/>
          </w:tcPr>
          <w:p w:rsidR="001034FB" w:rsidRPr="007258E4" w:rsidRDefault="0076195F" w:rsidP="001034FB">
            <w:pPr>
              <w:rPr>
                <w:rFonts w:ascii="Times New Roman" w:hAnsi="Times New Roman" w:cs="Times New Roman"/>
                <w:sz w:val="20"/>
                <w:szCs w:val="20"/>
              </w:rPr>
            </w:pPr>
            <w:r w:rsidRPr="007258E4">
              <w:rPr>
                <w:rFonts w:ascii="Times New Roman" w:hAnsi="Times New Roman" w:cs="Times New Roman"/>
                <w:sz w:val="20"/>
                <w:szCs w:val="20"/>
              </w:rPr>
              <w:t>Madera</w:t>
            </w:r>
          </w:p>
        </w:tc>
        <w:tc>
          <w:tcPr>
            <w:tcW w:w="1076" w:type="dxa"/>
          </w:tcPr>
          <w:p w:rsidR="001034FB" w:rsidRPr="007258E4" w:rsidRDefault="0076195F" w:rsidP="001034FB">
            <w:pPr>
              <w:jc w:val="both"/>
              <w:rPr>
                <w:rFonts w:ascii="Times New Roman" w:hAnsi="Times New Roman" w:cs="Times New Roman"/>
                <w:sz w:val="20"/>
                <w:szCs w:val="20"/>
              </w:rPr>
            </w:pPr>
            <w:r w:rsidRPr="007258E4">
              <w:rPr>
                <w:rFonts w:ascii="Times New Roman" w:hAnsi="Times New Roman" w:cs="Times New Roman"/>
                <w:sz w:val="20"/>
                <w:szCs w:val="20"/>
              </w:rPr>
              <w:t>2</w:t>
            </w:r>
          </w:p>
        </w:tc>
        <w:tc>
          <w:tcPr>
            <w:tcW w:w="1755" w:type="dxa"/>
          </w:tcPr>
          <w:p w:rsidR="001034FB" w:rsidRPr="007258E4" w:rsidRDefault="0076195F" w:rsidP="001034FB">
            <w:pPr>
              <w:jc w:val="both"/>
              <w:rPr>
                <w:rFonts w:ascii="Times New Roman" w:hAnsi="Times New Roman" w:cs="Times New Roman"/>
                <w:sz w:val="20"/>
                <w:szCs w:val="20"/>
              </w:rPr>
            </w:pPr>
            <w:r w:rsidRPr="007258E4">
              <w:rPr>
                <w:rFonts w:ascii="Times New Roman" w:hAnsi="Times New Roman" w:cs="Times New Roman"/>
                <w:sz w:val="20"/>
                <w:szCs w:val="20"/>
              </w:rPr>
              <w:t>Suela de hierro</w:t>
            </w:r>
            <w:r w:rsidRPr="007258E4">
              <w:rPr>
                <w:rFonts w:ascii="Times New Roman" w:hAnsi="Times New Roman" w:cs="Times New Roman"/>
                <w:i/>
                <w:sz w:val="20"/>
                <w:szCs w:val="20"/>
              </w:rPr>
              <w:t xml:space="preserve"> Gesatus</w:t>
            </w:r>
            <w:r w:rsidRPr="007258E4">
              <w:rPr>
                <w:rFonts w:ascii="Times New Roman" w:hAnsi="Times New Roman" w:cs="Times New Roman"/>
                <w:sz w:val="20"/>
                <w:szCs w:val="20"/>
              </w:rPr>
              <w:t xml:space="preserve"> ó </w:t>
            </w:r>
            <w:r w:rsidRPr="007258E4">
              <w:rPr>
                <w:rFonts w:ascii="Times New Roman" w:hAnsi="Times New Roman" w:cs="Times New Roman"/>
                <w:i/>
                <w:sz w:val="20"/>
                <w:szCs w:val="20"/>
              </w:rPr>
              <w:t>Cesaius</w:t>
            </w:r>
          </w:p>
        </w:tc>
        <w:tc>
          <w:tcPr>
            <w:tcW w:w="1985" w:type="dxa"/>
          </w:tcPr>
          <w:p w:rsidR="001034FB" w:rsidRPr="007258E4" w:rsidRDefault="0076195F" w:rsidP="001034FB">
            <w:pPr>
              <w:jc w:val="both"/>
              <w:rPr>
                <w:rFonts w:ascii="Times New Roman" w:hAnsi="Times New Roman" w:cs="Times New Roman"/>
                <w:sz w:val="20"/>
                <w:szCs w:val="20"/>
              </w:rPr>
            </w:pPr>
            <w:r w:rsidRPr="007258E4">
              <w:rPr>
                <w:rFonts w:ascii="Times New Roman" w:hAnsi="Times New Roman" w:cs="Times New Roman"/>
                <w:sz w:val="20"/>
                <w:szCs w:val="20"/>
              </w:rPr>
              <w:t>Mediados IV d.C</w:t>
            </w:r>
          </w:p>
        </w:tc>
        <w:tc>
          <w:tcPr>
            <w:tcW w:w="1843"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25,2 x 2 ,8 cm</w:t>
            </w:r>
          </w:p>
          <w:p w:rsidR="001034FB" w:rsidRPr="007258E4" w:rsidRDefault="001034FB" w:rsidP="001034FB">
            <w:pPr>
              <w:jc w:val="both"/>
              <w:rPr>
                <w:rFonts w:ascii="Times New Roman" w:hAnsi="Times New Roman" w:cs="Times New Roman"/>
                <w:sz w:val="20"/>
                <w:szCs w:val="20"/>
              </w:rPr>
            </w:pPr>
          </w:p>
        </w:tc>
      </w:tr>
      <w:tr w:rsidR="0076195F" w:rsidRPr="00C55C0B" w:rsidTr="005D26AC">
        <w:tc>
          <w:tcPr>
            <w:tcW w:w="2127" w:type="dxa"/>
            <w:shd w:val="clear" w:color="auto" w:fill="FFC000"/>
          </w:tcPr>
          <w:p w:rsidR="0076195F" w:rsidRPr="007258E4" w:rsidRDefault="0076195F" w:rsidP="0076195F">
            <w:pPr>
              <w:rPr>
                <w:rFonts w:ascii="Times New Roman" w:hAnsi="Times New Roman" w:cs="Times New Roman"/>
                <w:sz w:val="20"/>
                <w:szCs w:val="20"/>
                <w:highlight w:val="green"/>
              </w:rPr>
            </w:pPr>
            <w:r w:rsidRPr="007258E4">
              <w:rPr>
                <w:rFonts w:ascii="Times New Roman" w:hAnsi="Times New Roman" w:cs="Times New Roman"/>
                <w:sz w:val="20"/>
                <w:szCs w:val="20"/>
              </w:rPr>
              <w:t>Oberüttfeld (Trier, Alemania)</w:t>
            </w:r>
          </w:p>
        </w:tc>
        <w:tc>
          <w:tcPr>
            <w:tcW w:w="1563" w:type="dxa"/>
          </w:tcPr>
          <w:p w:rsidR="0076195F" w:rsidRPr="007258E4" w:rsidRDefault="0076195F" w:rsidP="0076195F">
            <w:pPr>
              <w:rPr>
                <w:rFonts w:ascii="Times New Roman" w:hAnsi="Times New Roman" w:cs="Times New Roman"/>
                <w:sz w:val="20"/>
                <w:szCs w:val="20"/>
              </w:rPr>
            </w:pPr>
            <w:r w:rsidRPr="007258E4">
              <w:rPr>
                <w:rFonts w:ascii="Times New Roman" w:hAnsi="Times New Roman" w:cs="Times New Roman"/>
                <w:sz w:val="20"/>
                <w:szCs w:val="20"/>
              </w:rPr>
              <w:t>Madera</w:t>
            </w:r>
          </w:p>
        </w:tc>
        <w:tc>
          <w:tcPr>
            <w:tcW w:w="1076" w:type="dxa"/>
          </w:tcPr>
          <w:p w:rsidR="0076195F" w:rsidRPr="007258E4" w:rsidRDefault="0076195F" w:rsidP="0076195F">
            <w:pPr>
              <w:rPr>
                <w:rFonts w:ascii="Times New Roman" w:hAnsi="Times New Roman" w:cs="Times New Roman"/>
                <w:sz w:val="20"/>
                <w:szCs w:val="20"/>
              </w:rPr>
            </w:pPr>
            <w:r w:rsidRPr="007258E4">
              <w:rPr>
                <w:rFonts w:ascii="Times New Roman" w:hAnsi="Times New Roman" w:cs="Times New Roman"/>
                <w:sz w:val="20"/>
                <w:szCs w:val="20"/>
              </w:rPr>
              <w:t>2</w:t>
            </w:r>
          </w:p>
        </w:tc>
        <w:tc>
          <w:tcPr>
            <w:tcW w:w="1755"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Suela de hierro</w:t>
            </w:r>
          </w:p>
        </w:tc>
        <w:tc>
          <w:tcPr>
            <w:tcW w:w="1985"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Mediados IV d.C.</w:t>
            </w:r>
          </w:p>
        </w:tc>
        <w:tc>
          <w:tcPr>
            <w:tcW w:w="1843"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21,1 cm</w:t>
            </w:r>
          </w:p>
        </w:tc>
      </w:tr>
      <w:tr w:rsidR="0076195F" w:rsidRPr="00C55C0B" w:rsidTr="005D26AC">
        <w:tc>
          <w:tcPr>
            <w:tcW w:w="2127" w:type="dxa"/>
            <w:shd w:val="clear" w:color="auto" w:fill="FFC000"/>
          </w:tcPr>
          <w:p w:rsidR="0076195F" w:rsidRPr="007258E4" w:rsidRDefault="0076195F" w:rsidP="0076195F">
            <w:pPr>
              <w:rPr>
                <w:rFonts w:ascii="Times New Roman" w:hAnsi="Times New Roman" w:cs="Times New Roman"/>
                <w:sz w:val="20"/>
                <w:szCs w:val="20"/>
              </w:rPr>
            </w:pPr>
            <w:r w:rsidRPr="007258E4">
              <w:rPr>
                <w:rFonts w:ascii="Times New Roman" w:hAnsi="Times New Roman" w:cs="Times New Roman"/>
                <w:sz w:val="20"/>
                <w:szCs w:val="20"/>
              </w:rPr>
              <w:t>Straubing (Alemania)</w:t>
            </w:r>
          </w:p>
        </w:tc>
        <w:tc>
          <w:tcPr>
            <w:tcW w:w="1563"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Madera</w:t>
            </w:r>
          </w:p>
        </w:tc>
        <w:tc>
          <w:tcPr>
            <w:tcW w:w="1076"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1</w:t>
            </w:r>
          </w:p>
        </w:tc>
        <w:tc>
          <w:tcPr>
            <w:tcW w:w="1755" w:type="dxa"/>
          </w:tcPr>
          <w:p w:rsidR="0076195F" w:rsidRPr="007258E4" w:rsidRDefault="0076195F" w:rsidP="0076195F">
            <w:pPr>
              <w:jc w:val="both"/>
              <w:rPr>
                <w:rFonts w:ascii="Times New Roman" w:hAnsi="Times New Roman" w:cs="Times New Roman"/>
                <w:sz w:val="20"/>
                <w:szCs w:val="20"/>
              </w:rPr>
            </w:pPr>
          </w:p>
        </w:tc>
        <w:tc>
          <w:tcPr>
            <w:tcW w:w="1985"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Mediados VI d.C.</w:t>
            </w:r>
          </w:p>
        </w:tc>
        <w:tc>
          <w:tcPr>
            <w:tcW w:w="1843"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16,4 cm</w:t>
            </w:r>
          </w:p>
        </w:tc>
      </w:tr>
      <w:tr w:rsidR="0076195F" w:rsidRPr="00C55C0B" w:rsidTr="005D26AC">
        <w:tc>
          <w:tcPr>
            <w:tcW w:w="2127" w:type="dxa"/>
            <w:shd w:val="clear" w:color="auto" w:fill="FFC000"/>
          </w:tcPr>
          <w:p w:rsidR="0076195F" w:rsidRPr="007258E4" w:rsidRDefault="0076195F" w:rsidP="0076195F">
            <w:pPr>
              <w:rPr>
                <w:rFonts w:ascii="Times New Roman" w:hAnsi="Times New Roman" w:cs="Times New Roman"/>
                <w:sz w:val="20"/>
                <w:szCs w:val="20"/>
              </w:rPr>
            </w:pPr>
            <w:r w:rsidRPr="007258E4">
              <w:rPr>
                <w:rFonts w:ascii="Times New Roman" w:hAnsi="Times New Roman" w:cs="Times New Roman"/>
                <w:sz w:val="20"/>
                <w:szCs w:val="20"/>
              </w:rPr>
              <w:t>Feldburg (Alemania)</w:t>
            </w:r>
          </w:p>
        </w:tc>
        <w:tc>
          <w:tcPr>
            <w:tcW w:w="1563"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Madera</w:t>
            </w:r>
          </w:p>
        </w:tc>
        <w:tc>
          <w:tcPr>
            <w:tcW w:w="1076"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2</w:t>
            </w:r>
          </w:p>
        </w:tc>
        <w:tc>
          <w:tcPr>
            <w:tcW w:w="1755"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Suela de hierro</w:t>
            </w:r>
          </w:p>
        </w:tc>
        <w:tc>
          <w:tcPr>
            <w:tcW w:w="1985" w:type="dxa"/>
          </w:tcPr>
          <w:p w:rsidR="0076195F" w:rsidRPr="007258E4" w:rsidRDefault="0076195F" w:rsidP="0076195F">
            <w:pPr>
              <w:jc w:val="both"/>
              <w:rPr>
                <w:rFonts w:ascii="Times New Roman" w:hAnsi="Times New Roman" w:cs="Times New Roman"/>
                <w:sz w:val="20"/>
                <w:szCs w:val="20"/>
              </w:rPr>
            </w:pPr>
          </w:p>
        </w:tc>
        <w:tc>
          <w:tcPr>
            <w:tcW w:w="1843"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36,8 x 4,8 x 5,5 cm</w:t>
            </w:r>
          </w:p>
        </w:tc>
      </w:tr>
      <w:tr w:rsidR="0076195F" w:rsidRPr="00C55C0B" w:rsidTr="005D26AC">
        <w:tc>
          <w:tcPr>
            <w:tcW w:w="2127" w:type="dxa"/>
            <w:shd w:val="clear" w:color="auto" w:fill="FFC000"/>
          </w:tcPr>
          <w:p w:rsidR="0076195F" w:rsidRPr="007258E4" w:rsidRDefault="0076195F" w:rsidP="0076195F">
            <w:pPr>
              <w:rPr>
                <w:rFonts w:ascii="Times New Roman" w:hAnsi="Times New Roman" w:cs="Times New Roman"/>
                <w:sz w:val="20"/>
                <w:szCs w:val="20"/>
              </w:rPr>
            </w:pPr>
            <w:r w:rsidRPr="007258E4">
              <w:rPr>
                <w:rFonts w:ascii="Times New Roman" w:hAnsi="Times New Roman" w:cs="Times New Roman"/>
                <w:sz w:val="20"/>
                <w:szCs w:val="20"/>
              </w:rPr>
              <w:t>Zugmantell (Alemania)</w:t>
            </w:r>
          </w:p>
        </w:tc>
        <w:tc>
          <w:tcPr>
            <w:tcW w:w="1563"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Madera</w:t>
            </w:r>
          </w:p>
        </w:tc>
        <w:tc>
          <w:tcPr>
            <w:tcW w:w="1076"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2</w:t>
            </w:r>
          </w:p>
        </w:tc>
        <w:tc>
          <w:tcPr>
            <w:tcW w:w="1755"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Suela de hierro.</w:t>
            </w:r>
          </w:p>
        </w:tc>
        <w:tc>
          <w:tcPr>
            <w:tcW w:w="1985" w:type="dxa"/>
          </w:tcPr>
          <w:p w:rsidR="0076195F" w:rsidRPr="007258E4" w:rsidRDefault="0076195F" w:rsidP="0076195F">
            <w:pPr>
              <w:jc w:val="both"/>
              <w:rPr>
                <w:rFonts w:ascii="Times New Roman" w:hAnsi="Times New Roman" w:cs="Times New Roman"/>
                <w:sz w:val="20"/>
                <w:szCs w:val="20"/>
              </w:rPr>
            </w:pPr>
          </w:p>
        </w:tc>
        <w:tc>
          <w:tcPr>
            <w:tcW w:w="1843"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35,2 x 4,4 x 5,5 cm</w:t>
            </w:r>
          </w:p>
        </w:tc>
      </w:tr>
      <w:tr w:rsidR="0076195F" w:rsidRPr="00C55C0B" w:rsidTr="005D26AC">
        <w:tc>
          <w:tcPr>
            <w:tcW w:w="2127" w:type="dxa"/>
            <w:shd w:val="clear" w:color="auto" w:fill="FFC000"/>
          </w:tcPr>
          <w:p w:rsidR="0076195F" w:rsidRPr="007258E4" w:rsidRDefault="0076195F" w:rsidP="0076195F">
            <w:pPr>
              <w:rPr>
                <w:rFonts w:ascii="Times New Roman" w:hAnsi="Times New Roman" w:cs="Times New Roman"/>
                <w:sz w:val="20"/>
                <w:szCs w:val="20"/>
              </w:rPr>
            </w:pPr>
            <w:r w:rsidRPr="007258E4">
              <w:rPr>
                <w:rFonts w:ascii="Times New Roman" w:hAnsi="Times New Roman" w:cs="Times New Roman"/>
                <w:sz w:val="20"/>
                <w:szCs w:val="20"/>
              </w:rPr>
              <w:t>Cologne (Alemania)</w:t>
            </w:r>
          </w:p>
        </w:tc>
        <w:tc>
          <w:tcPr>
            <w:tcW w:w="1563"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Madera</w:t>
            </w:r>
          </w:p>
        </w:tc>
        <w:tc>
          <w:tcPr>
            <w:tcW w:w="1076"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2</w:t>
            </w:r>
          </w:p>
        </w:tc>
        <w:tc>
          <w:tcPr>
            <w:tcW w:w="1755"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 xml:space="preserve">Suela de hierro </w:t>
            </w:r>
          </w:p>
        </w:tc>
        <w:tc>
          <w:tcPr>
            <w:tcW w:w="1985" w:type="dxa"/>
          </w:tcPr>
          <w:p w:rsidR="0076195F" w:rsidRPr="007258E4" w:rsidRDefault="0076195F" w:rsidP="0076195F">
            <w:pPr>
              <w:jc w:val="both"/>
              <w:rPr>
                <w:rFonts w:ascii="Times New Roman" w:hAnsi="Times New Roman" w:cs="Times New Roman"/>
                <w:sz w:val="20"/>
                <w:szCs w:val="20"/>
              </w:rPr>
            </w:pPr>
          </w:p>
        </w:tc>
        <w:tc>
          <w:tcPr>
            <w:tcW w:w="1843"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32,4 x 5 x 5 cm</w:t>
            </w:r>
          </w:p>
        </w:tc>
      </w:tr>
      <w:tr w:rsidR="0076195F" w:rsidRPr="00C55C0B" w:rsidTr="005D26AC">
        <w:tc>
          <w:tcPr>
            <w:tcW w:w="2127" w:type="dxa"/>
            <w:shd w:val="clear" w:color="auto" w:fill="DBE5F1" w:themeFill="accent1" w:themeFillTint="33"/>
          </w:tcPr>
          <w:p w:rsidR="0076195F" w:rsidRPr="007258E4" w:rsidRDefault="0076195F" w:rsidP="0076195F">
            <w:pPr>
              <w:rPr>
                <w:rFonts w:ascii="Times New Roman" w:hAnsi="Times New Roman" w:cs="Times New Roman"/>
                <w:sz w:val="20"/>
                <w:szCs w:val="20"/>
              </w:rPr>
            </w:pPr>
            <w:r w:rsidRPr="007258E4">
              <w:rPr>
                <w:rFonts w:ascii="Times New Roman" w:hAnsi="Times New Roman" w:cs="Times New Roman"/>
                <w:sz w:val="20"/>
                <w:szCs w:val="20"/>
              </w:rPr>
              <w:t>Kom Washim</w:t>
            </w:r>
          </w:p>
        </w:tc>
        <w:tc>
          <w:tcPr>
            <w:tcW w:w="1563"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Madera</w:t>
            </w:r>
          </w:p>
        </w:tc>
        <w:tc>
          <w:tcPr>
            <w:tcW w:w="1076"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2</w:t>
            </w:r>
          </w:p>
        </w:tc>
        <w:tc>
          <w:tcPr>
            <w:tcW w:w="1755"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Suela de hierro</w:t>
            </w:r>
          </w:p>
        </w:tc>
        <w:tc>
          <w:tcPr>
            <w:tcW w:w="1985" w:type="dxa"/>
          </w:tcPr>
          <w:p w:rsidR="0076195F" w:rsidRPr="007258E4" w:rsidRDefault="0076195F" w:rsidP="0076195F">
            <w:pPr>
              <w:jc w:val="both"/>
              <w:rPr>
                <w:rFonts w:ascii="Times New Roman" w:hAnsi="Times New Roman" w:cs="Times New Roman"/>
                <w:sz w:val="20"/>
                <w:szCs w:val="20"/>
              </w:rPr>
            </w:pPr>
          </w:p>
        </w:tc>
        <w:tc>
          <w:tcPr>
            <w:tcW w:w="1843"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16 x 5 x 9,5 cm</w:t>
            </w:r>
          </w:p>
        </w:tc>
      </w:tr>
      <w:tr w:rsidR="0076195F" w:rsidRPr="00C55C0B" w:rsidTr="005D26AC">
        <w:tc>
          <w:tcPr>
            <w:tcW w:w="2127" w:type="dxa"/>
            <w:shd w:val="clear" w:color="auto" w:fill="FABF8F" w:themeFill="accent6" w:themeFillTint="99"/>
          </w:tcPr>
          <w:p w:rsidR="0076195F" w:rsidRPr="007258E4" w:rsidRDefault="003D5CFD" w:rsidP="0076195F">
            <w:pPr>
              <w:rPr>
                <w:rFonts w:ascii="Times New Roman" w:hAnsi="Times New Roman" w:cs="Times New Roman"/>
                <w:sz w:val="20"/>
                <w:szCs w:val="20"/>
              </w:rPr>
            </w:pPr>
            <w:r w:rsidRPr="003D5CFD">
              <w:rPr>
                <w:rFonts w:ascii="Times New Roman" w:hAnsi="Times New Roman" w:cs="Times New Roman"/>
                <w:i/>
                <w:sz w:val="20"/>
                <w:szCs w:val="20"/>
                <w:shd w:val="clear" w:color="auto" w:fill="FABF8F" w:themeFill="accent6" w:themeFillTint="99"/>
              </w:rPr>
              <w:t>Tamv</w:t>
            </w:r>
            <w:r w:rsidR="0076195F" w:rsidRPr="003D5CFD">
              <w:rPr>
                <w:rFonts w:ascii="Times New Roman" w:hAnsi="Times New Roman" w:cs="Times New Roman"/>
                <w:i/>
                <w:sz w:val="20"/>
                <w:szCs w:val="20"/>
                <w:shd w:val="clear" w:color="auto" w:fill="FABF8F" w:themeFill="accent6" w:themeFillTint="99"/>
              </w:rPr>
              <w:t>da</w:t>
            </w:r>
            <w:r w:rsidR="0076195F" w:rsidRPr="007258E4">
              <w:rPr>
                <w:rFonts w:ascii="Times New Roman" w:hAnsi="Times New Roman" w:cs="Times New Roman"/>
                <w:sz w:val="20"/>
                <w:szCs w:val="20"/>
                <w:shd w:val="clear" w:color="auto" w:fill="FABF8F" w:themeFill="accent6" w:themeFillTint="99"/>
              </w:rPr>
              <w:t xml:space="preserve"> (Marruecos</w:t>
            </w:r>
            <w:r w:rsidR="0076195F" w:rsidRPr="007258E4">
              <w:rPr>
                <w:rFonts w:ascii="Times New Roman" w:hAnsi="Times New Roman" w:cs="Times New Roman"/>
                <w:sz w:val="20"/>
                <w:szCs w:val="20"/>
              </w:rPr>
              <w:t>)</w:t>
            </w:r>
          </w:p>
        </w:tc>
        <w:tc>
          <w:tcPr>
            <w:tcW w:w="1563"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Hueso cetáceo</w:t>
            </w:r>
          </w:p>
        </w:tc>
        <w:tc>
          <w:tcPr>
            <w:tcW w:w="1076"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0</w:t>
            </w:r>
          </w:p>
        </w:tc>
        <w:tc>
          <w:tcPr>
            <w:tcW w:w="1755"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No lleva suela</w:t>
            </w:r>
          </w:p>
        </w:tc>
        <w:tc>
          <w:tcPr>
            <w:tcW w:w="1985"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II – IV d.C.</w:t>
            </w:r>
            <w:r w:rsidR="00E72689" w:rsidRPr="007258E4">
              <w:rPr>
                <w:rFonts w:ascii="Times New Roman" w:hAnsi="Times New Roman" w:cs="Times New Roman"/>
                <w:sz w:val="20"/>
                <w:szCs w:val="20"/>
              </w:rPr>
              <w:t>(</w:t>
            </w:r>
            <w:r w:rsidRPr="007258E4">
              <w:rPr>
                <w:rFonts w:ascii="Times New Roman" w:hAnsi="Times New Roman" w:cs="Times New Roman"/>
                <w:sz w:val="20"/>
                <w:szCs w:val="20"/>
              </w:rPr>
              <w:t>181-397</w:t>
            </w:r>
            <w:r w:rsidR="00E72689" w:rsidRPr="007258E4">
              <w:rPr>
                <w:rFonts w:ascii="Times New Roman" w:hAnsi="Times New Roman" w:cs="Times New Roman"/>
                <w:sz w:val="20"/>
                <w:szCs w:val="20"/>
              </w:rPr>
              <w:t>)</w:t>
            </w:r>
            <w:r w:rsidRPr="007258E4">
              <w:rPr>
                <w:rFonts w:ascii="Times New Roman" w:hAnsi="Times New Roman" w:cs="Times New Roman"/>
                <w:sz w:val="20"/>
                <w:szCs w:val="20"/>
              </w:rPr>
              <w:t xml:space="preserve"> </w:t>
            </w:r>
          </w:p>
        </w:tc>
        <w:tc>
          <w:tcPr>
            <w:tcW w:w="1843"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24 x 7,5 x 5,5 cm</w:t>
            </w:r>
          </w:p>
        </w:tc>
      </w:tr>
      <w:tr w:rsidR="0021431A" w:rsidRPr="00C55C0B" w:rsidTr="005D26AC">
        <w:tc>
          <w:tcPr>
            <w:tcW w:w="2127" w:type="dxa"/>
            <w:shd w:val="clear" w:color="auto" w:fill="FABF8F" w:themeFill="accent6" w:themeFillTint="99"/>
          </w:tcPr>
          <w:p w:rsidR="0021431A" w:rsidRPr="007258E4" w:rsidRDefault="0021431A" w:rsidP="0076195F">
            <w:pPr>
              <w:rPr>
                <w:rFonts w:ascii="Times New Roman" w:hAnsi="Times New Roman" w:cs="Times New Roman"/>
                <w:sz w:val="20"/>
                <w:szCs w:val="20"/>
                <w:shd w:val="clear" w:color="auto" w:fill="FABF8F" w:themeFill="accent6" w:themeFillTint="99"/>
              </w:rPr>
            </w:pPr>
            <w:r w:rsidRPr="007258E4">
              <w:rPr>
                <w:rFonts w:ascii="Times New Roman" w:hAnsi="Times New Roman" w:cs="Times New Roman"/>
                <w:sz w:val="20"/>
                <w:szCs w:val="20"/>
                <w:shd w:val="clear" w:color="auto" w:fill="FABF8F" w:themeFill="accent6" w:themeFillTint="99"/>
              </w:rPr>
              <w:t>Herrera de Pisuerga (España)</w:t>
            </w:r>
          </w:p>
        </w:tc>
        <w:tc>
          <w:tcPr>
            <w:tcW w:w="1563" w:type="dxa"/>
          </w:tcPr>
          <w:p w:rsidR="0021431A" w:rsidRPr="007258E4" w:rsidRDefault="0021431A" w:rsidP="0021431A">
            <w:pPr>
              <w:rPr>
                <w:rFonts w:ascii="Times New Roman" w:hAnsi="Times New Roman" w:cs="Times New Roman"/>
                <w:sz w:val="20"/>
                <w:szCs w:val="20"/>
              </w:rPr>
            </w:pPr>
            <w:r w:rsidRPr="007258E4">
              <w:rPr>
                <w:rFonts w:ascii="Times New Roman" w:hAnsi="Times New Roman" w:cs="Times New Roman"/>
                <w:sz w:val="20"/>
                <w:szCs w:val="20"/>
              </w:rPr>
              <w:t>No se conserva</w:t>
            </w:r>
          </w:p>
        </w:tc>
        <w:tc>
          <w:tcPr>
            <w:tcW w:w="1076" w:type="dxa"/>
          </w:tcPr>
          <w:p w:rsidR="0021431A" w:rsidRPr="007258E4" w:rsidRDefault="0021431A" w:rsidP="0076195F">
            <w:pPr>
              <w:jc w:val="both"/>
              <w:rPr>
                <w:rFonts w:ascii="Times New Roman" w:hAnsi="Times New Roman" w:cs="Times New Roman"/>
                <w:sz w:val="20"/>
                <w:szCs w:val="20"/>
              </w:rPr>
            </w:pPr>
            <w:r w:rsidRPr="007258E4">
              <w:rPr>
                <w:rFonts w:ascii="Times New Roman" w:hAnsi="Times New Roman" w:cs="Times New Roman"/>
                <w:sz w:val="20"/>
                <w:szCs w:val="20"/>
              </w:rPr>
              <w:t>1</w:t>
            </w:r>
          </w:p>
        </w:tc>
        <w:tc>
          <w:tcPr>
            <w:tcW w:w="1755" w:type="dxa"/>
          </w:tcPr>
          <w:p w:rsidR="0021431A" w:rsidRPr="007258E4" w:rsidRDefault="0021431A" w:rsidP="0076195F">
            <w:pPr>
              <w:jc w:val="both"/>
              <w:rPr>
                <w:rFonts w:ascii="Times New Roman" w:hAnsi="Times New Roman" w:cs="Times New Roman"/>
                <w:sz w:val="20"/>
                <w:szCs w:val="20"/>
              </w:rPr>
            </w:pPr>
            <w:r w:rsidRPr="007258E4">
              <w:rPr>
                <w:rFonts w:ascii="Times New Roman" w:hAnsi="Times New Roman" w:cs="Times New Roman"/>
                <w:sz w:val="20"/>
                <w:szCs w:val="20"/>
              </w:rPr>
              <w:t>Suela de hierro</w:t>
            </w:r>
          </w:p>
        </w:tc>
        <w:tc>
          <w:tcPr>
            <w:tcW w:w="1985" w:type="dxa"/>
          </w:tcPr>
          <w:p w:rsidR="0021431A" w:rsidRPr="007258E4" w:rsidRDefault="0021431A" w:rsidP="0076195F">
            <w:pPr>
              <w:jc w:val="both"/>
              <w:rPr>
                <w:rFonts w:ascii="Times New Roman" w:hAnsi="Times New Roman" w:cs="Times New Roman"/>
                <w:sz w:val="20"/>
                <w:szCs w:val="20"/>
              </w:rPr>
            </w:pPr>
            <w:r w:rsidRPr="007258E4">
              <w:rPr>
                <w:rFonts w:ascii="Times New Roman" w:hAnsi="Times New Roman" w:cs="Times New Roman"/>
                <w:sz w:val="20"/>
                <w:szCs w:val="20"/>
              </w:rPr>
              <w:t>I d.C.</w:t>
            </w:r>
          </w:p>
        </w:tc>
        <w:tc>
          <w:tcPr>
            <w:tcW w:w="1843" w:type="dxa"/>
          </w:tcPr>
          <w:p w:rsidR="0021431A" w:rsidRPr="007258E4" w:rsidRDefault="0021431A" w:rsidP="0076195F">
            <w:pPr>
              <w:jc w:val="both"/>
              <w:rPr>
                <w:rFonts w:ascii="Times New Roman" w:hAnsi="Times New Roman" w:cs="Times New Roman"/>
                <w:sz w:val="20"/>
                <w:szCs w:val="20"/>
              </w:rPr>
            </w:pPr>
          </w:p>
        </w:tc>
      </w:tr>
      <w:tr w:rsidR="0076195F" w:rsidRPr="001E74F3" w:rsidTr="005D26AC">
        <w:tc>
          <w:tcPr>
            <w:tcW w:w="2127" w:type="dxa"/>
            <w:shd w:val="clear" w:color="auto" w:fill="00B050"/>
          </w:tcPr>
          <w:p w:rsidR="0076195F" w:rsidRPr="007258E4" w:rsidRDefault="0076195F" w:rsidP="0076195F">
            <w:pPr>
              <w:rPr>
                <w:rFonts w:ascii="Times New Roman" w:hAnsi="Times New Roman" w:cs="Times New Roman"/>
                <w:sz w:val="20"/>
                <w:szCs w:val="20"/>
              </w:rPr>
            </w:pPr>
            <w:r w:rsidRPr="007258E4">
              <w:rPr>
                <w:rFonts w:ascii="Times New Roman" w:hAnsi="Times New Roman" w:cs="Times New Roman"/>
                <w:sz w:val="20"/>
                <w:szCs w:val="20"/>
              </w:rPr>
              <w:t>Pompeya (Italia)</w:t>
            </w:r>
          </w:p>
        </w:tc>
        <w:tc>
          <w:tcPr>
            <w:tcW w:w="1563"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Madera</w:t>
            </w:r>
          </w:p>
        </w:tc>
        <w:tc>
          <w:tcPr>
            <w:tcW w:w="1076"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1</w:t>
            </w:r>
          </w:p>
        </w:tc>
        <w:tc>
          <w:tcPr>
            <w:tcW w:w="1755"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Suela de hierro.</w:t>
            </w:r>
          </w:p>
        </w:tc>
        <w:tc>
          <w:tcPr>
            <w:tcW w:w="1985"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I d.C.</w:t>
            </w:r>
          </w:p>
        </w:tc>
        <w:tc>
          <w:tcPr>
            <w:tcW w:w="1843"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21 x 6 x 4,5 cm</w:t>
            </w:r>
          </w:p>
        </w:tc>
      </w:tr>
      <w:tr w:rsidR="0076195F" w:rsidRPr="001E74F3" w:rsidTr="005D26AC">
        <w:tc>
          <w:tcPr>
            <w:tcW w:w="2127" w:type="dxa"/>
            <w:shd w:val="clear" w:color="auto" w:fill="00B050"/>
          </w:tcPr>
          <w:p w:rsidR="0076195F" w:rsidRPr="007258E4" w:rsidRDefault="0076195F" w:rsidP="0076195F">
            <w:pPr>
              <w:rPr>
                <w:rFonts w:ascii="Times New Roman" w:hAnsi="Times New Roman" w:cs="Times New Roman"/>
                <w:sz w:val="20"/>
                <w:szCs w:val="20"/>
              </w:rPr>
            </w:pPr>
            <w:r w:rsidRPr="007258E4">
              <w:rPr>
                <w:rFonts w:ascii="Times New Roman" w:hAnsi="Times New Roman" w:cs="Times New Roman"/>
                <w:sz w:val="20"/>
                <w:szCs w:val="20"/>
              </w:rPr>
              <w:t>Pompeya (Italia)</w:t>
            </w:r>
          </w:p>
        </w:tc>
        <w:tc>
          <w:tcPr>
            <w:tcW w:w="1563"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Madera</w:t>
            </w:r>
          </w:p>
        </w:tc>
        <w:tc>
          <w:tcPr>
            <w:tcW w:w="1076"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1</w:t>
            </w:r>
          </w:p>
        </w:tc>
        <w:tc>
          <w:tcPr>
            <w:tcW w:w="1755"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Suela de hierro</w:t>
            </w:r>
          </w:p>
        </w:tc>
        <w:tc>
          <w:tcPr>
            <w:tcW w:w="1985"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I d.C.</w:t>
            </w:r>
          </w:p>
        </w:tc>
        <w:tc>
          <w:tcPr>
            <w:tcW w:w="1843"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21 x 6 x 5 cm</w:t>
            </w:r>
          </w:p>
        </w:tc>
      </w:tr>
      <w:tr w:rsidR="0076195F" w:rsidRPr="001E74F3" w:rsidTr="005D26AC">
        <w:tc>
          <w:tcPr>
            <w:tcW w:w="2127" w:type="dxa"/>
            <w:shd w:val="clear" w:color="auto" w:fill="00B050"/>
          </w:tcPr>
          <w:p w:rsidR="0076195F" w:rsidRPr="007258E4" w:rsidRDefault="0076195F" w:rsidP="0076195F">
            <w:pPr>
              <w:rPr>
                <w:rFonts w:ascii="Times New Roman" w:hAnsi="Times New Roman" w:cs="Times New Roman"/>
                <w:sz w:val="20"/>
                <w:szCs w:val="20"/>
              </w:rPr>
            </w:pPr>
            <w:r w:rsidRPr="007258E4">
              <w:rPr>
                <w:rFonts w:ascii="Times New Roman" w:hAnsi="Times New Roman" w:cs="Times New Roman"/>
                <w:sz w:val="20"/>
                <w:szCs w:val="20"/>
              </w:rPr>
              <w:t>Caerwent</w:t>
            </w:r>
          </w:p>
        </w:tc>
        <w:tc>
          <w:tcPr>
            <w:tcW w:w="1563"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Madera</w:t>
            </w:r>
          </w:p>
        </w:tc>
        <w:tc>
          <w:tcPr>
            <w:tcW w:w="1076"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2 ¿?</w:t>
            </w:r>
          </w:p>
        </w:tc>
        <w:tc>
          <w:tcPr>
            <w:tcW w:w="1755"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 xml:space="preserve">Suela de hierro. </w:t>
            </w:r>
          </w:p>
        </w:tc>
        <w:tc>
          <w:tcPr>
            <w:tcW w:w="1985" w:type="dxa"/>
          </w:tcPr>
          <w:p w:rsidR="0076195F" w:rsidRPr="007258E4" w:rsidRDefault="0076195F" w:rsidP="0076195F">
            <w:pPr>
              <w:jc w:val="both"/>
              <w:rPr>
                <w:rFonts w:ascii="Times New Roman" w:hAnsi="Times New Roman" w:cs="Times New Roman"/>
                <w:sz w:val="20"/>
                <w:szCs w:val="20"/>
              </w:rPr>
            </w:pPr>
          </w:p>
        </w:tc>
        <w:tc>
          <w:tcPr>
            <w:tcW w:w="1843"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36,5 x 4,5 cm</w:t>
            </w:r>
          </w:p>
        </w:tc>
      </w:tr>
      <w:tr w:rsidR="0076195F" w:rsidRPr="001E74F3" w:rsidTr="005D26AC">
        <w:tc>
          <w:tcPr>
            <w:tcW w:w="2127" w:type="dxa"/>
            <w:shd w:val="clear" w:color="auto" w:fill="00B050"/>
          </w:tcPr>
          <w:p w:rsidR="0076195F" w:rsidRPr="007258E4" w:rsidRDefault="0076195F" w:rsidP="0076195F">
            <w:pPr>
              <w:rPr>
                <w:rFonts w:ascii="Times New Roman" w:hAnsi="Times New Roman" w:cs="Times New Roman"/>
                <w:sz w:val="20"/>
                <w:szCs w:val="20"/>
              </w:rPr>
            </w:pPr>
            <w:r w:rsidRPr="007258E4">
              <w:rPr>
                <w:rFonts w:ascii="Times New Roman" w:hAnsi="Times New Roman" w:cs="Times New Roman"/>
                <w:sz w:val="20"/>
                <w:szCs w:val="20"/>
              </w:rPr>
              <w:t>Caerwent</w:t>
            </w:r>
          </w:p>
        </w:tc>
        <w:tc>
          <w:tcPr>
            <w:tcW w:w="1563"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Madera</w:t>
            </w:r>
          </w:p>
        </w:tc>
        <w:tc>
          <w:tcPr>
            <w:tcW w:w="1076"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w:t>
            </w:r>
          </w:p>
        </w:tc>
        <w:tc>
          <w:tcPr>
            <w:tcW w:w="1755"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 xml:space="preserve">Suela de hierro </w:t>
            </w:r>
          </w:p>
        </w:tc>
        <w:tc>
          <w:tcPr>
            <w:tcW w:w="1985" w:type="dxa"/>
          </w:tcPr>
          <w:p w:rsidR="0076195F" w:rsidRPr="007258E4" w:rsidRDefault="0076195F" w:rsidP="0076195F">
            <w:pPr>
              <w:jc w:val="both"/>
              <w:rPr>
                <w:rFonts w:ascii="Times New Roman" w:hAnsi="Times New Roman" w:cs="Times New Roman"/>
                <w:sz w:val="20"/>
                <w:szCs w:val="20"/>
              </w:rPr>
            </w:pPr>
          </w:p>
        </w:tc>
        <w:tc>
          <w:tcPr>
            <w:tcW w:w="1843" w:type="dxa"/>
          </w:tcPr>
          <w:p w:rsidR="0076195F" w:rsidRPr="007258E4" w:rsidRDefault="0076195F" w:rsidP="0076195F">
            <w:pPr>
              <w:jc w:val="both"/>
              <w:rPr>
                <w:rFonts w:ascii="Times New Roman" w:hAnsi="Times New Roman" w:cs="Times New Roman"/>
                <w:sz w:val="20"/>
                <w:szCs w:val="20"/>
              </w:rPr>
            </w:pPr>
            <w:r w:rsidRPr="007258E4">
              <w:rPr>
                <w:rFonts w:ascii="Times New Roman" w:hAnsi="Times New Roman" w:cs="Times New Roman"/>
                <w:sz w:val="20"/>
                <w:szCs w:val="20"/>
              </w:rPr>
              <w:t>32,5 x 5 cm</w:t>
            </w:r>
          </w:p>
        </w:tc>
      </w:tr>
    </w:tbl>
    <w:p w:rsidR="00B04EDC" w:rsidRPr="007258E4" w:rsidRDefault="00BD4534" w:rsidP="005D26AC">
      <w:pPr>
        <w:jc w:val="center"/>
        <w:rPr>
          <w:rFonts w:ascii="Times New Roman" w:hAnsi="Times New Roman" w:cs="Times New Roman"/>
          <w:b/>
          <w:sz w:val="20"/>
          <w:szCs w:val="20"/>
        </w:rPr>
      </w:pPr>
      <w:r>
        <w:rPr>
          <w:rFonts w:ascii="Times New Roman" w:hAnsi="Times New Roman" w:cs="Times New Roman"/>
          <w:b/>
          <w:sz w:val="20"/>
          <w:szCs w:val="20"/>
        </w:rPr>
        <w:t>Tabla</w:t>
      </w:r>
      <w:r w:rsidR="00B04EDC" w:rsidRPr="007258E4">
        <w:rPr>
          <w:rFonts w:ascii="Times New Roman" w:hAnsi="Times New Roman" w:cs="Times New Roman"/>
          <w:b/>
          <w:sz w:val="20"/>
          <w:szCs w:val="20"/>
        </w:rPr>
        <w:t xml:space="preserve"> 1 – Relación de cepillos de época romana</w:t>
      </w:r>
      <w:r w:rsidR="00C8308E" w:rsidRPr="007258E4">
        <w:rPr>
          <w:rFonts w:ascii="Times New Roman" w:hAnsi="Times New Roman" w:cs="Times New Roman"/>
          <w:b/>
          <w:sz w:val="20"/>
          <w:szCs w:val="20"/>
        </w:rPr>
        <w:t>. Desde el siglo I</w:t>
      </w:r>
      <w:r w:rsidR="00B04EDC" w:rsidRPr="007258E4">
        <w:rPr>
          <w:rFonts w:ascii="Times New Roman" w:hAnsi="Times New Roman" w:cs="Times New Roman"/>
          <w:b/>
          <w:sz w:val="20"/>
          <w:szCs w:val="20"/>
        </w:rPr>
        <w:t xml:space="preserve"> </w:t>
      </w:r>
      <w:r w:rsidR="0071421B" w:rsidRPr="007258E4">
        <w:rPr>
          <w:rFonts w:ascii="Times New Roman" w:hAnsi="Times New Roman" w:cs="Times New Roman"/>
          <w:b/>
          <w:sz w:val="20"/>
          <w:szCs w:val="20"/>
        </w:rPr>
        <w:t>d.C.</w:t>
      </w:r>
    </w:p>
    <w:p w:rsidR="00B04EDC" w:rsidRPr="00085611" w:rsidRDefault="00B04EDC" w:rsidP="00B04EDC">
      <w:pPr>
        <w:spacing w:after="0" w:line="240" w:lineRule="auto"/>
        <w:jc w:val="both"/>
        <w:rPr>
          <w:rFonts w:ascii="Times New Roman" w:hAnsi="Times New Roman" w:cs="Times New Roman"/>
        </w:rPr>
      </w:pPr>
      <w:r w:rsidRPr="00085611">
        <w:rPr>
          <w:rFonts w:ascii="Times New Roman" w:hAnsi="Times New Roman" w:cs="Times New Roman"/>
          <w:u w:val="single"/>
        </w:rPr>
        <w:t xml:space="preserve">Uso </w:t>
      </w:r>
    </w:p>
    <w:p w:rsidR="00B04EDC" w:rsidRPr="00085611" w:rsidRDefault="00B04EDC" w:rsidP="00B04EDC">
      <w:pPr>
        <w:spacing w:after="0" w:line="240" w:lineRule="auto"/>
        <w:jc w:val="both"/>
        <w:rPr>
          <w:rFonts w:ascii="Times New Roman" w:hAnsi="Times New Roman" w:cs="Times New Roman"/>
        </w:rPr>
      </w:pPr>
      <w:r w:rsidRPr="00085611">
        <w:rPr>
          <w:rFonts w:ascii="Times New Roman" w:hAnsi="Times New Roman" w:cs="Times New Roman"/>
        </w:rPr>
        <w:t xml:space="preserve">La utilidad de esta pieza era el cepillado de grandes superficies, pues, al actuar la larga caja como nivel para asegurar la igualdad de las mismas, se conseguía la uniformidad de la superficie trabajada. Se manejaba con ambas manos en el sentido de la veta de la madera. Hay diferentes estándares, casi todos ellos con una o dos agarraderas situadas en la parte superior trasera y/o delantera. </w:t>
      </w:r>
    </w:p>
    <w:p w:rsidR="00B04EDC" w:rsidRPr="00085611" w:rsidRDefault="00B04EDC" w:rsidP="00B04EDC">
      <w:pPr>
        <w:spacing w:after="0" w:line="240" w:lineRule="auto"/>
        <w:jc w:val="both"/>
        <w:rPr>
          <w:rFonts w:ascii="Times New Roman" w:hAnsi="Times New Roman" w:cs="Times New Roman"/>
        </w:rPr>
      </w:pPr>
      <w:r w:rsidRPr="00085611">
        <w:rPr>
          <w:rFonts w:ascii="Times New Roman" w:hAnsi="Times New Roman" w:cs="Times New Roman"/>
        </w:rPr>
        <w:t>Nos han llegado varios ejemplares de cepillo, repartidos mayoritariamente por Inglaterra, Holanda, Dinamarca y Alemania, y únicamente de forma representativa en Francia, Italia y Marruecos</w:t>
      </w:r>
      <w:r w:rsidR="00196329">
        <w:rPr>
          <w:rFonts w:ascii="Times New Roman" w:hAnsi="Times New Roman" w:cs="Times New Roman"/>
        </w:rPr>
        <w:t xml:space="preserve"> (Tabla </w:t>
      </w:r>
      <w:r w:rsidR="00CC37ED">
        <w:rPr>
          <w:rFonts w:ascii="Times New Roman" w:hAnsi="Times New Roman" w:cs="Times New Roman"/>
        </w:rPr>
        <w:t>1)</w:t>
      </w:r>
      <w:r w:rsidRPr="00085611">
        <w:rPr>
          <w:rFonts w:ascii="Times New Roman" w:hAnsi="Times New Roman" w:cs="Times New Roman"/>
        </w:rPr>
        <w:t>.</w:t>
      </w:r>
      <w:r w:rsidR="0021431A">
        <w:rPr>
          <w:rFonts w:ascii="Times New Roman" w:hAnsi="Times New Roman" w:cs="Times New Roman"/>
        </w:rPr>
        <w:t xml:space="preserve"> En España</w:t>
      </w:r>
      <w:r w:rsidR="008A26BF">
        <w:rPr>
          <w:rFonts w:ascii="Times New Roman" w:hAnsi="Times New Roman" w:cs="Times New Roman"/>
        </w:rPr>
        <w:t xml:space="preserve"> </w:t>
      </w:r>
      <w:r w:rsidR="0021431A">
        <w:rPr>
          <w:rFonts w:ascii="Times New Roman" w:hAnsi="Times New Roman" w:cs="Times New Roman"/>
        </w:rPr>
        <w:t>c</w:t>
      </w:r>
      <w:r w:rsidR="008A26BF">
        <w:rPr>
          <w:rFonts w:ascii="Times New Roman" w:hAnsi="Times New Roman" w:cs="Times New Roman"/>
        </w:rPr>
        <w:t>ontamos con una suela de hierro, procedente de Herrera de Pisuerga (Palencia)</w:t>
      </w:r>
      <w:r w:rsidR="008A26BF">
        <w:rPr>
          <w:rStyle w:val="Refdenotaalpie"/>
          <w:rFonts w:ascii="Times New Roman" w:hAnsi="Times New Roman" w:cs="Times New Roman"/>
        </w:rPr>
        <w:footnoteReference w:id="11"/>
      </w:r>
      <w:r w:rsidR="008A26BF">
        <w:rPr>
          <w:rFonts w:ascii="Times New Roman" w:hAnsi="Times New Roman" w:cs="Times New Roman"/>
        </w:rPr>
        <w:t xml:space="preserve">, </w:t>
      </w:r>
      <w:r w:rsidR="0021431A">
        <w:rPr>
          <w:rFonts w:ascii="Times New Roman" w:hAnsi="Times New Roman" w:cs="Times New Roman"/>
        </w:rPr>
        <w:t>perteneciente a un cepillo con toda probabilidad de madera.</w:t>
      </w:r>
    </w:p>
    <w:p w:rsidR="00B04EDC" w:rsidRPr="00085611" w:rsidRDefault="00B04EDC" w:rsidP="00B04EDC">
      <w:pPr>
        <w:spacing w:after="0" w:line="240" w:lineRule="auto"/>
        <w:jc w:val="both"/>
        <w:rPr>
          <w:rFonts w:ascii="Times New Roman" w:hAnsi="Times New Roman" w:cs="Times New Roman"/>
          <w:u w:val="single"/>
        </w:rPr>
      </w:pPr>
    </w:p>
    <w:p w:rsidR="00B04EDC" w:rsidRPr="00085611" w:rsidRDefault="00B04EDC" w:rsidP="00B04EDC">
      <w:pPr>
        <w:spacing w:after="0" w:line="240" w:lineRule="auto"/>
        <w:jc w:val="both"/>
        <w:rPr>
          <w:rFonts w:ascii="Times New Roman" w:hAnsi="Times New Roman" w:cs="Times New Roman"/>
        </w:rPr>
      </w:pPr>
      <w:r w:rsidRPr="00085611">
        <w:rPr>
          <w:rFonts w:ascii="Times New Roman" w:hAnsi="Times New Roman" w:cs="Times New Roman"/>
          <w:u w:val="single"/>
        </w:rPr>
        <w:t>Modelos</w:t>
      </w:r>
    </w:p>
    <w:p w:rsidR="00B04EDC" w:rsidRPr="00085611" w:rsidRDefault="00B04EDC" w:rsidP="00B04EDC">
      <w:pPr>
        <w:spacing w:after="0" w:line="240" w:lineRule="auto"/>
        <w:jc w:val="both"/>
        <w:rPr>
          <w:rFonts w:ascii="Times New Roman" w:hAnsi="Times New Roman" w:cs="Times New Roman"/>
        </w:rPr>
      </w:pPr>
      <w:r w:rsidRPr="00085611">
        <w:rPr>
          <w:rFonts w:ascii="Times New Roman" w:hAnsi="Times New Roman" w:cs="Times New Roman"/>
        </w:rPr>
        <w:t>A tenor de los ejemplares conocidos en el ámbito del antiguo Imperio romano, distinguimos tres grupos: 1 – Cepillo con doble asidero. 2 – Cepillos con un asidero en el fondo. 3 – Cepillo sin asideros y monobloque.</w:t>
      </w:r>
    </w:p>
    <w:p w:rsidR="00B04EDC" w:rsidRPr="00085611" w:rsidRDefault="00B04EDC" w:rsidP="00B04EDC">
      <w:pPr>
        <w:spacing w:after="0" w:line="240" w:lineRule="auto"/>
        <w:jc w:val="both"/>
        <w:rPr>
          <w:rFonts w:ascii="Times New Roman" w:hAnsi="Times New Roman" w:cs="Times New Roman"/>
        </w:rPr>
      </w:pPr>
    </w:p>
    <w:p w:rsidR="00B04EDC" w:rsidRPr="00085611" w:rsidRDefault="00973D49" w:rsidP="00973D49">
      <w:pPr>
        <w:spacing w:line="240" w:lineRule="auto"/>
        <w:jc w:val="both"/>
        <w:rPr>
          <w:rFonts w:ascii="Times New Roman" w:hAnsi="Times New Roman" w:cs="Times New Roman"/>
        </w:rPr>
      </w:pPr>
      <w:r>
        <w:rPr>
          <w:rFonts w:ascii="Times New Roman" w:hAnsi="Times New Roman" w:cs="Times New Roman"/>
        </w:rPr>
        <w:t xml:space="preserve">Grupo </w:t>
      </w:r>
      <w:r w:rsidR="00B04EDC" w:rsidRPr="00085611">
        <w:rPr>
          <w:rFonts w:ascii="Times New Roman" w:hAnsi="Times New Roman" w:cs="Times New Roman"/>
        </w:rPr>
        <w:t xml:space="preserve">1 – </w:t>
      </w:r>
      <w:r w:rsidR="00B04EDC" w:rsidRPr="00085611">
        <w:rPr>
          <w:rFonts w:ascii="Times New Roman" w:hAnsi="Times New Roman" w:cs="Times New Roman"/>
          <w:i/>
        </w:rPr>
        <w:t>Doble asidero</w:t>
      </w:r>
      <w:r w:rsidR="00B04EDC" w:rsidRPr="00085611">
        <w:rPr>
          <w:rFonts w:ascii="Times New Roman" w:hAnsi="Times New Roman" w:cs="Times New Roman"/>
        </w:rPr>
        <w:t xml:space="preserve">.  Se caracteriza en general por ser cepillos de gran tamaño, salvo el de Sarre (Inglaterra), </w:t>
      </w:r>
      <w:r w:rsidR="00F32D7D">
        <w:rPr>
          <w:rFonts w:ascii="Times New Roman" w:hAnsi="Times New Roman" w:cs="Times New Roman"/>
        </w:rPr>
        <w:t xml:space="preserve">en </w:t>
      </w:r>
      <w:r w:rsidR="00B04EDC" w:rsidRPr="00085611">
        <w:rPr>
          <w:rFonts w:ascii="Times New Roman" w:hAnsi="Times New Roman" w:cs="Times New Roman"/>
        </w:rPr>
        <w:t>el resto la longitud suele oscilar entre los 21 cm y los 38 cm, siendo la media más utilizada en torno a los 30 cm.</w:t>
      </w:r>
    </w:p>
    <w:p w:rsidR="00B04EDC" w:rsidRPr="00085611" w:rsidRDefault="00B04EDC" w:rsidP="00B04EDC">
      <w:pPr>
        <w:spacing w:after="0" w:line="240" w:lineRule="auto"/>
        <w:jc w:val="both"/>
        <w:rPr>
          <w:rFonts w:ascii="Times New Roman" w:hAnsi="Times New Roman" w:cs="Times New Roman"/>
        </w:rPr>
      </w:pPr>
      <w:r w:rsidRPr="00085611">
        <w:rPr>
          <w:rFonts w:ascii="Times New Roman" w:hAnsi="Times New Roman" w:cs="Times New Roman"/>
        </w:rPr>
        <w:t>La peculiaridad principal que los define es precisamente la presencia de dos asideros colocados a ambos lados de la caja (adelante y atrás del mencionado hueco). Dentro de este grupo, hay piezas que llevan una suela de metal (normalmente hierro) adherida a la parte inferior de corte del cepillo, y otras en las que únicamente es t</w:t>
      </w:r>
      <w:r w:rsidR="0046548A">
        <w:rPr>
          <w:rFonts w:ascii="Times New Roman" w:hAnsi="Times New Roman" w:cs="Times New Roman"/>
        </w:rPr>
        <w:t xml:space="preserve">odo un bloque de madera. (Fig. </w:t>
      </w:r>
      <w:r w:rsidR="00196329">
        <w:rPr>
          <w:rFonts w:ascii="Times New Roman" w:hAnsi="Times New Roman" w:cs="Times New Roman"/>
        </w:rPr>
        <w:t>1</w:t>
      </w:r>
      <w:r w:rsidRPr="00085611">
        <w:rPr>
          <w:rFonts w:ascii="Times New Roman" w:hAnsi="Times New Roman" w:cs="Times New Roman"/>
        </w:rPr>
        <w:t>).</w:t>
      </w:r>
    </w:p>
    <w:p w:rsidR="00B04EDC" w:rsidRPr="00085611" w:rsidRDefault="00B04EDC" w:rsidP="00B04EDC">
      <w:pPr>
        <w:spacing w:after="0" w:line="240" w:lineRule="auto"/>
        <w:jc w:val="both"/>
        <w:rPr>
          <w:rFonts w:ascii="Times New Roman" w:hAnsi="Times New Roman" w:cs="Times New Roman"/>
        </w:rPr>
      </w:pPr>
    </w:p>
    <w:p w:rsidR="00B04EDC" w:rsidRPr="00085611" w:rsidRDefault="00B04EDC" w:rsidP="00B04EDC">
      <w:pPr>
        <w:spacing w:after="0" w:line="240" w:lineRule="auto"/>
        <w:jc w:val="center"/>
        <w:rPr>
          <w:rFonts w:ascii="Times New Roman" w:hAnsi="Times New Roman" w:cs="Times New Roman"/>
        </w:rPr>
      </w:pPr>
      <w:r w:rsidRPr="00085611">
        <w:rPr>
          <w:rFonts w:ascii="Times New Roman" w:hAnsi="Times New Roman" w:cs="Times New Roman"/>
          <w:noProof/>
          <w:lang w:eastAsia="es-ES"/>
        </w:rPr>
        <w:drawing>
          <wp:inline distT="0" distB="0" distL="0" distR="0" wp14:anchorId="6FB7B0BA" wp14:editId="7503CF78">
            <wp:extent cx="2004646" cy="1122182"/>
            <wp:effectExtent l="0" t="0" r="0" b="1905"/>
            <wp:docPr id="5" name="Imagen 5" descr="C:\Users\German\Desktop\Meern_Página_15, Fi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Meern_Página_15, Fig.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10708" cy="1125575"/>
                    </a:xfrm>
                    <a:prstGeom prst="rect">
                      <a:avLst/>
                    </a:prstGeom>
                    <a:noFill/>
                    <a:ln>
                      <a:noFill/>
                    </a:ln>
                  </pic:spPr>
                </pic:pic>
              </a:graphicData>
            </a:graphic>
          </wp:inline>
        </w:drawing>
      </w:r>
    </w:p>
    <w:p w:rsidR="00B04EDC" w:rsidRPr="00085611" w:rsidRDefault="00B04EDC" w:rsidP="00B04EDC">
      <w:pPr>
        <w:spacing w:after="0" w:line="240" w:lineRule="auto"/>
        <w:jc w:val="center"/>
        <w:rPr>
          <w:rFonts w:ascii="Times New Roman" w:hAnsi="Times New Roman" w:cs="Times New Roman"/>
        </w:rPr>
      </w:pPr>
    </w:p>
    <w:p w:rsidR="00B04EDC" w:rsidRPr="00F32D7D" w:rsidRDefault="0046548A" w:rsidP="00F32D7D">
      <w:pPr>
        <w:spacing w:after="0" w:line="240" w:lineRule="auto"/>
        <w:jc w:val="center"/>
        <w:rPr>
          <w:rFonts w:ascii="Times New Roman" w:hAnsi="Times New Roman" w:cs="Times New Roman"/>
          <w:b/>
          <w:sz w:val="20"/>
          <w:szCs w:val="20"/>
        </w:rPr>
      </w:pPr>
      <w:r w:rsidRPr="00F32D7D">
        <w:rPr>
          <w:rFonts w:ascii="Times New Roman" w:hAnsi="Times New Roman" w:cs="Times New Roman"/>
          <w:b/>
          <w:sz w:val="20"/>
          <w:szCs w:val="20"/>
        </w:rPr>
        <w:t xml:space="preserve">Fig. </w:t>
      </w:r>
      <w:r w:rsidR="00BD4534">
        <w:rPr>
          <w:rFonts w:ascii="Times New Roman" w:hAnsi="Times New Roman" w:cs="Times New Roman"/>
          <w:b/>
          <w:sz w:val="20"/>
          <w:szCs w:val="20"/>
        </w:rPr>
        <w:t>1</w:t>
      </w:r>
      <w:r w:rsidR="00B04EDC" w:rsidRPr="00F32D7D">
        <w:rPr>
          <w:rFonts w:ascii="Times New Roman" w:hAnsi="Times New Roman" w:cs="Times New Roman"/>
          <w:b/>
          <w:sz w:val="20"/>
          <w:szCs w:val="20"/>
        </w:rPr>
        <w:t xml:space="preserve"> – Cepillo de Meern (Holanda) con dobla asidero (</w:t>
      </w:r>
      <w:r w:rsidR="003D5CFD">
        <w:rPr>
          <w:rFonts w:ascii="Times New Roman" w:hAnsi="Times New Roman" w:cs="Times New Roman"/>
          <w:b/>
          <w:sz w:val="20"/>
          <w:szCs w:val="20"/>
        </w:rPr>
        <w:t>T</w:t>
      </w:r>
      <w:r w:rsidR="00B04EDC" w:rsidRPr="00F32D7D">
        <w:rPr>
          <w:rFonts w:ascii="Times New Roman" w:hAnsi="Times New Roman" w:cs="Times New Roman"/>
          <w:b/>
          <w:sz w:val="20"/>
          <w:szCs w:val="20"/>
        </w:rPr>
        <w:t>omado de D.A. Long, 2006, Fig.4.2)</w:t>
      </w:r>
    </w:p>
    <w:p w:rsidR="00B04EDC" w:rsidRPr="00085611" w:rsidRDefault="00B04EDC" w:rsidP="00B04EDC">
      <w:pPr>
        <w:spacing w:after="0" w:line="240" w:lineRule="auto"/>
        <w:jc w:val="both"/>
        <w:rPr>
          <w:rFonts w:ascii="Times New Roman" w:hAnsi="Times New Roman" w:cs="Times New Roman"/>
          <w:b/>
        </w:rPr>
      </w:pPr>
    </w:p>
    <w:p w:rsidR="00B04EDC" w:rsidRPr="00085611" w:rsidRDefault="00B04EDC" w:rsidP="00973D49">
      <w:pPr>
        <w:spacing w:line="240" w:lineRule="auto"/>
        <w:jc w:val="both"/>
        <w:rPr>
          <w:rFonts w:ascii="Times New Roman" w:hAnsi="Times New Roman" w:cs="Times New Roman"/>
        </w:rPr>
      </w:pPr>
      <w:r w:rsidRPr="00085611">
        <w:rPr>
          <w:rFonts w:ascii="Times New Roman" w:hAnsi="Times New Roman" w:cs="Times New Roman"/>
        </w:rPr>
        <w:t>Cronológicamente las piezas recuperadas se fechan entre finales del siglo II y el siglo IV</w:t>
      </w:r>
      <w:r w:rsidR="00F32D7D">
        <w:rPr>
          <w:rFonts w:ascii="Times New Roman" w:hAnsi="Times New Roman" w:cs="Times New Roman"/>
        </w:rPr>
        <w:t xml:space="preserve"> d.C.</w:t>
      </w:r>
      <w:r w:rsidRPr="00085611">
        <w:rPr>
          <w:rFonts w:ascii="Times New Roman" w:hAnsi="Times New Roman" w:cs="Times New Roman"/>
        </w:rPr>
        <w:t>, salvo el de Sarre que se lleva hasta el siglo VI d.C.</w:t>
      </w:r>
    </w:p>
    <w:p w:rsidR="00B04EDC" w:rsidRPr="00085611" w:rsidRDefault="00B04EDC" w:rsidP="00973D49">
      <w:pPr>
        <w:spacing w:line="240" w:lineRule="auto"/>
        <w:jc w:val="both"/>
        <w:rPr>
          <w:rFonts w:ascii="Times New Roman" w:hAnsi="Times New Roman" w:cs="Times New Roman"/>
        </w:rPr>
      </w:pPr>
      <w:r w:rsidRPr="00085611">
        <w:rPr>
          <w:rFonts w:ascii="Times New Roman" w:hAnsi="Times New Roman" w:cs="Times New Roman"/>
        </w:rPr>
        <w:t>Los ejemplares más destacados se localizan en Sarre (Kent, Inglaterra), Goodmanhan  (Yorkshire, Inglaterra) y Oberüttfeld, todos ellos, además, con la caracte</w:t>
      </w:r>
      <w:r w:rsidR="003D5CFD">
        <w:rPr>
          <w:rFonts w:ascii="Times New Roman" w:hAnsi="Times New Roman" w:cs="Times New Roman"/>
        </w:rPr>
        <w:t xml:space="preserve">rística suela de metal. Los de </w:t>
      </w:r>
      <w:r w:rsidRPr="00085611">
        <w:rPr>
          <w:rFonts w:ascii="Times New Roman" w:hAnsi="Times New Roman" w:cs="Times New Roman"/>
        </w:rPr>
        <w:t>Kastell Feldberg (Salzburgo, Alemania), S</w:t>
      </w:r>
      <w:r w:rsidR="00185685" w:rsidRPr="00085611">
        <w:rPr>
          <w:rFonts w:ascii="Times New Roman" w:hAnsi="Times New Roman" w:cs="Times New Roman"/>
        </w:rPr>
        <w:t>ilchester (Inglaterra), Colonia</w:t>
      </w:r>
      <w:r w:rsidRPr="00085611">
        <w:rPr>
          <w:rFonts w:ascii="Times New Roman" w:hAnsi="Times New Roman" w:cs="Times New Roman"/>
        </w:rPr>
        <w:t xml:space="preserve"> (Alemania), y Meern (Utrecht, Holanda) no llevan ningún tipo de suela de metal.  Podríamos incluir en este modelo el cepillo de Vimose (Dinamarca), realizado en madera de Boj, ya que en ambos extremos porta unas cabezas tipo pato mirando hacia el centro. Estas testas podrían haber servido de asideros, pero consideramos, que simplemente debieron ser adornos del cepillo, sin descartar la doble función.</w:t>
      </w:r>
    </w:p>
    <w:p w:rsidR="00B04EDC" w:rsidRPr="00085611" w:rsidRDefault="00B04EDC" w:rsidP="00B04EDC">
      <w:pPr>
        <w:spacing w:after="0" w:line="240" w:lineRule="auto"/>
        <w:jc w:val="both"/>
        <w:rPr>
          <w:rFonts w:ascii="Times New Roman" w:hAnsi="Times New Roman" w:cs="Times New Roman"/>
        </w:rPr>
      </w:pPr>
      <w:r w:rsidRPr="00085611">
        <w:rPr>
          <w:rFonts w:ascii="Times New Roman" w:hAnsi="Times New Roman" w:cs="Times New Roman"/>
        </w:rPr>
        <w:t xml:space="preserve">Grupo II – </w:t>
      </w:r>
      <w:r w:rsidRPr="00085611">
        <w:rPr>
          <w:rFonts w:ascii="Times New Roman" w:hAnsi="Times New Roman" w:cs="Times New Roman"/>
          <w:i/>
        </w:rPr>
        <w:t>Un solo asidero</w:t>
      </w:r>
      <w:r w:rsidRPr="00085611">
        <w:rPr>
          <w:rFonts w:ascii="Times New Roman" w:hAnsi="Times New Roman" w:cs="Times New Roman"/>
        </w:rPr>
        <w:t>.  Es del que menos piezas tenemos. Como en el caso anterior, la característica principal se encuentra en la presencia de un asidero en la parte final del cepillo. También pueden presentar una suela de hierro.  Por el momento nos han llegado los dos ejemplares de Pompeya</w:t>
      </w:r>
      <w:r w:rsidRPr="00085611">
        <w:rPr>
          <w:rStyle w:val="Refdenotaalpie"/>
          <w:rFonts w:ascii="Times New Roman" w:hAnsi="Times New Roman" w:cs="Times New Roman"/>
        </w:rPr>
        <w:footnoteReference w:id="12"/>
      </w:r>
      <w:r w:rsidRPr="00085611">
        <w:rPr>
          <w:rFonts w:ascii="Times New Roman" w:hAnsi="Times New Roman" w:cs="Times New Roman"/>
        </w:rPr>
        <w:t xml:space="preserve"> y el de Straubing (Alemania). Se trata de piezas de medianas dimensiones -entre 16,4 cm y los 21 cm de largo -, realizada en madera, con o sin suela de metal en el fondo (Fig.</w:t>
      </w:r>
      <w:r w:rsidR="00196329">
        <w:rPr>
          <w:rFonts w:ascii="Times New Roman" w:hAnsi="Times New Roman" w:cs="Times New Roman"/>
        </w:rPr>
        <w:t>2</w:t>
      </w:r>
      <w:r w:rsidRPr="00085611">
        <w:rPr>
          <w:rFonts w:ascii="Times New Roman" w:hAnsi="Times New Roman" w:cs="Times New Roman"/>
        </w:rPr>
        <w:t>). Las piezas más antiguas, las pompeyanas, se sitúan en el siglo I d.C. Mientras que la de Straubing, mucho más tardía, se sitúa en el siglo VI d.C.</w:t>
      </w:r>
    </w:p>
    <w:p w:rsidR="00B04EDC" w:rsidRPr="00085611" w:rsidRDefault="00B04EDC" w:rsidP="00B04EDC">
      <w:pPr>
        <w:spacing w:after="0" w:line="240" w:lineRule="auto"/>
        <w:jc w:val="center"/>
        <w:rPr>
          <w:rFonts w:ascii="Times New Roman" w:hAnsi="Times New Roman" w:cs="Times New Roman"/>
        </w:rPr>
      </w:pPr>
      <w:r w:rsidRPr="00085611">
        <w:rPr>
          <w:rFonts w:ascii="Times New Roman" w:hAnsi="Times New Roman" w:cs="Times New Roman"/>
          <w:noProof/>
          <w:lang w:eastAsia="es-ES"/>
        </w:rPr>
        <w:drawing>
          <wp:inline distT="0" distB="0" distL="0" distR="0" wp14:anchorId="2E3B3132" wp14:editId="2FDB15B8">
            <wp:extent cx="3058644" cy="1924050"/>
            <wp:effectExtent l="0" t="0" r="8890" b="0"/>
            <wp:docPr id="3" name="Imagen 3" descr="C:\Users\German\Desktop\Instrumentum_24_Página_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Instrumentum_24_Página_17.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4380" cy="2015726"/>
                    </a:xfrm>
                    <a:prstGeom prst="rect">
                      <a:avLst/>
                    </a:prstGeom>
                    <a:noFill/>
                    <a:ln>
                      <a:noFill/>
                    </a:ln>
                  </pic:spPr>
                </pic:pic>
              </a:graphicData>
            </a:graphic>
          </wp:inline>
        </w:drawing>
      </w:r>
    </w:p>
    <w:p w:rsidR="00B04EDC" w:rsidRPr="00085611" w:rsidRDefault="00B04EDC" w:rsidP="00B04EDC">
      <w:pPr>
        <w:spacing w:after="0" w:line="240" w:lineRule="auto"/>
        <w:jc w:val="center"/>
        <w:rPr>
          <w:rFonts w:ascii="Times New Roman" w:hAnsi="Times New Roman" w:cs="Times New Roman"/>
        </w:rPr>
      </w:pPr>
    </w:p>
    <w:p w:rsidR="00F32D7D" w:rsidRDefault="0046548A" w:rsidP="00F32D7D">
      <w:pPr>
        <w:spacing w:after="0" w:line="240" w:lineRule="auto"/>
        <w:jc w:val="center"/>
        <w:rPr>
          <w:rFonts w:ascii="Times New Roman" w:hAnsi="Times New Roman" w:cs="Times New Roman"/>
          <w:b/>
          <w:sz w:val="20"/>
          <w:szCs w:val="20"/>
        </w:rPr>
      </w:pPr>
      <w:r w:rsidRPr="00F32D7D">
        <w:rPr>
          <w:rFonts w:ascii="Times New Roman" w:hAnsi="Times New Roman" w:cs="Times New Roman"/>
          <w:b/>
          <w:sz w:val="20"/>
          <w:szCs w:val="20"/>
        </w:rPr>
        <w:t xml:space="preserve">Fig. </w:t>
      </w:r>
      <w:r w:rsidR="00BD4534">
        <w:rPr>
          <w:rFonts w:ascii="Times New Roman" w:hAnsi="Times New Roman" w:cs="Times New Roman"/>
          <w:b/>
          <w:sz w:val="20"/>
          <w:szCs w:val="20"/>
        </w:rPr>
        <w:t>2</w:t>
      </w:r>
      <w:r w:rsidR="00B04EDC" w:rsidRPr="00F32D7D">
        <w:rPr>
          <w:rFonts w:ascii="Times New Roman" w:hAnsi="Times New Roman" w:cs="Times New Roman"/>
          <w:b/>
          <w:sz w:val="20"/>
          <w:szCs w:val="20"/>
        </w:rPr>
        <w:t xml:space="preserve"> – Dibujo de cepil</w:t>
      </w:r>
      <w:r w:rsidR="00F34593" w:rsidRPr="00F32D7D">
        <w:rPr>
          <w:rFonts w:ascii="Times New Roman" w:hAnsi="Times New Roman" w:cs="Times New Roman"/>
          <w:b/>
          <w:sz w:val="20"/>
          <w:szCs w:val="20"/>
        </w:rPr>
        <w:t xml:space="preserve">lo de carpintero procedente de </w:t>
      </w:r>
      <w:r w:rsidR="001E7979" w:rsidRPr="00F32D7D">
        <w:rPr>
          <w:rFonts w:ascii="Times New Roman" w:hAnsi="Times New Roman" w:cs="Times New Roman"/>
          <w:b/>
          <w:sz w:val="20"/>
          <w:szCs w:val="20"/>
        </w:rPr>
        <w:t>Straubing (Alemania).</w:t>
      </w:r>
    </w:p>
    <w:p w:rsidR="00B04EDC" w:rsidRPr="00F32D7D" w:rsidRDefault="001E7979" w:rsidP="00F32D7D">
      <w:pPr>
        <w:spacing w:after="0" w:line="240" w:lineRule="auto"/>
        <w:jc w:val="center"/>
        <w:rPr>
          <w:rFonts w:ascii="Times New Roman" w:hAnsi="Times New Roman" w:cs="Times New Roman"/>
          <w:b/>
          <w:sz w:val="20"/>
          <w:szCs w:val="20"/>
        </w:rPr>
      </w:pPr>
      <w:r w:rsidRPr="00F32D7D">
        <w:rPr>
          <w:rFonts w:ascii="Times New Roman" w:hAnsi="Times New Roman" w:cs="Times New Roman"/>
          <w:b/>
          <w:sz w:val="20"/>
          <w:szCs w:val="20"/>
        </w:rPr>
        <w:t>(T</w:t>
      </w:r>
      <w:r w:rsidR="00B04EDC" w:rsidRPr="00F32D7D">
        <w:rPr>
          <w:rFonts w:ascii="Times New Roman" w:hAnsi="Times New Roman" w:cs="Times New Roman"/>
          <w:b/>
          <w:sz w:val="20"/>
          <w:szCs w:val="20"/>
        </w:rPr>
        <w:t>omado de D.A. Long, 2006, Fig.1.3.)</w:t>
      </w:r>
    </w:p>
    <w:p w:rsidR="00B04EDC" w:rsidRPr="00085611" w:rsidRDefault="00B04EDC" w:rsidP="00B04EDC">
      <w:pPr>
        <w:spacing w:after="0" w:line="240" w:lineRule="auto"/>
        <w:jc w:val="both"/>
        <w:rPr>
          <w:rFonts w:ascii="Times New Roman" w:hAnsi="Times New Roman" w:cs="Times New Roman"/>
        </w:rPr>
      </w:pPr>
    </w:p>
    <w:p w:rsidR="00B04EDC" w:rsidRPr="00085611" w:rsidRDefault="00B04EDC" w:rsidP="00973D49">
      <w:pPr>
        <w:spacing w:line="240" w:lineRule="auto"/>
        <w:jc w:val="both"/>
        <w:rPr>
          <w:rFonts w:ascii="Times New Roman" w:hAnsi="Times New Roman" w:cs="Times New Roman"/>
        </w:rPr>
      </w:pPr>
      <w:r w:rsidRPr="00085611">
        <w:rPr>
          <w:rFonts w:ascii="Times New Roman" w:hAnsi="Times New Roman" w:cs="Times New Roman"/>
        </w:rPr>
        <w:t xml:space="preserve">Grupo III – </w:t>
      </w:r>
      <w:r w:rsidRPr="00085611">
        <w:rPr>
          <w:rFonts w:ascii="Times New Roman" w:hAnsi="Times New Roman" w:cs="Times New Roman"/>
          <w:i/>
        </w:rPr>
        <w:t>Sin asidero y Monobloque</w:t>
      </w:r>
      <w:r w:rsidRPr="00085611">
        <w:rPr>
          <w:rFonts w:ascii="Times New Roman" w:hAnsi="Times New Roman" w:cs="Times New Roman"/>
        </w:rPr>
        <w:t>. En este caso el cepillo es un bloque sin ningún tipo de asidero en la parte superior. La forma suele adaptarse mejor a la forma de la mano. Como en los demás grupos, la zona central es siempre la misma, es decir: caja hueca, hoja de corte, y calve. No nos ha llegado ningún ejemplar al que se le haya acoplado la suela de metal.  Suelen ser piezas con medidas bastante irregulares. De ahí que contemos con piezas, como las d</w:t>
      </w:r>
      <w:r w:rsidR="00973D49">
        <w:rPr>
          <w:rFonts w:ascii="Times New Roman" w:hAnsi="Times New Roman" w:cs="Times New Roman"/>
        </w:rPr>
        <w:t>e Ebbsfleet (Kent, Inglaterra),</w:t>
      </w:r>
      <w:r w:rsidRPr="00085611">
        <w:rPr>
          <w:rFonts w:ascii="Times New Roman" w:hAnsi="Times New Roman" w:cs="Times New Roman"/>
        </w:rPr>
        <w:t xml:space="preserve"> que</w:t>
      </w:r>
      <w:r w:rsidRPr="00085611">
        <w:t xml:space="preserve"> </w:t>
      </w:r>
      <w:r w:rsidRPr="00085611">
        <w:rPr>
          <w:rFonts w:ascii="Times New Roman" w:hAnsi="Times New Roman" w:cs="Times New Roman"/>
        </w:rPr>
        <w:t xml:space="preserve">miden 14 cm de largo, o las de Vimose (Dinamarca), con 30 cm. La media está entre los 24 – 25 cm de largo (Fig. </w:t>
      </w:r>
      <w:r w:rsidR="00196329">
        <w:rPr>
          <w:rFonts w:ascii="Times New Roman" w:hAnsi="Times New Roman" w:cs="Times New Roman"/>
        </w:rPr>
        <w:t>3</w:t>
      </w:r>
      <w:r w:rsidRPr="00085611">
        <w:rPr>
          <w:rFonts w:ascii="Times New Roman" w:hAnsi="Times New Roman" w:cs="Times New Roman"/>
        </w:rPr>
        <w:t>).</w:t>
      </w:r>
    </w:p>
    <w:p w:rsidR="00B04EDC" w:rsidRPr="00085611" w:rsidRDefault="00B04EDC" w:rsidP="00B04EDC">
      <w:pPr>
        <w:spacing w:after="0" w:line="240" w:lineRule="auto"/>
        <w:jc w:val="both"/>
        <w:rPr>
          <w:rFonts w:ascii="Times New Roman" w:hAnsi="Times New Roman" w:cs="Times New Roman"/>
        </w:rPr>
      </w:pPr>
      <w:r w:rsidRPr="00085611">
        <w:rPr>
          <w:rFonts w:ascii="Times New Roman" w:hAnsi="Times New Roman" w:cs="Times New Roman"/>
        </w:rPr>
        <w:t>Cronológicamente las piezas conocidas se sitúan entre los siglos III y IV d.C.</w:t>
      </w:r>
    </w:p>
    <w:p w:rsidR="00B04EDC" w:rsidRPr="00085611" w:rsidRDefault="00B04EDC" w:rsidP="00B04EDC">
      <w:pPr>
        <w:spacing w:after="0" w:line="240" w:lineRule="auto"/>
        <w:jc w:val="center"/>
        <w:rPr>
          <w:rFonts w:ascii="Times New Roman" w:hAnsi="Times New Roman" w:cs="Times New Roman"/>
        </w:rPr>
      </w:pPr>
      <w:r w:rsidRPr="00085611">
        <w:rPr>
          <w:rFonts w:ascii="Times New Roman" w:hAnsi="Times New Roman" w:cs="Times New Roman"/>
          <w:noProof/>
          <w:lang w:eastAsia="es-ES"/>
        </w:rPr>
        <w:drawing>
          <wp:inline distT="0" distB="0" distL="0" distR="0" wp14:anchorId="02DD036C" wp14:editId="73D8F5F6">
            <wp:extent cx="3301761" cy="1436914"/>
            <wp:effectExtent l="0" t="0" r="0" b="0"/>
            <wp:docPr id="6" name="Imagen 6" descr="C:\Users\German\Desktop\EBBSFLEET (Kent, Inglaterra, Fig.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BBSFLEET (Kent, Inglaterra, Fig. 6).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46641" cy="1456445"/>
                    </a:xfrm>
                    <a:prstGeom prst="rect">
                      <a:avLst/>
                    </a:prstGeom>
                    <a:noFill/>
                    <a:ln>
                      <a:noFill/>
                    </a:ln>
                  </pic:spPr>
                </pic:pic>
              </a:graphicData>
            </a:graphic>
          </wp:inline>
        </w:drawing>
      </w:r>
    </w:p>
    <w:p w:rsidR="00F32D7D" w:rsidRDefault="0046548A" w:rsidP="00F32D7D">
      <w:pPr>
        <w:spacing w:after="0" w:line="240" w:lineRule="auto"/>
        <w:jc w:val="center"/>
        <w:rPr>
          <w:rFonts w:ascii="Times New Roman" w:hAnsi="Times New Roman" w:cs="Times New Roman"/>
          <w:b/>
          <w:sz w:val="20"/>
          <w:szCs w:val="20"/>
        </w:rPr>
      </w:pPr>
      <w:r w:rsidRPr="00F32D7D">
        <w:rPr>
          <w:rFonts w:ascii="Times New Roman" w:hAnsi="Times New Roman" w:cs="Times New Roman"/>
          <w:b/>
          <w:sz w:val="20"/>
          <w:szCs w:val="20"/>
        </w:rPr>
        <w:t xml:space="preserve">Fig. </w:t>
      </w:r>
      <w:r w:rsidR="00BD4534">
        <w:rPr>
          <w:rFonts w:ascii="Times New Roman" w:hAnsi="Times New Roman" w:cs="Times New Roman"/>
          <w:b/>
          <w:sz w:val="20"/>
          <w:szCs w:val="20"/>
        </w:rPr>
        <w:t>3</w:t>
      </w:r>
      <w:r w:rsidR="00B04EDC" w:rsidRPr="00F32D7D">
        <w:rPr>
          <w:rFonts w:ascii="Times New Roman" w:hAnsi="Times New Roman" w:cs="Times New Roman"/>
          <w:b/>
          <w:sz w:val="20"/>
          <w:szCs w:val="20"/>
        </w:rPr>
        <w:t xml:space="preserve"> </w:t>
      </w:r>
      <w:r w:rsidRPr="00F32D7D">
        <w:rPr>
          <w:rFonts w:ascii="Times New Roman" w:hAnsi="Times New Roman" w:cs="Times New Roman"/>
          <w:b/>
          <w:sz w:val="20"/>
          <w:szCs w:val="20"/>
        </w:rPr>
        <w:t>- Cepillo</w:t>
      </w:r>
      <w:r w:rsidR="00B04EDC" w:rsidRPr="00F32D7D">
        <w:rPr>
          <w:rFonts w:ascii="Times New Roman" w:hAnsi="Times New Roman" w:cs="Times New Roman"/>
          <w:b/>
          <w:sz w:val="20"/>
          <w:szCs w:val="20"/>
        </w:rPr>
        <w:t xml:space="preserve"> de carpintero procedente de Ebbsfleet (kent, Inglaterra).  </w:t>
      </w:r>
    </w:p>
    <w:p w:rsidR="00B04EDC" w:rsidRPr="00F32D7D" w:rsidRDefault="00B04EDC" w:rsidP="00F32D7D">
      <w:pPr>
        <w:spacing w:after="0" w:line="240" w:lineRule="auto"/>
        <w:jc w:val="center"/>
        <w:rPr>
          <w:rFonts w:ascii="Times New Roman" w:hAnsi="Times New Roman" w:cs="Times New Roman"/>
          <w:sz w:val="20"/>
          <w:szCs w:val="20"/>
        </w:rPr>
      </w:pPr>
      <w:r w:rsidRPr="00F32D7D">
        <w:rPr>
          <w:rFonts w:ascii="Times New Roman" w:hAnsi="Times New Roman" w:cs="Times New Roman"/>
          <w:b/>
          <w:sz w:val="20"/>
          <w:szCs w:val="20"/>
        </w:rPr>
        <w:t>(Tomado de D.A. Long, 2006, Fig. 6).</w:t>
      </w:r>
    </w:p>
    <w:p w:rsidR="00B04EDC" w:rsidRPr="00085611" w:rsidRDefault="00B04EDC" w:rsidP="00B04EDC">
      <w:pPr>
        <w:spacing w:after="0" w:line="240" w:lineRule="auto"/>
        <w:jc w:val="both"/>
        <w:rPr>
          <w:rFonts w:ascii="Times New Roman" w:hAnsi="Times New Roman" w:cs="Times New Roman"/>
        </w:rPr>
      </w:pPr>
    </w:p>
    <w:p w:rsidR="00B04EDC" w:rsidRPr="00085611" w:rsidRDefault="00B04EDC" w:rsidP="00B04EDC">
      <w:pPr>
        <w:spacing w:after="0" w:line="240" w:lineRule="auto"/>
        <w:jc w:val="both"/>
        <w:rPr>
          <w:rFonts w:ascii="Times New Roman" w:hAnsi="Times New Roman" w:cs="Times New Roman"/>
        </w:rPr>
      </w:pPr>
      <w:r w:rsidRPr="00085611">
        <w:rPr>
          <w:rFonts w:ascii="Times New Roman" w:hAnsi="Times New Roman" w:cs="Times New Roman"/>
        </w:rPr>
        <w:t>Las piezas que gozan de estas características las encontramos en Vimose (Dinamarca), Ebbsfleet, (Kent, Inglat</w:t>
      </w:r>
      <w:r w:rsidR="003D5E19" w:rsidRPr="00085611">
        <w:rPr>
          <w:rFonts w:ascii="Times New Roman" w:hAnsi="Times New Roman" w:cs="Times New Roman"/>
        </w:rPr>
        <w:t>erra),</w:t>
      </w:r>
      <w:r w:rsidRPr="00085611">
        <w:rPr>
          <w:rFonts w:ascii="Times New Roman" w:hAnsi="Times New Roman" w:cs="Times New Roman"/>
        </w:rPr>
        <w:t xml:space="preserve"> </w:t>
      </w:r>
      <w:r w:rsidR="003D5E19" w:rsidRPr="00085611">
        <w:rPr>
          <w:rFonts w:ascii="Times New Roman" w:hAnsi="Times New Roman" w:cs="Times New Roman"/>
        </w:rPr>
        <w:t xml:space="preserve">en la villa de </w:t>
      </w:r>
      <w:r w:rsidR="003D5E19" w:rsidRPr="00085611">
        <w:rPr>
          <w:rFonts w:ascii="Times" w:hAnsi="Times"/>
        </w:rPr>
        <w:t>Servon (Seine-et- Marne), que, además estar decorada, presenta la hoja y el pasador</w:t>
      </w:r>
      <w:r w:rsidR="003D5E19" w:rsidRPr="00085611">
        <w:rPr>
          <w:rStyle w:val="Refdenotaalpie"/>
          <w:rFonts w:ascii="Times" w:hAnsi="Times"/>
        </w:rPr>
        <w:footnoteReference w:id="13"/>
      </w:r>
      <w:r w:rsidR="002775FB" w:rsidRPr="00085611">
        <w:rPr>
          <w:rFonts w:ascii="Times" w:hAnsi="Times"/>
        </w:rPr>
        <w:t xml:space="preserve"> y en </w:t>
      </w:r>
      <w:r w:rsidR="003D5CFD">
        <w:rPr>
          <w:rFonts w:ascii="Times New Roman" w:hAnsi="Times New Roman" w:cs="Times New Roman"/>
          <w:i/>
        </w:rPr>
        <w:t>Tamv</w:t>
      </w:r>
      <w:r w:rsidR="002775FB" w:rsidRPr="00085611">
        <w:rPr>
          <w:rFonts w:ascii="Times New Roman" w:hAnsi="Times New Roman" w:cs="Times New Roman"/>
          <w:i/>
        </w:rPr>
        <w:t>da</w:t>
      </w:r>
      <w:r w:rsidR="002775FB" w:rsidRPr="00085611">
        <w:rPr>
          <w:rFonts w:ascii="Times New Roman" w:hAnsi="Times New Roman" w:cs="Times New Roman"/>
        </w:rPr>
        <w:t xml:space="preserve"> (Marruecos)</w:t>
      </w:r>
      <w:r w:rsidRPr="00085611">
        <w:rPr>
          <w:rFonts w:ascii="Times New Roman" w:hAnsi="Times New Roman" w:cs="Times New Roman"/>
        </w:rPr>
        <w:t>. Quisiéramos hacer una salvedad con el cepillo encontrado en este último yacimiento</w:t>
      </w:r>
      <w:r w:rsidR="003B2ACC" w:rsidRPr="00085611">
        <w:rPr>
          <w:rFonts w:ascii="Times New Roman" w:hAnsi="Times New Roman" w:cs="Times New Roman"/>
        </w:rPr>
        <w:t xml:space="preserve"> (Fig.</w:t>
      </w:r>
      <w:r w:rsidR="00196329">
        <w:rPr>
          <w:rFonts w:ascii="Times New Roman" w:hAnsi="Times New Roman" w:cs="Times New Roman"/>
        </w:rPr>
        <w:t>4</w:t>
      </w:r>
      <w:r w:rsidR="003B2ACC" w:rsidRPr="00085611">
        <w:rPr>
          <w:rFonts w:ascii="Times New Roman" w:hAnsi="Times New Roman" w:cs="Times New Roman"/>
        </w:rPr>
        <w:t>)</w:t>
      </w:r>
      <w:r w:rsidRPr="00085611">
        <w:rPr>
          <w:rFonts w:ascii="Times New Roman" w:hAnsi="Times New Roman" w:cs="Times New Roman"/>
        </w:rPr>
        <w:t>. Se trata de un modelo muy simple, realizado en hueso de cetáceo. Es un solo bloque, sin protector ni en la base ni en los laterales, que nos da la impresión fue una piza que no llegó a concluirse. No nos atrevemos a decir que fuese de desecho, pero, por los rasgos que presenta, no llegó a refinarse totalmente, tal y como observamos en otros cepillos similares. Presenta una peculiaridad</w:t>
      </w:r>
      <w:r w:rsidRPr="00085611">
        <w:rPr>
          <w:rStyle w:val="Refdenotaalpie"/>
          <w:rFonts w:ascii="Times New Roman" w:hAnsi="Times New Roman" w:cs="Times New Roman"/>
        </w:rPr>
        <w:footnoteReference w:id="14"/>
      </w:r>
      <w:r w:rsidRPr="00085611">
        <w:rPr>
          <w:rFonts w:ascii="Times New Roman" w:hAnsi="Times New Roman" w:cs="Times New Roman"/>
        </w:rPr>
        <w:t xml:space="preserve"> que no hemos visto en otros cepillos de ebanista, una oquedad</w:t>
      </w:r>
      <w:r w:rsidR="003D5E19" w:rsidRPr="00085611">
        <w:rPr>
          <w:rFonts w:ascii="Times New Roman" w:hAnsi="Times New Roman" w:cs="Times New Roman"/>
        </w:rPr>
        <w:t xml:space="preserve"> en la parte delantera de forma cuadrada</w:t>
      </w:r>
      <w:r w:rsidRPr="00085611">
        <w:rPr>
          <w:rFonts w:ascii="Times New Roman" w:hAnsi="Times New Roman" w:cs="Times New Roman"/>
        </w:rPr>
        <w:t>. Cavidad que comunica directamente con la caja. No entendemos cual pudo ser su finalidad, dado que no se encuentra en los otros cepillos conocidos. A parte de suponer un trabajo extra, corrían graves riesgos de rotura mientras su ejecución. Queremos suponer que con este orificio se pretendía que al acumularse las virutas en el lijado, las que se encontraban en el camino, tuviesen salida por la caja, y facilitasen así un mejor trabajo.</w:t>
      </w:r>
    </w:p>
    <w:p w:rsidR="003D5E19" w:rsidRPr="00085611" w:rsidRDefault="003D5E19" w:rsidP="00B04EDC">
      <w:pPr>
        <w:spacing w:after="0" w:line="240" w:lineRule="auto"/>
        <w:jc w:val="both"/>
        <w:rPr>
          <w:rFonts w:ascii="Times New Roman" w:hAnsi="Times New Roman" w:cs="Times New Roman"/>
        </w:rPr>
      </w:pPr>
    </w:p>
    <w:p w:rsidR="003D5E19" w:rsidRPr="00085611" w:rsidRDefault="003D5E19" w:rsidP="001E7979">
      <w:pPr>
        <w:spacing w:after="0" w:line="240" w:lineRule="auto"/>
        <w:jc w:val="center"/>
        <w:rPr>
          <w:rFonts w:ascii="Times New Roman" w:hAnsi="Times New Roman" w:cs="Times New Roman"/>
        </w:rPr>
      </w:pPr>
      <w:r w:rsidRPr="00085611">
        <w:rPr>
          <w:rFonts w:ascii="Times New Roman" w:hAnsi="Times New Roman" w:cs="Times New Roman"/>
          <w:noProof/>
          <w:lang w:eastAsia="es-ES"/>
        </w:rPr>
        <w:drawing>
          <wp:inline distT="0" distB="0" distL="0" distR="0">
            <wp:extent cx="2620336" cy="2657475"/>
            <wp:effectExtent l="0" t="0" r="8890" b="0"/>
            <wp:docPr id="10" name="Imagen 10" descr="C:\Users\German\Desktop\Artículo Cepillo Carpintero\Bernal y Rodriguez, TAMUDA, Version definitiva\Figuras\Figura 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Artículo Cepillo Carpintero\Bernal y Rodriguez, TAMUDA, Version definitiva\Figuras\Figura 02.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33467" cy="2670792"/>
                    </a:xfrm>
                    <a:prstGeom prst="rect">
                      <a:avLst/>
                    </a:prstGeom>
                    <a:noFill/>
                    <a:ln>
                      <a:noFill/>
                    </a:ln>
                  </pic:spPr>
                </pic:pic>
              </a:graphicData>
            </a:graphic>
          </wp:inline>
        </w:drawing>
      </w:r>
    </w:p>
    <w:p w:rsidR="00B04EDC" w:rsidRPr="00085611" w:rsidRDefault="00B04EDC" w:rsidP="00B04EDC">
      <w:pPr>
        <w:spacing w:after="0" w:line="240" w:lineRule="auto"/>
        <w:jc w:val="both"/>
        <w:rPr>
          <w:rFonts w:ascii="Times New Roman" w:hAnsi="Times New Roman" w:cs="Times New Roman"/>
        </w:rPr>
      </w:pPr>
    </w:p>
    <w:p w:rsidR="00F32D7D" w:rsidRDefault="0046548A" w:rsidP="00F32D7D">
      <w:pPr>
        <w:spacing w:after="0" w:line="240" w:lineRule="auto"/>
        <w:jc w:val="center"/>
        <w:rPr>
          <w:rFonts w:ascii="Times New Roman" w:hAnsi="Times New Roman" w:cs="Times New Roman"/>
          <w:b/>
          <w:sz w:val="20"/>
          <w:szCs w:val="20"/>
        </w:rPr>
      </w:pPr>
      <w:r w:rsidRPr="00F32D7D">
        <w:rPr>
          <w:rFonts w:ascii="Times New Roman" w:hAnsi="Times New Roman" w:cs="Times New Roman"/>
          <w:b/>
          <w:sz w:val="20"/>
          <w:szCs w:val="20"/>
        </w:rPr>
        <w:t xml:space="preserve">Fig. </w:t>
      </w:r>
      <w:r w:rsidR="00BD4534">
        <w:rPr>
          <w:rFonts w:ascii="Times New Roman" w:hAnsi="Times New Roman" w:cs="Times New Roman"/>
          <w:b/>
          <w:sz w:val="20"/>
          <w:szCs w:val="20"/>
        </w:rPr>
        <w:t>4</w:t>
      </w:r>
      <w:r w:rsidR="003D5E19" w:rsidRPr="00F32D7D">
        <w:rPr>
          <w:rFonts w:ascii="Times New Roman" w:hAnsi="Times New Roman" w:cs="Times New Roman"/>
          <w:b/>
          <w:sz w:val="20"/>
          <w:szCs w:val="20"/>
        </w:rPr>
        <w:t xml:space="preserve"> – </w:t>
      </w:r>
      <w:r w:rsidR="00AA5689" w:rsidRPr="00F32D7D">
        <w:rPr>
          <w:rFonts w:ascii="Times New Roman" w:hAnsi="Times New Roman" w:cs="Times New Roman"/>
          <w:b/>
          <w:sz w:val="20"/>
          <w:szCs w:val="20"/>
        </w:rPr>
        <w:t>Distintas secciones del c</w:t>
      </w:r>
      <w:r w:rsidR="00462590" w:rsidRPr="00F32D7D">
        <w:rPr>
          <w:rFonts w:ascii="Times New Roman" w:hAnsi="Times New Roman" w:cs="Times New Roman"/>
          <w:b/>
          <w:sz w:val="20"/>
          <w:szCs w:val="20"/>
        </w:rPr>
        <w:t>e</w:t>
      </w:r>
      <w:r w:rsidR="003D5E19" w:rsidRPr="00F32D7D">
        <w:rPr>
          <w:rFonts w:ascii="Times New Roman" w:hAnsi="Times New Roman" w:cs="Times New Roman"/>
          <w:b/>
          <w:sz w:val="20"/>
          <w:szCs w:val="20"/>
        </w:rPr>
        <w:t xml:space="preserve">pillo de </w:t>
      </w:r>
      <w:r w:rsidR="003D5E19" w:rsidRPr="003D5CFD">
        <w:rPr>
          <w:rFonts w:ascii="Times New Roman" w:hAnsi="Times New Roman" w:cs="Times New Roman"/>
          <w:b/>
          <w:i/>
          <w:sz w:val="20"/>
          <w:szCs w:val="20"/>
        </w:rPr>
        <w:t>Tam</w:t>
      </w:r>
      <w:r w:rsidR="003D5CFD" w:rsidRPr="003D5CFD">
        <w:rPr>
          <w:rFonts w:ascii="Times New Roman" w:hAnsi="Times New Roman" w:cs="Times New Roman"/>
          <w:b/>
          <w:i/>
          <w:sz w:val="20"/>
          <w:szCs w:val="20"/>
        </w:rPr>
        <w:t>v</w:t>
      </w:r>
      <w:r w:rsidR="003D5E19" w:rsidRPr="003D5CFD">
        <w:rPr>
          <w:rFonts w:ascii="Times New Roman" w:hAnsi="Times New Roman" w:cs="Times New Roman"/>
          <w:b/>
          <w:i/>
          <w:sz w:val="20"/>
          <w:szCs w:val="20"/>
        </w:rPr>
        <w:t>da</w:t>
      </w:r>
      <w:r w:rsidR="003B2ACC" w:rsidRPr="00F32D7D">
        <w:rPr>
          <w:rFonts w:ascii="Times New Roman" w:hAnsi="Times New Roman" w:cs="Times New Roman"/>
          <w:b/>
          <w:sz w:val="20"/>
          <w:szCs w:val="20"/>
        </w:rPr>
        <w:t xml:space="preserve"> (Marruecos)</w:t>
      </w:r>
      <w:r w:rsidR="003D5E19" w:rsidRPr="00F32D7D">
        <w:rPr>
          <w:rFonts w:ascii="Times New Roman" w:hAnsi="Times New Roman" w:cs="Times New Roman"/>
          <w:b/>
          <w:sz w:val="20"/>
          <w:szCs w:val="20"/>
        </w:rPr>
        <w:t>.</w:t>
      </w:r>
    </w:p>
    <w:p w:rsidR="003D5E19" w:rsidRPr="00F32D7D" w:rsidRDefault="00462590" w:rsidP="00F32D7D">
      <w:pPr>
        <w:spacing w:after="0" w:line="240" w:lineRule="auto"/>
        <w:jc w:val="center"/>
        <w:rPr>
          <w:rFonts w:ascii="Times New Roman" w:hAnsi="Times New Roman" w:cs="Times New Roman"/>
          <w:b/>
          <w:sz w:val="20"/>
          <w:szCs w:val="20"/>
        </w:rPr>
      </w:pPr>
      <w:r w:rsidRPr="00F32D7D">
        <w:rPr>
          <w:rFonts w:ascii="Times New Roman" w:hAnsi="Times New Roman" w:cs="Times New Roman"/>
          <w:b/>
          <w:sz w:val="20"/>
          <w:szCs w:val="20"/>
        </w:rPr>
        <w:t xml:space="preserve"> (Autor: José Antonio Expósito)</w:t>
      </w:r>
    </w:p>
    <w:p w:rsidR="003D5E19" w:rsidRPr="00085611" w:rsidRDefault="003D5E19" w:rsidP="00B04EDC">
      <w:pPr>
        <w:spacing w:after="0" w:line="240" w:lineRule="auto"/>
        <w:jc w:val="both"/>
        <w:rPr>
          <w:rFonts w:ascii="Times New Roman" w:hAnsi="Times New Roman" w:cs="Times New Roman"/>
          <w:b/>
        </w:rPr>
      </w:pPr>
    </w:p>
    <w:p w:rsidR="00B04EDC" w:rsidRPr="00085611" w:rsidRDefault="00B04EDC" w:rsidP="00B04EDC">
      <w:pPr>
        <w:spacing w:after="0" w:line="240" w:lineRule="auto"/>
        <w:jc w:val="both"/>
        <w:rPr>
          <w:rFonts w:ascii="Times New Roman" w:hAnsi="Times New Roman" w:cs="Times New Roman"/>
        </w:rPr>
      </w:pPr>
      <w:r w:rsidRPr="00085611">
        <w:rPr>
          <w:rFonts w:ascii="Times New Roman" w:hAnsi="Times New Roman" w:cs="Times New Roman"/>
        </w:rPr>
        <w:t>El trabajo de carpintería y ebanistería es una profesión muy antigua que se va a prolongar en el tiempo hasta nuestros días. El modelo de cepillo utilizado siguen siendo, en líneas generales el mismo. Precisamente este hecho hace que sea una herramienta difícil de clasificar cronológicamente, a no ser que aparezca en una unidad concreta asociado a otros materiales que son, en realidad, los que lo fechan. Una de las cuestiones que debemos tener presente es que el tipo de pieza empleada se va a mantener en la zona durante siglo, como podemos ver, por ejemplo en el de Paldru (Isère, Francia), fechado ya en el siglo XI d.C. (Fig</w:t>
      </w:r>
      <w:r w:rsidR="00196329">
        <w:rPr>
          <w:rFonts w:ascii="Times New Roman" w:hAnsi="Times New Roman" w:cs="Times New Roman"/>
        </w:rPr>
        <w:t>.5</w:t>
      </w:r>
      <w:r w:rsidRPr="00085611">
        <w:rPr>
          <w:rFonts w:ascii="Times New Roman" w:hAnsi="Times New Roman" w:cs="Times New Roman"/>
        </w:rPr>
        <w:t xml:space="preserve">). Esto nos lleva a que en cada área el modelo más representativo continuará en el tiempo, diferenciándose de los elaborados en otras zonas. De este modo, vemos como en la franja comprendida entre Inglaterra, Holanda y Alemania, el tipo más utilizado </w:t>
      </w:r>
      <w:r w:rsidR="00BD1D57" w:rsidRPr="00085611">
        <w:rPr>
          <w:rFonts w:ascii="Times New Roman" w:hAnsi="Times New Roman" w:cs="Times New Roman"/>
        </w:rPr>
        <w:t>se</w:t>
      </w:r>
      <w:r w:rsidR="00BD1D57">
        <w:rPr>
          <w:rFonts w:ascii="Times New Roman" w:hAnsi="Times New Roman" w:cs="Times New Roman"/>
        </w:rPr>
        <w:t>r</w:t>
      </w:r>
      <w:r w:rsidR="00BD1D57" w:rsidRPr="00085611">
        <w:rPr>
          <w:rFonts w:ascii="Times New Roman" w:hAnsi="Times New Roman" w:cs="Times New Roman"/>
        </w:rPr>
        <w:t>á</w:t>
      </w:r>
      <w:r w:rsidRPr="00085611">
        <w:rPr>
          <w:rFonts w:ascii="Times New Roman" w:hAnsi="Times New Roman" w:cs="Times New Roman"/>
        </w:rPr>
        <w:t xml:space="preserve"> el de doble asidero, con o sin suela de metal acoplada en el fondo, mientras que en Francia o Marruecos, los ejemplares encontrados hasta la fecha son monobloques, sin asideros, similares a los actuales, como podemos apreciar, por ejemplo, en el depositado en el Museo de Teruel (Fig.</w:t>
      </w:r>
      <w:r w:rsidR="00196329">
        <w:rPr>
          <w:rFonts w:ascii="Times New Roman" w:hAnsi="Times New Roman" w:cs="Times New Roman"/>
        </w:rPr>
        <w:t>6</w:t>
      </w:r>
      <w:r w:rsidRPr="00085611">
        <w:rPr>
          <w:rFonts w:ascii="Times New Roman" w:hAnsi="Times New Roman" w:cs="Times New Roman"/>
        </w:rPr>
        <w:t>).</w:t>
      </w:r>
    </w:p>
    <w:p w:rsidR="00B04EDC" w:rsidRPr="00085611" w:rsidRDefault="00B04EDC" w:rsidP="00B04EDC">
      <w:pPr>
        <w:spacing w:after="0" w:line="240" w:lineRule="auto"/>
        <w:jc w:val="center"/>
        <w:rPr>
          <w:rFonts w:ascii="Times New Roman" w:hAnsi="Times New Roman" w:cs="Times New Roman"/>
        </w:rPr>
      </w:pPr>
      <w:r w:rsidRPr="00085611">
        <w:rPr>
          <w:rFonts w:ascii="Times New Roman" w:hAnsi="Times New Roman" w:cs="Times New Roman"/>
          <w:noProof/>
          <w:lang w:eastAsia="es-ES"/>
        </w:rPr>
        <w:drawing>
          <wp:inline distT="0" distB="0" distL="0" distR="0" wp14:anchorId="6560D341" wp14:editId="4E956351">
            <wp:extent cx="2252965" cy="2438400"/>
            <wp:effectExtent l="0" t="0" r="0" b="0"/>
            <wp:docPr id="7" name="Imagen 7" descr="C:\Users\German\Desktop\Paladru Isière, Francia), Fig.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Paladru Isière, Francia), Fig. 7.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66444" cy="2452988"/>
                    </a:xfrm>
                    <a:prstGeom prst="rect">
                      <a:avLst/>
                    </a:prstGeom>
                    <a:noFill/>
                    <a:ln>
                      <a:noFill/>
                    </a:ln>
                  </pic:spPr>
                </pic:pic>
              </a:graphicData>
            </a:graphic>
          </wp:inline>
        </w:drawing>
      </w:r>
    </w:p>
    <w:p w:rsidR="00B04EDC" w:rsidRPr="00085611" w:rsidRDefault="00B04EDC" w:rsidP="00B04EDC">
      <w:pPr>
        <w:spacing w:after="0" w:line="240" w:lineRule="auto"/>
        <w:jc w:val="both"/>
        <w:rPr>
          <w:rFonts w:ascii="Times New Roman" w:hAnsi="Times New Roman" w:cs="Times New Roman"/>
        </w:rPr>
      </w:pPr>
    </w:p>
    <w:p w:rsidR="00B04EDC" w:rsidRPr="00085611" w:rsidRDefault="00B04EDC" w:rsidP="00B04EDC">
      <w:pPr>
        <w:spacing w:after="0" w:line="240" w:lineRule="auto"/>
        <w:jc w:val="both"/>
        <w:rPr>
          <w:rFonts w:ascii="Times New Roman" w:hAnsi="Times New Roman" w:cs="Times New Roman"/>
        </w:rPr>
      </w:pPr>
      <w:r w:rsidRPr="00085611">
        <w:rPr>
          <w:rFonts w:ascii="Times New Roman" w:hAnsi="Times New Roman" w:cs="Times New Roman"/>
          <w:b/>
        </w:rPr>
        <w:t xml:space="preserve">Fig. </w:t>
      </w:r>
      <w:r w:rsidR="00196329">
        <w:rPr>
          <w:rFonts w:ascii="Times New Roman" w:hAnsi="Times New Roman" w:cs="Times New Roman"/>
          <w:b/>
        </w:rPr>
        <w:t>5</w:t>
      </w:r>
      <w:r w:rsidRPr="00085611">
        <w:rPr>
          <w:rFonts w:ascii="Times New Roman" w:hAnsi="Times New Roman" w:cs="Times New Roman"/>
          <w:b/>
        </w:rPr>
        <w:t xml:space="preserve"> – Dibujo del cepillo de carpintero procedente de Paldru (Isìere, Francia). (Tomado de D.A. Long, 2006, Fig. 7).</w:t>
      </w:r>
    </w:p>
    <w:p w:rsidR="00B04EDC" w:rsidRPr="00085611" w:rsidRDefault="00B04EDC" w:rsidP="00B04EDC">
      <w:pPr>
        <w:spacing w:after="0" w:line="240" w:lineRule="auto"/>
        <w:jc w:val="both"/>
        <w:rPr>
          <w:rFonts w:ascii="Times New Roman" w:hAnsi="Times New Roman" w:cs="Times New Roman"/>
        </w:rPr>
      </w:pPr>
    </w:p>
    <w:p w:rsidR="00B04EDC" w:rsidRPr="00085611" w:rsidRDefault="00B04EDC" w:rsidP="00B04EDC">
      <w:pPr>
        <w:spacing w:after="0" w:line="240" w:lineRule="auto"/>
        <w:jc w:val="both"/>
        <w:rPr>
          <w:rFonts w:ascii="Times New Roman" w:hAnsi="Times New Roman" w:cs="Times New Roman"/>
        </w:rPr>
      </w:pPr>
      <w:r w:rsidRPr="00085611">
        <w:rPr>
          <w:rFonts w:ascii="Times New Roman" w:hAnsi="Times New Roman" w:cs="Times New Roman"/>
        </w:rPr>
        <w:t xml:space="preserve">Por último, </w:t>
      </w:r>
      <w:r w:rsidR="000E6C80" w:rsidRPr="00085611">
        <w:rPr>
          <w:rFonts w:ascii="Times New Roman" w:hAnsi="Times New Roman" w:cs="Times New Roman"/>
        </w:rPr>
        <w:t>señalar</w:t>
      </w:r>
      <w:r w:rsidRPr="00085611">
        <w:rPr>
          <w:rFonts w:ascii="Times New Roman" w:hAnsi="Times New Roman" w:cs="Times New Roman"/>
        </w:rPr>
        <w:t xml:space="preserve"> que la mayoría de los cepillos de carpintero localizados son de madera, excepcionalmente lo podemos encontrar en hueso, caso del de </w:t>
      </w:r>
      <w:r w:rsidR="003D5CFD">
        <w:rPr>
          <w:rFonts w:ascii="Times New Roman" w:hAnsi="Times New Roman" w:cs="Times New Roman"/>
          <w:i/>
        </w:rPr>
        <w:t>Tamv</w:t>
      </w:r>
      <w:r w:rsidRPr="00085611">
        <w:rPr>
          <w:rFonts w:ascii="Times New Roman" w:hAnsi="Times New Roman" w:cs="Times New Roman"/>
          <w:i/>
        </w:rPr>
        <w:t>da</w:t>
      </w:r>
      <w:r w:rsidRPr="00085611">
        <w:rPr>
          <w:rFonts w:ascii="Times New Roman" w:hAnsi="Times New Roman" w:cs="Times New Roman"/>
        </w:rPr>
        <w:t xml:space="preserve">, o en Asta y marfil, como el de Sarre (en Asta) y el de Goodmanhan (marfil). Este último material de muy elevado precio, por ello reservado a las clases más adineradas. El hecho de que mayoritariamente estén hechos en madera ha ocasionado que se hayan conservado </w:t>
      </w:r>
      <w:r w:rsidR="00F32D7D">
        <w:rPr>
          <w:rFonts w:ascii="Times New Roman" w:hAnsi="Times New Roman" w:cs="Times New Roman"/>
        </w:rPr>
        <w:t>tan</w:t>
      </w:r>
      <w:r w:rsidRPr="00085611">
        <w:rPr>
          <w:rFonts w:ascii="Times New Roman" w:hAnsi="Times New Roman" w:cs="Times New Roman"/>
        </w:rPr>
        <w:t xml:space="preserve"> pocos. Los mayoritarios hallazgos del norte de Europa (Inglaterra, Holanda, Dinamarca, Alemania) son consecuencia de las favorables condiciones climatológicas y del terreno que ayudan a su conservación, como queda de manifiesto </w:t>
      </w:r>
      <w:r w:rsidR="00F32D7D">
        <w:rPr>
          <w:rFonts w:ascii="Times New Roman" w:hAnsi="Times New Roman" w:cs="Times New Roman"/>
        </w:rPr>
        <w:t>en el gran número</w:t>
      </w:r>
      <w:r w:rsidRPr="00085611">
        <w:rPr>
          <w:rFonts w:ascii="Times New Roman" w:hAnsi="Times New Roman" w:cs="Times New Roman"/>
        </w:rPr>
        <w:t xml:space="preserve"> de objetos de madera recuperados. </w:t>
      </w:r>
      <w:r w:rsidR="00F32D7D">
        <w:rPr>
          <w:rFonts w:ascii="Times New Roman" w:hAnsi="Times New Roman" w:cs="Times New Roman"/>
        </w:rPr>
        <w:t>L</w:t>
      </w:r>
      <w:r w:rsidRPr="00085611">
        <w:rPr>
          <w:rFonts w:ascii="Times New Roman" w:hAnsi="Times New Roman" w:cs="Times New Roman"/>
        </w:rPr>
        <w:t xml:space="preserve">a abundante presencia de estos objetos en estas tierras, no obedece a </w:t>
      </w:r>
      <w:r w:rsidR="00F32D7D">
        <w:rPr>
          <w:rFonts w:ascii="Times New Roman" w:hAnsi="Times New Roman" w:cs="Times New Roman"/>
        </w:rPr>
        <w:t xml:space="preserve">que </w:t>
      </w:r>
      <w:r w:rsidR="00F32D7D" w:rsidRPr="00085611">
        <w:rPr>
          <w:rFonts w:ascii="Times New Roman" w:hAnsi="Times New Roman" w:cs="Times New Roman"/>
        </w:rPr>
        <w:t>en esas latitudes</w:t>
      </w:r>
      <w:r w:rsidR="00F32D7D">
        <w:rPr>
          <w:rFonts w:ascii="Times New Roman" w:hAnsi="Times New Roman" w:cs="Times New Roman"/>
        </w:rPr>
        <w:t xml:space="preserve"> hubiese </w:t>
      </w:r>
      <w:r w:rsidRPr="00085611">
        <w:rPr>
          <w:rFonts w:ascii="Times New Roman" w:hAnsi="Times New Roman" w:cs="Times New Roman"/>
        </w:rPr>
        <w:t xml:space="preserve">un alto número de </w:t>
      </w:r>
      <w:r w:rsidR="0021431A" w:rsidRPr="00085611">
        <w:rPr>
          <w:rFonts w:ascii="Times New Roman" w:hAnsi="Times New Roman" w:cs="Times New Roman"/>
        </w:rPr>
        <w:t>artesanos</w:t>
      </w:r>
      <w:r w:rsidRPr="00085611">
        <w:rPr>
          <w:rFonts w:ascii="Times New Roman" w:hAnsi="Times New Roman" w:cs="Times New Roman"/>
        </w:rPr>
        <w:t xml:space="preserve"> carpinteros o ebanistas</w:t>
      </w:r>
      <w:r w:rsidR="00F32D7D">
        <w:rPr>
          <w:rFonts w:ascii="Times New Roman" w:hAnsi="Times New Roman" w:cs="Times New Roman"/>
        </w:rPr>
        <w:t xml:space="preserve">, sino a </w:t>
      </w:r>
      <w:r w:rsidR="0069263B">
        <w:rPr>
          <w:rFonts w:ascii="Times New Roman" w:hAnsi="Times New Roman" w:cs="Times New Roman"/>
        </w:rPr>
        <w:t>que gozan de unas</w:t>
      </w:r>
      <w:r w:rsidR="00F32D7D">
        <w:rPr>
          <w:rFonts w:ascii="Times New Roman" w:hAnsi="Times New Roman" w:cs="Times New Roman"/>
        </w:rPr>
        <w:t xml:space="preserve"> condiciones favorables de conservaci</w:t>
      </w:r>
      <w:r w:rsidR="0069263B">
        <w:rPr>
          <w:rFonts w:ascii="Times New Roman" w:hAnsi="Times New Roman" w:cs="Times New Roman"/>
        </w:rPr>
        <w:t>ón para el</w:t>
      </w:r>
      <w:r w:rsidR="00F32D7D">
        <w:rPr>
          <w:rFonts w:ascii="Times New Roman" w:hAnsi="Times New Roman" w:cs="Times New Roman"/>
        </w:rPr>
        <w:t xml:space="preserve"> material perecedero</w:t>
      </w:r>
      <w:r w:rsidRPr="00085611">
        <w:rPr>
          <w:rFonts w:ascii="Times New Roman" w:hAnsi="Times New Roman" w:cs="Times New Roman"/>
        </w:rPr>
        <w:t>.</w:t>
      </w:r>
    </w:p>
    <w:p w:rsidR="00B04EDC" w:rsidRPr="00085611" w:rsidRDefault="00B04EDC" w:rsidP="00B04EDC">
      <w:pPr>
        <w:spacing w:after="0" w:line="240" w:lineRule="auto"/>
        <w:jc w:val="both"/>
        <w:rPr>
          <w:rFonts w:ascii="Times New Roman" w:hAnsi="Times New Roman" w:cs="Times New Roman"/>
        </w:rPr>
      </w:pPr>
    </w:p>
    <w:p w:rsidR="00B04EDC" w:rsidRPr="00085611" w:rsidRDefault="00B04EDC" w:rsidP="00B04EDC">
      <w:pPr>
        <w:spacing w:after="0" w:line="240" w:lineRule="auto"/>
        <w:jc w:val="center"/>
        <w:rPr>
          <w:rFonts w:ascii="Times New Roman" w:hAnsi="Times New Roman" w:cs="Times New Roman"/>
        </w:rPr>
      </w:pPr>
      <w:r w:rsidRPr="00085611">
        <w:rPr>
          <w:rFonts w:ascii="Times New Roman" w:hAnsi="Times New Roman" w:cs="Times New Roman"/>
          <w:noProof/>
          <w:lang w:eastAsia="es-ES"/>
        </w:rPr>
        <w:drawing>
          <wp:inline distT="0" distB="0" distL="0" distR="0" wp14:anchorId="540FFA2F" wp14:editId="03FDBC2A">
            <wp:extent cx="2492930" cy="1657350"/>
            <wp:effectExtent l="0" t="0" r="3175" b="0"/>
            <wp:docPr id="12" name="Imagen 12" descr="C:\Users\German\Desktop\Dario\cepillo moderno Teru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Dario\cepillo moderno Teruel.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16125" cy="1672771"/>
                    </a:xfrm>
                    <a:prstGeom prst="rect">
                      <a:avLst/>
                    </a:prstGeom>
                    <a:noFill/>
                    <a:ln>
                      <a:noFill/>
                    </a:ln>
                  </pic:spPr>
                </pic:pic>
              </a:graphicData>
            </a:graphic>
          </wp:inline>
        </w:drawing>
      </w:r>
    </w:p>
    <w:p w:rsidR="00B04EDC" w:rsidRPr="00085611" w:rsidRDefault="00B04EDC" w:rsidP="00B04EDC">
      <w:pPr>
        <w:spacing w:after="0" w:line="240" w:lineRule="auto"/>
        <w:jc w:val="both"/>
        <w:rPr>
          <w:rFonts w:ascii="Times New Roman" w:hAnsi="Times New Roman" w:cs="Times New Roman"/>
        </w:rPr>
      </w:pPr>
    </w:p>
    <w:p w:rsidR="00F32D7D" w:rsidRDefault="00B04EDC" w:rsidP="00F32D7D">
      <w:pPr>
        <w:spacing w:after="0" w:line="240" w:lineRule="auto"/>
        <w:jc w:val="center"/>
        <w:rPr>
          <w:rFonts w:ascii="Times New Roman" w:hAnsi="Times New Roman" w:cs="Times New Roman"/>
          <w:b/>
          <w:sz w:val="20"/>
          <w:szCs w:val="20"/>
        </w:rPr>
      </w:pPr>
      <w:r w:rsidRPr="00F32D7D">
        <w:rPr>
          <w:rFonts w:ascii="Times New Roman" w:hAnsi="Times New Roman" w:cs="Times New Roman"/>
          <w:b/>
          <w:sz w:val="20"/>
          <w:szCs w:val="20"/>
        </w:rPr>
        <w:t xml:space="preserve">Fig. </w:t>
      </w:r>
      <w:r w:rsidR="00196329">
        <w:rPr>
          <w:rFonts w:ascii="Times New Roman" w:hAnsi="Times New Roman" w:cs="Times New Roman"/>
          <w:b/>
          <w:sz w:val="20"/>
          <w:szCs w:val="20"/>
        </w:rPr>
        <w:t>6</w:t>
      </w:r>
      <w:r w:rsidRPr="00F32D7D">
        <w:rPr>
          <w:rFonts w:ascii="Times New Roman" w:hAnsi="Times New Roman" w:cs="Times New Roman"/>
          <w:b/>
          <w:sz w:val="20"/>
          <w:szCs w:val="20"/>
        </w:rPr>
        <w:t xml:space="preserve"> – Cepillo de carpintero moderno. Museo de Teruel</w:t>
      </w:r>
    </w:p>
    <w:p w:rsidR="000945D7" w:rsidRPr="00F32D7D" w:rsidRDefault="00B04EDC" w:rsidP="00F32D7D">
      <w:pPr>
        <w:spacing w:after="0" w:line="240" w:lineRule="auto"/>
        <w:jc w:val="center"/>
        <w:rPr>
          <w:b/>
          <w:sz w:val="20"/>
          <w:szCs w:val="20"/>
        </w:rPr>
      </w:pPr>
      <w:r w:rsidRPr="00F32D7D">
        <w:rPr>
          <w:rFonts w:ascii="Times New Roman" w:hAnsi="Times New Roman" w:cs="Times New Roman"/>
          <w:b/>
          <w:sz w:val="20"/>
          <w:szCs w:val="20"/>
        </w:rPr>
        <w:t xml:space="preserve"> (Imagen tomada de Ceres, Museo de Teruel nº inventario 03384)</w:t>
      </w:r>
    </w:p>
    <w:p w:rsidR="000945D7" w:rsidRPr="005F1CD5" w:rsidRDefault="000945D7" w:rsidP="0031393B">
      <w:pPr>
        <w:jc w:val="both"/>
        <w:rPr>
          <w:b/>
          <w:sz w:val="24"/>
          <w:szCs w:val="24"/>
        </w:rPr>
      </w:pPr>
    </w:p>
    <w:sectPr w:rsidR="000945D7" w:rsidRPr="005F1CD5" w:rsidSect="00323984">
      <w:headerReference w:type="even" r:id="rId19"/>
      <w:headerReference w:type="default" r:id="rId20"/>
      <w:footerReference w:type="even" r:id="rId21"/>
      <w:footerReference w:type="default" r:id="rId22"/>
      <w:pgSz w:w="11906" w:h="16838"/>
      <w:pgMar w:top="1417" w:right="1701" w:bottom="1417" w:left="1701" w:header="708" w:footer="708" w:gutter="0"/>
      <w:pgNumType w:start="70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5829" w:rsidRDefault="00805829" w:rsidP="00A00C1A">
      <w:pPr>
        <w:spacing w:after="0" w:line="240" w:lineRule="auto"/>
      </w:pPr>
      <w:r>
        <w:separator/>
      </w:r>
    </w:p>
  </w:endnote>
  <w:endnote w:type="continuationSeparator" w:id="0">
    <w:p w:rsidR="00805829" w:rsidRDefault="00805829" w:rsidP="00A00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4726266"/>
      <w:docPartObj>
        <w:docPartGallery w:val="Page Numbers (Bottom of Page)"/>
        <w:docPartUnique/>
      </w:docPartObj>
    </w:sdtPr>
    <w:sdtEndPr/>
    <w:sdtContent>
      <w:p w:rsidR="007258E4" w:rsidRDefault="007258E4">
        <w:pPr>
          <w:pStyle w:val="Piedepgina"/>
          <w:jc w:val="right"/>
        </w:pPr>
        <w:r>
          <w:fldChar w:fldCharType="begin"/>
        </w:r>
        <w:r>
          <w:instrText>PAGE   \* MERGEFORMAT</w:instrText>
        </w:r>
        <w:r>
          <w:fldChar w:fldCharType="separate"/>
        </w:r>
        <w:r w:rsidR="00323984">
          <w:rPr>
            <w:noProof/>
          </w:rPr>
          <w:t>708</w:t>
        </w:r>
        <w:r>
          <w:fldChar w:fldCharType="end"/>
        </w:r>
      </w:p>
    </w:sdtContent>
  </w:sdt>
  <w:p w:rsidR="007258E4" w:rsidRDefault="007258E4">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80156465"/>
      <w:docPartObj>
        <w:docPartGallery w:val="Page Numbers (Bottom of Page)"/>
        <w:docPartUnique/>
      </w:docPartObj>
    </w:sdtPr>
    <w:sdtEndPr/>
    <w:sdtContent>
      <w:p w:rsidR="00BD512E" w:rsidRDefault="00BD512E">
        <w:pPr>
          <w:pStyle w:val="Piedepgina"/>
          <w:jc w:val="right"/>
        </w:pPr>
        <w:r>
          <w:fldChar w:fldCharType="begin"/>
        </w:r>
        <w:r>
          <w:instrText>PAGE   \* MERGEFORMAT</w:instrText>
        </w:r>
        <w:r>
          <w:fldChar w:fldCharType="separate"/>
        </w:r>
        <w:r w:rsidR="00805829">
          <w:rPr>
            <w:noProof/>
          </w:rPr>
          <w:t>707</w:t>
        </w:r>
        <w:r>
          <w:fldChar w:fldCharType="end"/>
        </w:r>
      </w:p>
    </w:sdtContent>
  </w:sdt>
  <w:p w:rsidR="00BD512E" w:rsidRDefault="00BD512E">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5829" w:rsidRDefault="00805829" w:rsidP="00A00C1A">
      <w:pPr>
        <w:spacing w:after="0" w:line="240" w:lineRule="auto"/>
      </w:pPr>
      <w:r>
        <w:separator/>
      </w:r>
    </w:p>
  </w:footnote>
  <w:footnote w:type="continuationSeparator" w:id="0">
    <w:p w:rsidR="00805829" w:rsidRDefault="00805829" w:rsidP="00A00C1A">
      <w:pPr>
        <w:spacing w:after="0" w:line="240" w:lineRule="auto"/>
      </w:pPr>
      <w:r>
        <w:continuationSeparator/>
      </w:r>
    </w:p>
  </w:footnote>
  <w:footnote w:id="1">
    <w:p w:rsidR="00A9090D" w:rsidRPr="007258E4" w:rsidRDefault="00A9090D" w:rsidP="00C32F2C">
      <w:pPr>
        <w:pStyle w:val="Titre0"/>
        <w:spacing w:before="0" w:after="0" w:line="240" w:lineRule="auto"/>
        <w:jc w:val="left"/>
        <w:rPr>
          <w:rFonts w:ascii="Times New Roman" w:hAnsi="Times New Roman"/>
          <w:sz w:val="18"/>
          <w:szCs w:val="18"/>
          <w:lang w:val="es-ES"/>
        </w:rPr>
      </w:pPr>
      <w:r w:rsidRPr="00EC1BC5">
        <w:rPr>
          <w:rStyle w:val="Refdenotaalpie"/>
          <w:rFonts w:ascii="Times New Roman" w:hAnsi="Times New Roman"/>
          <w:sz w:val="18"/>
          <w:szCs w:val="18"/>
        </w:rPr>
        <w:footnoteRef/>
      </w:r>
      <w:r w:rsidRPr="007258E4">
        <w:rPr>
          <w:rFonts w:ascii="Times New Roman" w:hAnsi="Times New Roman"/>
          <w:sz w:val="18"/>
          <w:szCs w:val="18"/>
          <w:lang w:val="es-ES"/>
        </w:rPr>
        <w:t xml:space="preserve"> </w:t>
      </w:r>
      <w:r w:rsidRPr="00EC1BC5">
        <w:rPr>
          <w:rFonts w:ascii="Times New Roman" w:hAnsi="Times New Roman"/>
          <w:b w:val="0"/>
          <w:smallCaps w:val="0"/>
          <w:sz w:val="18"/>
          <w:szCs w:val="18"/>
          <w:lang w:val="es-ES"/>
        </w:rPr>
        <w:t>Un estudio más completo</w:t>
      </w:r>
      <w:r w:rsidR="00A203DF" w:rsidRPr="00EC1BC5">
        <w:rPr>
          <w:rFonts w:ascii="Times New Roman" w:hAnsi="Times New Roman"/>
          <w:b w:val="0"/>
          <w:smallCaps w:val="0"/>
          <w:sz w:val="18"/>
          <w:szCs w:val="18"/>
          <w:lang w:val="es-ES"/>
        </w:rPr>
        <w:t xml:space="preserve"> en Bernal – Rodríguez</w:t>
      </w:r>
      <w:r w:rsidR="0026009E" w:rsidRPr="007258E4">
        <w:rPr>
          <w:rFonts w:ascii="Times New Roman" w:hAnsi="Times New Roman"/>
          <w:b w:val="0"/>
          <w:smallCaps w:val="0"/>
          <w:sz w:val="18"/>
          <w:szCs w:val="18"/>
          <w:lang w:val="es-ES"/>
        </w:rPr>
        <w:t> </w:t>
      </w:r>
      <w:r w:rsidR="0021431A" w:rsidRPr="007258E4">
        <w:rPr>
          <w:rFonts w:ascii="Times New Roman" w:hAnsi="Times New Roman"/>
          <w:b w:val="0"/>
          <w:smallCaps w:val="0"/>
          <w:sz w:val="18"/>
          <w:szCs w:val="18"/>
          <w:lang w:val="es-ES"/>
        </w:rPr>
        <w:t>2017:</w:t>
      </w:r>
      <w:r w:rsidR="00A203DF" w:rsidRPr="007258E4">
        <w:rPr>
          <w:rFonts w:ascii="Times New Roman" w:hAnsi="Times New Roman"/>
          <w:b w:val="0"/>
          <w:smallCaps w:val="0"/>
          <w:sz w:val="18"/>
          <w:szCs w:val="18"/>
          <w:lang w:val="es-ES"/>
        </w:rPr>
        <w:t xml:space="preserve"> 101-113.</w:t>
      </w:r>
    </w:p>
  </w:footnote>
  <w:footnote w:id="2">
    <w:p w:rsidR="00A9090D" w:rsidRPr="00EC1BC5" w:rsidRDefault="00A9090D" w:rsidP="00C32F2C">
      <w:pPr>
        <w:pStyle w:val="Textonotapie"/>
        <w:rPr>
          <w:rFonts w:ascii="Times New Roman" w:hAnsi="Times New Roman" w:cs="Times New Roman"/>
          <w:sz w:val="18"/>
          <w:szCs w:val="18"/>
        </w:rPr>
      </w:pPr>
      <w:r w:rsidRPr="00EC1BC5">
        <w:rPr>
          <w:rStyle w:val="Refdenotaalpie"/>
          <w:rFonts w:ascii="Times New Roman" w:hAnsi="Times New Roman" w:cs="Times New Roman"/>
          <w:sz w:val="18"/>
          <w:szCs w:val="18"/>
        </w:rPr>
        <w:footnoteRef/>
      </w:r>
      <w:r w:rsidRPr="00EC1BC5">
        <w:rPr>
          <w:rFonts w:ascii="Times New Roman" w:hAnsi="Times New Roman" w:cs="Times New Roman"/>
          <w:sz w:val="18"/>
          <w:szCs w:val="18"/>
        </w:rPr>
        <w:t xml:space="preserve"> </w:t>
      </w:r>
      <w:r w:rsidR="00A30D58" w:rsidRPr="00EC1BC5">
        <w:rPr>
          <w:rFonts w:ascii="Times New Roman" w:hAnsi="Times New Roman" w:cs="Times New Roman"/>
          <w:sz w:val="18"/>
          <w:szCs w:val="18"/>
        </w:rPr>
        <w:t>Alfaro</w:t>
      </w:r>
      <w:r w:rsidRPr="00EC1BC5">
        <w:rPr>
          <w:rFonts w:ascii="Times New Roman" w:hAnsi="Times New Roman" w:cs="Times New Roman"/>
          <w:sz w:val="18"/>
          <w:szCs w:val="18"/>
        </w:rPr>
        <w:t xml:space="preserve"> 2004</w:t>
      </w:r>
      <w:r w:rsidR="00A30D58" w:rsidRPr="00EC1BC5">
        <w:rPr>
          <w:rFonts w:ascii="Times New Roman" w:hAnsi="Times New Roman" w:cs="Times New Roman"/>
          <w:sz w:val="18"/>
          <w:szCs w:val="18"/>
        </w:rPr>
        <w:t>:</w:t>
      </w:r>
      <w:r w:rsidRPr="00EC1BC5">
        <w:rPr>
          <w:rFonts w:ascii="Times New Roman" w:hAnsi="Times New Roman" w:cs="Times New Roman"/>
          <w:sz w:val="18"/>
          <w:szCs w:val="18"/>
        </w:rPr>
        <w:t xml:space="preserve"> 204. Se encuentra en el Museo Arqueológico Nacional de Nápoles.</w:t>
      </w:r>
      <w:bookmarkStart w:id="0" w:name="_GoBack"/>
      <w:bookmarkEnd w:id="0"/>
    </w:p>
  </w:footnote>
  <w:footnote w:id="3">
    <w:p w:rsidR="00A9090D" w:rsidRPr="00EC1BC5" w:rsidRDefault="00A9090D" w:rsidP="00B04EDC">
      <w:pPr>
        <w:pStyle w:val="Textonotapie"/>
        <w:jc w:val="both"/>
        <w:rPr>
          <w:rFonts w:ascii="Times New Roman" w:hAnsi="Times New Roman" w:cs="Times New Roman"/>
          <w:sz w:val="18"/>
          <w:szCs w:val="18"/>
        </w:rPr>
      </w:pPr>
      <w:r w:rsidRPr="00EC1BC5">
        <w:rPr>
          <w:rStyle w:val="Refdenotaalpie"/>
          <w:rFonts w:ascii="Times New Roman" w:hAnsi="Times New Roman" w:cs="Times New Roman"/>
          <w:sz w:val="18"/>
          <w:szCs w:val="18"/>
        </w:rPr>
        <w:footnoteRef/>
      </w:r>
      <w:r w:rsidR="00A30D58" w:rsidRPr="00EC1BC5">
        <w:rPr>
          <w:rFonts w:ascii="Times New Roman" w:hAnsi="Times New Roman" w:cs="Times New Roman"/>
          <w:sz w:val="18"/>
          <w:szCs w:val="18"/>
        </w:rPr>
        <w:t xml:space="preserve"> Long 2006:</w:t>
      </w:r>
      <w:r w:rsidRPr="00EC1BC5">
        <w:rPr>
          <w:rFonts w:ascii="Times New Roman" w:hAnsi="Times New Roman" w:cs="Times New Roman"/>
          <w:sz w:val="18"/>
          <w:szCs w:val="18"/>
        </w:rPr>
        <w:t xml:space="preserve"> 15 y 17. En las excavaciones realizadas en el año 2003, en una barcaza hundida en un antiguo ramal del Rin, en Meern, se han localizado cinco cepillos de carpintero, similares entre sí, junto con otros materiales </w:t>
      </w:r>
      <w:r w:rsidR="0026009E" w:rsidRPr="00EC1BC5">
        <w:rPr>
          <w:rFonts w:ascii="Times New Roman" w:hAnsi="Times New Roman" w:cs="Times New Roman"/>
          <w:sz w:val="18"/>
          <w:szCs w:val="18"/>
        </w:rPr>
        <w:t>fechados a</w:t>
      </w:r>
      <w:r w:rsidRPr="00EC1BC5">
        <w:rPr>
          <w:rFonts w:ascii="Times New Roman" w:hAnsi="Times New Roman" w:cs="Times New Roman"/>
          <w:sz w:val="18"/>
          <w:szCs w:val="18"/>
        </w:rPr>
        <w:t xml:space="preserve"> en la segunda mitad del siglo II d.C. El análisis de las </w:t>
      </w:r>
      <w:r w:rsidR="0026009E" w:rsidRPr="00EC1BC5">
        <w:rPr>
          <w:rFonts w:ascii="Times New Roman" w:hAnsi="Times New Roman" w:cs="Times New Roman"/>
          <w:sz w:val="18"/>
          <w:szCs w:val="18"/>
        </w:rPr>
        <w:t>maderas de</w:t>
      </w:r>
      <w:r w:rsidRPr="00EC1BC5">
        <w:rPr>
          <w:rFonts w:ascii="Times New Roman" w:hAnsi="Times New Roman" w:cs="Times New Roman"/>
          <w:sz w:val="18"/>
          <w:szCs w:val="18"/>
        </w:rPr>
        <w:t xml:space="preserve"> estos instrum</w:t>
      </w:r>
      <w:r w:rsidR="003C1F83">
        <w:rPr>
          <w:rFonts w:ascii="Times New Roman" w:hAnsi="Times New Roman" w:cs="Times New Roman"/>
          <w:sz w:val="18"/>
          <w:szCs w:val="18"/>
        </w:rPr>
        <w:t>entos revela que se han hecho con</w:t>
      </w:r>
      <w:r w:rsidRPr="00EC1BC5">
        <w:rPr>
          <w:rFonts w:ascii="Times New Roman" w:hAnsi="Times New Roman" w:cs="Times New Roman"/>
          <w:sz w:val="18"/>
          <w:szCs w:val="18"/>
        </w:rPr>
        <w:t xml:space="preserve"> diferentes especies arbóreas: arce</w:t>
      </w:r>
      <w:r w:rsidRPr="00EC1BC5">
        <w:rPr>
          <w:rFonts w:ascii="Times New Roman" w:hAnsi="Times New Roman" w:cs="Times New Roman"/>
          <w:i/>
          <w:sz w:val="18"/>
          <w:szCs w:val="18"/>
        </w:rPr>
        <w:t xml:space="preserve"> </w:t>
      </w:r>
      <w:r w:rsidRPr="00EC1BC5">
        <w:rPr>
          <w:rFonts w:ascii="Times New Roman" w:hAnsi="Times New Roman" w:cs="Times New Roman"/>
          <w:sz w:val="18"/>
          <w:szCs w:val="18"/>
        </w:rPr>
        <w:t>(</w:t>
      </w:r>
      <w:r w:rsidRPr="00EC1BC5">
        <w:rPr>
          <w:rFonts w:ascii="Times New Roman" w:hAnsi="Times New Roman" w:cs="Times New Roman"/>
          <w:i/>
          <w:sz w:val="18"/>
          <w:szCs w:val="18"/>
        </w:rPr>
        <w:t>Acer campestre</w:t>
      </w:r>
      <w:r w:rsidRPr="00EC1BC5">
        <w:rPr>
          <w:rFonts w:ascii="Times New Roman" w:hAnsi="Times New Roman" w:cs="Times New Roman"/>
          <w:sz w:val="18"/>
          <w:szCs w:val="18"/>
        </w:rPr>
        <w:t>), haya (</w:t>
      </w:r>
      <w:r w:rsidRPr="00EC1BC5">
        <w:rPr>
          <w:rFonts w:ascii="Times New Roman" w:hAnsi="Times New Roman" w:cs="Times New Roman"/>
          <w:i/>
          <w:sz w:val="18"/>
          <w:szCs w:val="18"/>
        </w:rPr>
        <w:t>Fagus sylvatica</w:t>
      </w:r>
      <w:r w:rsidRPr="00EC1BC5">
        <w:rPr>
          <w:rFonts w:ascii="Times New Roman" w:hAnsi="Times New Roman" w:cs="Times New Roman"/>
          <w:sz w:val="18"/>
          <w:szCs w:val="18"/>
        </w:rPr>
        <w:t>), fresno (</w:t>
      </w:r>
      <w:r w:rsidRPr="00EC1BC5">
        <w:rPr>
          <w:rFonts w:ascii="Times New Roman" w:hAnsi="Times New Roman" w:cs="Times New Roman"/>
          <w:i/>
          <w:sz w:val="18"/>
          <w:szCs w:val="18"/>
        </w:rPr>
        <w:t>Fraxinus excelsior)</w:t>
      </w:r>
      <w:r w:rsidRPr="00EC1BC5">
        <w:rPr>
          <w:rFonts w:ascii="Times New Roman" w:hAnsi="Times New Roman" w:cs="Times New Roman"/>
          <w:sz w:val="18"/>
          <w:szCs w:val="18"/>
        </w:rPr>
        <w:t xml:space="preserve"> y roble (</w:t>
      </w:r>
      <w:r w:rsidRPr="00EC1BC5">
        <w:rPr>
          <w:rFonts w:ascii="Times New Roman" w:hAnsi="Times New Roman" w:cs="Times New Roman"/>
          <w:i/>
          <w:sz w:val="18"/>
          <w:szCs w:val="18"/>
        </w:rPr>
        <w:t>quercus)</w:t>
      </w:r>
      <w:r w:rsidRPr="00EC1BC5">
        <w:rPr>
          <w:rFonts w:ascii="Times New Roman" w:hAnsi="Times New Roman" w:cs="Times New Roman"/>
          <w:sz w:val="18"/>
          <w:szCs w:val="18"/>
        </w:rPr>
        <w:t>.</w:t>
      </w:r>
    </w:p>
  </w:footnote>
  <w:footnote w:id="4">
    <w:p w:rsidR="00A9090D" w:rsidRPr="00EC1BC5" w:rsidRDefault="00A9090D" w:rsidP="00B04EDC">
      <w:pPr>
        <w:pStyle w:val="Textonotapie"/>
        <w:rPr>
          <w:rFonts w:ascii="Times New Roman" w:hAnsi="Times New Roman" w:cs="Times New Roman"/>
          <w:sz w:val="18"/>
          <w:szCs w:val="18"/>
          <w:lang w:val="en-US"/>
        </w:rPr>
      </w:pPr>
      <w:r w:rsidRPr="00EC1BC5">
        <w:rPr>
          <w:rStyle w:val="Refdenotaalpie"/>
          <w:rFonts w:ascii="Times New Roman" w:hAnsi="Times New Roman" w:cs="Times New Roman"/>
          <w:sz w:val="18"/>
          <w:szCs w:val="18"/>
        </w:rPr>
        <w:footnoteRef/>
      </w:r>
      <w:r w:rsidRPr="00EC1BC5">
        <w:rPr>
          <w:rFonts w:ascii="Times New Roman" w:hAnsi="Times New Roman" w:cs="Times New Roman"/>
          <w:sz w:val="18"/>
          <w:szCs w:val="18"/>
          <w:lang w:val="en-US"/>
        </w:rPr>
        <w:t xml:space="preserve"> </w:t>
      </w:r>
      <w:r w:rsidR="005F1CD5" w:rsidRPr="007258E4">
        <w:rPr>
          <w:rFonts w:ascii="Times New Roman" w:hAnsi="Times New Roman" w:cs="Times New Roman"/>
          <w:sz w:val="18"/>
          <w:szCs w:val="18"/>
          <w:lang w:val="en-US"/>
        </w:rPr>
        <w:t>Long 2006</w:t>
      </w:r>
      <w:r w:rsidR="00A30D58" w:rsidRPr="00EC1BC5">
        <w:rPr>
          <w:rFonts w:ascii="Times New Roman" w:hAnsi="Times New Roman" w:cs="Times New Roman"/>
          <w:sz w:val="18"/>
          <w:szCs w:val="18"/>
          <w:lang w:val="en-US"/>
        </w:rPr>
        <w:t>: 15. Gaitzsch - Matthäus, 1980:</w:t>
      </w:r>
      <w:r w:rsidRPr="00EC1BC5">
        <w:rPr>
          <w:rFonts w:ascii="Times New Roman" w:hAnsi="Times New Roman" w:cs="Times New Roman"/>
          <w:sz w:val="18"/>
          <w:szCs w:val="18"/>
          <w:lang w:val="en-US"/>
        </w:rPr>
        <w:t xml:space="preserve"> 163 ss.</w:t>
      </w:r>
    </w:p>
  </w:footnote>
  <w:footnote w:id="5">
    <w:p w:rsidR="00A9090D" w:rsidRPr="00EC1BC5" w:rsidRDefault="00A9090D" w:rsidP="00B04EDC">
      <w:pPr>
        <w:pStyle w:val="Textonotapie"/>
        <w:rPr>
          <w:rFonts w:ascii="Times New Roman" w:hAnsi="Times New Roman" w:cs="Times New Roman"/>
          <w:sz w:val="18"/>
          <w:szCs w:val="18"/>
        </w:rPr>
      </w:pPr>
      <w:r w:rsidRPr="00EC1BC5">
        <w:rPr>
          <w:rStyle w:val="Refdenotaalpie"/>
          <w:rFonts w:ascii="Times New Roman" w:hAnsi="Times New Roman" w:cs="Times New Roman"/>
          <w:sz w:val="18"/>
          <w:szCs w:val="18"/>
        </w:rPr>
        <w:footnoteRef/>
      </w:r>
      <w:r w:rsidR="00A30D58" w:rsidRPr="00EC1BC5">
        <w:rPr>
          <w:rFonts w:ascii="Times New Roman" w:hAnsi="Times New Roman" w:cs="Times New Roman"/>
          <w:sz w:val="18"/>
          <w:szCs w:val="18"/>
          <w:lang w:val="en-US"/>
        </w:rPr>
        <w:t xml:space="preserve"> </w:t>
      </w:r>
      <w:r w:rsidR="005F1CD5" w:rsidRPr="007258E4">
        <w:rPr>
          <w:rFonts w:ascii="Times New Roman" w:hAnsi="Times New Roman" w:cs="Times New Roman"/>
          <w:sz w:val="18"/>
          <w:szCs w:val="18"/>
          <w:lang w:val="en-US"/>
        </w:rPr>
        <w:t xml:space="preserve">Long 2006: </w:t>
      </w:r>
      <w:r w:rsidRPr="00EC1BC5">
        <w:rPr>
          <w:rFonts w:ascii="Times New Roman" w:hAnsi="Times New Roman" w:cs="Times New Roman"/>
          <w:sz w:val="18"/>
          <w:szCs w:val="18"/>
          <w:lang w:val="en-US"/>
        </w:rPr>
        <w:t xml:space="preserve">16. </w:t>
      </w:r>
      <w:r w:rsidRPr="00EC1BC5">
        <w:rPr>
          <w:rFonts w:ascii="Times New Roman" w:hAnsi="Times New Roman" w:cs="Times New Roman"/>
          <w:sz w:val="18"/>
          <w:szCs w:val="18"/>
        </w:rPr>
        <w:t>Hecho en madera de Boj.</w:t>
      </w:r>
    </w:p>
  </w:footnote>
  <w:footnote w:id="6">
    <w:p w:rsidR="00A9090D" w:rsidRPr="00EC1BC5" w:rsidRDefault="00A9090D" w:rsidP="00F92098">
      <w:pPr>
        <w:pStyle w:val="Textonotapie"/>
        <w:jc w:val="both"/>
        <w:rPr>
          <w:rFonts w:ascii="Times New Roman" w:hAnsi="Times New Roman" w:cs="Times New Roman"/>
          <w:sz w:val="18"/>
          <w:szCs w:val="18"/>
        </w:rPr>
      </w:pPr>
      <w:r w:rsidRPr="00EC1BC5">
        <w:rPr>
          <w:rStyle w:val="Refdenotaalpie"/>
          <w:rFonts w:ascii="Times New Roman" w:hAnsi="Times New Roman" w:cs="Times New Roman"/>
          <w:sz w:val="18"/>
          <w:szCs w:val="18"/>
        </w:rPr>
        <w:footnoteRef/>
      </w:r>
      <w:r w:rsidR="00A30D58" w:rsidRPr="00EC1BC5">
        <w:rPr>
          <w:rFonts w:ascii="Times New Roman" w:hAnsi="Times New Roman" w:cs="Times New Roman"/>
          <w:sz w:val="18"/>
          <w:szCs w:val="18"/>
        </w:rPr>
        <w:t xml:space="preserve"> Long</w:t>
      </w:r>
      <w:r w:rsidRPr="00EC1BC5">
        <w:rPr>
          <w:rFonts w:ascii="Times New Roman" w:hAnsi="Times New Roman" w:cs="Times New Roman"/>
          <w:sz w:val="18"/>
          <w:szCs w:val="18"/>
        </w:rPr>
        <w:t xml:space="preserve"> </w:t>
      </w:r>
      <w:r w:rsidRPr="00EC1BC5">
        <w:rPr>
          <w:rFonts w:ascii="Times New Roman" w:hAnsi="Times New Roman" w:cs="Times New Roman"/>
          <w:i/>
          <w:sz w:val="18"/>
          <w:szCs w:val="18"/>
        </w:rPr>
        <w:t>et al.</w:t>
      </w:r>
      <w:r w:rsidR="00A30D58" w:rsidRPr="00EC1BC5">
        <w:rPr>
          <w:rFonts w:ascii="Times New Roman" w:hAnsi="Times New Roman" w:cs="Times New Roman"/>
          <w:sz w:val="18"/>
          <w:szCs w:val="18"/>
        </w:rPr>
        <w:t xml:space="preserve"> 2003:</w:t>
      </w:r>
      <w:r w:rsidRPr="00EC1BC5">
        <w:rPr>
          <w:rFonts w:ascii="Times New Roman" w:hAnsi="Times New Roman" w:cs="Times New Roman"/>
          <w:sz w:val="18"/>
          <w:szCs w:val="18"/>
        </w:rPr>
        <w:t xml:space="preserve"> 28-29. En este caso el cuerpo del cepillo está realizado en marfil.</w:t>
      </w:r>
    </w:p>
  </w:footnote>
  <w:footnote w:id="7">
    <w:p w:rsidR="00A9090D" w:rsidRPr="00EC1BC5" w:rsidRDefault="00A9090D" w:rsidP="00B04EDC">
      <w:pPr>
        <w:pStyle w:val="Textonotapie"/>
        <w:jc w:val="both"/>
        <w:rPr>
          <w:rFonts w:ascii="Times New Roman" w:hAnsi="Times New Roman" w:cs="Times New Roman"/>
          <w:sz w:val="18"/>
          <w:szCs w:val="18"/>
        </w:rPr>
      </w:pPr>
      <w:r w:rsidRPr="00EC1BC5">
        <w:rPr>
          <w:rStyle w:val="Refdenotaalpie"/>
          <w:rFonts w:ascii="Times New Roman" w:hAnsi="Times New Roman" w:cs="Times New Roman"/>
          <w:sz w:val="18"/>
          <w:szCs w:val="18"/>
        </w:rPr>
        <w:footnoteRef/>
      </w:r>
      <w:r w:rsidRPr="00EC1BC5">
        <w:rPr>
          <w:rFonts w:ascii="Times New Roman" w:hAnsi="Times New Roman" w:cs="Times New Roman"/>
          <w:sz w:val="18"/>
          <w:szCs w:val="18"/>
        </w:rPr>
        <w:t xml:space="preserve"> </w:t>
      </w:r>
      <w:r w:rsidR="00A30D58" w:rsidRPr="00EC1BC5">
        <w:rPr>
          <w:rFonts w:ascii="Times New Roman" w:hAnsi="Times New Roman" w:cs="Times New Roman"/>
          <w:sz w:val="18"/>
          <w:szCs w:val="18"/>
        </w:rPr>
        <w:t>Long 2006:</w:t>
      </w:r>
      <w:r w:rsidRPr="00EC1BC5">
        <w:rPr>
          <w:rFonts w:ascii="Times New Roman" w:hAnsi="Times New Roman" w:cs="Times New Roman"/>
          <w:sz w:val="18"/>
          <w:szCs w:val="18"/>
        </w:rPr>
        <w:t xml:space="preserve"> 16. Son dos cepillos, Uno de ellos, el de mayor tamaño (37,3 cm.) con la inscripción </w:t>
      </w:r>
      <w:r w:rsidR="00936401">
        <w:rPr>
          <w:rFonts w:ascii="Times New Roman" w:hAnsi="Times New Roman" w:cs="Times New Roman"/>
          <w:i/>
          <w:sz w:val="18"/>
          <w:szCs w:val="18"/>
        </w:rPr>
        <w:t>GESATV</w:t>
      </w:r>
      <w:r w:rsidRPr="00EC1BC5">
        <w:rPr>
          <w:rFonts w:ascii="Times New Roman" w:hAnsi="Times New Roman" w:cs="Times New Roman"/>
          <w:i/>
          <w:sz w:val="18"/>
          <w:szCs w:val="18"/>
        </w:rPr>
        <w:t xml:space="preserve">S </w:t>
      </w:r>
      <w:r w:rsidRPr="00EC1BC5">
        <w:rPr>
          <w:rFonts w:ascii="Times New Roman" w:hAnsi="Times New Roman" w:cs="Times New Roman"/>
          <w:sz w:val="18"/>
          <w:szCs w:val="18"/>
        </w:rPr>
        <w:t>o</w:t>
      </w:r>
      <w:r w:rsidRPr="00EC1BC5">
        <w:rPr>
          <w:rFonts w:ascii="Times New Roman" w:hAnsi="Times New Roman" w:cs="Times New Roman"/>
          <w:i/>
          <w:sz w:val="18"/>
          <w:szCs w:val="18"/>
        </w:rPr>
        <w:t xml:space="preserve"> CESAI</w:t>
      </w:r>
      <w:r w:rsidR="00936401">
        <w:rPr>
          <w:rFonts w:ascii="Times New Roman" w:hAnsi="Times New Roman" w:cs="Times New Roman"/>
          <w:i/>
          <w:sz w:val="18"/>
          <w:szCs w:val="18"/>
        </w:rPr>
        <w:t>V</w:t>
      </w:r>
      <w:r w:rsidRPr="00EC1BC5">
        <w:rPr>
          <w:rFonts w:ascii="Times New Roman" w:hAnsi="Times New Roman" w:cs="Times New Roman"/>
          <w:i/>
          <w:sz w:val="18"/>
          <w:szCs w:val="18"/>
        </w:rPr>
        <w:t>S.</w:t>
      </w:r>
      <w:r w:rsidRPr="00EC1BC5">
        <w:rPr>
          <w:rFonts w:ascii="Times New Roman" w:hAnsi="Times New Roman" w:cs="Times New Roman"/>
          <w:sz w:val="18"/>
          <w:szCs w:val="18"/>
        </w:rPr>
        <w:t xml:space="preserve"> En el Museo de Salzburgo (Alemania) el autor cita otro cepillo con el nombre grabado en la base de </w:t>
      </w:r>
      <w:r w:rsidRPr="00EC1BC5">
        <w:rPr>
          <w:rFonts w:ascii="Times New Roman" w:hAnsi="Times New Roman" w:cs="Times New Roman"/>
          <w:i/>
          <w:sz w:val="18"/>
          <w:szCs w:val="18"/>
        </w:rPr>
        <w:t>SEROTIN</w:t>
      </w:r>
      <w:r w:rsidR="00936401">
        <w:rPr>
          <w:rFonts w:ascii="Times New Roman" w:hAnsi="Times New Roman" w:cs="Times New Roman"/>
          <w:i/>
          <w:sz w:val="18"/>
          <w:szCs w:val="18"/>
        </w:rPr>
        <w:t>V</w:t>
      </w:r>
      <w:r w:rsidRPr="00EC1BC5">
        <w:rPr>
          <w:rFonts w:ascii="Times New Roman" w:hAnsi="Times New Roman" w:cs="Times New Roman"/>
          <w:i/>
          <w:sz w:val="18"/>
          <w:szCs w:val="18"/>
        </w:rPr>
        <w:t>S.</w:t>
      </w:r>
    </w:p>
  </w:footnote>
  <w:footnote w:id="8">
    <w:p w:rsidR="00A9090D" w:rsidRPr="00EC1BC5" w:rsidRDefault="00A9090D" w:rsidP="00B04EDC">
      <w:pPr>
        <w:pStyle w:val="Textonotapie"/>
        <w:jc w:val="both"/>
        <w:rPr>
          <w:rFonts w:ascii="Times New Roman" w:hAnsi="Times New Roman" w:cs="Times New Roman"/>
          <w:sz w:val="18"/>
          <w:szCs w:val="18"/>
        </w:rPr>
      </w:pPr>
      <w:r w:rsidRPr="00EC1BC5">
        <w:rPr>
          <w:rStyle w:val="Refdenotaalpie"/>
          <w:rFonts w:ascii="Times New Roman" w:hAnsi="Times New Roman" w:cs="Times New Roman"/>
          <w:sz w:val="18"/>
          <w:szCs w:val="18"/>
        </w:rPr>
        <w:footnoteRef/>
      </w:r>
      <w:r w:rsidRPr="00EC1BC5">
        <w:rPr>
          <w:rFonts w:ascii="Times New Roman" w:hAnsi="Times New Roman" w:cs="Times New Roman"/>
          <w:sz w:val="18"/>
          <w:szCs w:val="18"/>
        </w:rPr>
        <w:t xml:space="preserve"> Más completo, aunque los hierros de las hojas de corte están muy corroídos.</w:t>
      </w:r>
    </w:p>
  </w:footnote>
  <w:footnote w:id="9">
    <w:p w:rsidR="00A9090D" w:rsidRPr="00EC1BC5" w:rsidRDefault="00A9090D" w:rsidP="00B04EDC">
      <w:pPr>
        <w:pStyle w:val="Textonotapie"/>
        <w:jc w:val="both"/>
        <w:rPr>
          <w:rFonts w:ascii="Times New Roman" w:hAnsi="Times New Roman" w:cs="Times New Roman"/>
          <w:sz w:val="18"/>
          <w:szCs w:val="18"/>
        </w:rPr>
      </w:pPr>
      <w:r w:rsidRPr="00EC1BC5">
        <w:rPr>
          <w:rStyle w:val="Refdenotaalpie"/>
          <w:rFonts w:ascii="Times New Roman" w:hAnsi="Times New Roman" w:cs="Times New Roman"/>
          <w:sz w:val="18"/>
          <w:szCs w:val="18"/>
        </w:rPr>
        <w:footnoteRef/>
      </w:r>
      <w:r w:rsidRPr="00EC1BC5">
        <w:rPr>
          <w:rFonts w:ascii="Times New Roman" w:hAnsi="Times New Roman" w:cs="Times New Roman"/>
          <w:sz w:val="18"/>
          <w:szCs w:val="18"/>
        </w:rPr>
        <w:t xml:space="preserve"> Long, </w:t>
      </w:r>
      <w:r w:rsidRPr="00EC1BC5">
        <w:rPr>
          <w:rFonts w:ascii="Times New Roman" w:hAnsi="Times New Roman" w:cs="Times New Roman"/>
          <w:i/>
          <w:sz w:val="18"/>
          <w:szCs w:val="18"/>
        </w:rPr>
        <w:t>et al.</w:t>
      </w:r>
      <w:r w:rsidR="00A30D58" w:rsidRPr="00EC1BC5">
        <w:rPr>
          <w:rFonts w:ascii="Times New Roman" w:hAnsi="Times New Roman" w:cs="Times New Roman"/>
          <w:sz w:val="18"/>
          <w:szCs w:val="18"/>
        </w:rPr>
        <w:t xml:space="preserve"> </w:t>
      </w:r>
      <w:r w:rsidRPr="00EC1BC5">
        <w:rPr>
          <w:rFonts w:ascii="Times New Roman" w:hAnsi="Times New Roman" w:cs="Times New Roman"/>
          <w:sz w:val="18"/>
          <w:szCs w:val="18"/>
        </w:rPr>
        <w:t>2003</w:t>
      </w:r>
      <w:r w:rsidR="00A30D58" w:rsidRPr="00EC1BC5">
        <w:rPr>
          <w:rFonts w:ascii="Times New Roman" w:hAnsi="Times New Roman" w:cs="Times New Roman"/>
          <w:sz w:val="18"/>
          <w:szCs w:val="18"/>
        </w:rPr>
        <w:t>: 29. Goodman</w:t>
      </w:r>
      <w:r w:rsidRPr="00EC1BC5">
        <w:rPr>
          <w:rFonts w:ascii="Times New Roman" w:hAnsi="Times New Roman" w:cs="Times New Roman"/>
          <w:sz w:val="18"/>
          <w:szCs w:val="18"/>
        </w:rPr>
        <w:t xml:space="preserve"> 1964.</w:t>
      </w:r>
    </w:p>
  </w:footnote>
  <w:footnote w:id="10">
    <w:p w:rsidR="00A9090D" w:rsidRPr="00EC1BC5" w:rsidRDefault="00A9090D" w:rsidP="00B04EDC">
      <w:pPr>
        <w:pStyle w:val="Textonotapie"/>
        <w:rPr>
          <w:rFonts w:ascii="Times New Roman" w:hAnsi="Times New Roman" w:cs="Times New Roman"/>
          <w:sz w:val="18"/>
          <w:szCs w:val="18"/>
        </w:rPr>
      </w:pPr>
      <w:r w:rsidRPr="00EC1BC5">
        <w:rPr>
          <w:rStyle w:val="Refdenotaalpie"/>
          <w:rFonts w:ascii="Times New Roman" w:hAnsi="Times New Roman" w:cs="Times New Roman"/>
          <w:sz w:val="18"/>
          <w:szCs w:val="18"/>
        </w:rPr>
        <w:footnoteRef/>
      </w:r>
      <w:r w:rsidRPr="00EC1BC5">
        <w:rPr>
          <w:rFonts w:ascii="Times New Roman" w:hAnsi="Times New Roman" w:cs="Times New Roman"/>
          <w:sz w:val="18"/>
          <w:szCs w:val="18"/>
        </w:rPr>
        <w:t xml:space="preserve"> Por los análisis realizados con carbono 14.</w:t>
      </w:r>
    </w:p>
  </w:footnote>
  <w:footnote w:id="11">
    <w:p w:rsidR="008A26BF" w:rsidRPr="00EC1BC5" w:rsidRDefault="008A26BF" w:rsidP="008A26BF">
      <w:pPr>
        <w:pStyle w:val="Textonotapie"/>
        <w:rPr>
          <w:rFonts w:ascii="Times New Roman" w:hAnsi="Times New Roman" w:cs="Times New Roman"/>
          <w:sz w:val="18"/>
          <w:szCs w:val="18"/>
        </w:rPr>
      </w:pPr>
      <w:r w:rsidRPr="00EC1BC5">
        <w:rPr>
          <w:rStyle w:val="Refdenotaalpie"/>
          <w:rFonts w:ascii="Times New Roman" w:hAnsi="Times New Roman" w:cs="Times New Roman"/>
          <w:sz w:val="18"/>
          <w:szCs w:val="18"/>
        </w:rPr>
        <w:footnoteRef/>
      </w:r>
      <w:r w:rsidRPr="00EC1BC5">
        <w:rPr>
          <w:rFonts w:ascii="Times New Roman" w:hAnsi="Times New Roman" w:cs="Times New Roman"/>
          <w:sz w:val="18"/>
          <w:szCs w:val="18"/>
        </w:rPr>
        <w:t xml:space="preserve"> Pérez-Illarregui 2006: 122</w:t>
      </w:r>
      <w:r w:rsidR="008F7593" w:rsidRPr="00EC1BC5">
        <w:rPr>
          <w:rFonts w:ascii="Times New Roman" w:hAnsi="Times New Roman" w:cs="Times New Roman"/>
          <w:sz w:val="18"/>
          <w:szCs w:val="18"/>
        </w:rPr>
        <w:t xml:space="preserve"> y 120-121</w:t>
      </w:r>
      <w:r w:rsidRPr="00EC1BC5">
        <w:rPr>
          <w:rFonts w:ascii="Times New Roman" w:hAnsi="Times New Roman" w:cs="Times New Roman"/>
          <w:sz w:val="18"/>
          <w:szCs w:val="18"/>
        </w:rPr>
        <w:t>. Cita la presencia de este ejemplar entre otras herramientas relacionadas con la carpintería. Estos materiales se fechan en el siglo I d.C.</w:t>
      </w:r>
    </w:p>
  </w:footnote>
  <w:footnote w:id="12">
    <w:p w:rsidR="00A9090D" w:rsidRPr="00EC1BC5" w:rsidRDefault="00A9090D" w:rsidP="00B04EDC">
      <w:pPr>
        <w:pStyle w:val="Textonotapie"/>
        <w:rPr>
          <w:rFonts w:ascii="Times New Roman" w:hAnsi="Times New Roman" w:cs="Times New Roman"/>
          <w:sz w:val="18"/>
          <w:szCs w:val="18"/>
        </w:rPr>
      </w:pPr>
      <w:r w:rsidRPr="00EC1BC5">
        <w:rPr>
          <w:rStyle w:val="Refdenotaalpie"/>
          <w:rFonts w:ascii="Times New Roman" w:hAnsi="Times New Roman" w:cs="Times New Roman"/>
          <w:sz w:val="18"/>
          <w:szCs w:val="18"/>
        </w:rPr>
        <w:footnoteRef/>
      </w:r>
      <w:r w:rsidR="00A30D58" w:rsidRPr="00EC1BC5">
        <w:rPr>
          <w:rFonts w:ascii="Times New Roman" w:hAnsi="Times New Roman" w:cs="Times New Roman"/>
          <w:sz w:val="18"/>
          <w:szCs w:val="18"/>
        </w:rPr>
        <w:t xml:space="preserve"> Goodman</w:t>
      </w:r>
      <w:r w:rsidRPr="00EC1BC5">
        <w:rPr>
          <w:rFonts w:ascii="Times New Roman" w:hAnsi="Times New Roman" w:cs="Times New Roman"/>
          <w:sz w:val="18"/>
          <w:szCs w:val="18"/>
        </w:rPr>
        <w:t xml:space="preserve"> 1964</w:t>
      </w:r>
      <w:r w:rsidR="00A30D58" w:rsidRPr="00EC1BC5">
        <w:rPr>
          <w:rFonts w:ascii="Times New Roman" w:hAnsi="Times New Roman" w:cs="Times New Roman"/>
          <w:sz w:val="18"/>
          <w:szCs w:val="18"/>
        </w:rPr>
        <w:t>:</w:t>
      </w:r>
      <w:r w:rsidRPr="00EC1BC5">
        <w:rPr>
          <w:rFonts w:ascii="Times New Roman" w:hAnsi="Times New Roman" w:cs="Times New Roman"/>
          <w:sz w:val="18"/>
          <w:szCs w:val="18"/>
        </w:rPr>
        <w:t xml:space="preserve"> 43-44.</w:t>
      </w:r>
    </w:p>
  </w:footnote>
  <w:footnote w:id="13">
    <w:p w:rsidR="00A9090D" w:rsidRPr="00EC1BC5" w:rsidRDefault="00A9090D">
      <w:pPr>
        <w:pStyle w:val="Textonotapie"/>
        <w:rPr>
          <w:rFonts w:ascii="Times New Roman" w:hAnsi="Times New Roman" w:cs="Times New Roman"/>
          <w:sz w:val="18"/>
          <w:szCs w:val="18"/>
        </w:rPr>
      </w:pPr>
      <w:r w:rsidRPr="00EC1BC5">
        <w:rPr>
          <w:rStyle w:val="Refdenotaalpie"/>
          <w:rFonts w:ascii="Times New Roman" w:hAnsi="Times New Roman" w:cs="Times New Roman"/>
          <w:sz w:val="18"/>
          <w:szCs w:val="18"/>
        </w:rPr>
        <w:footnoteRef/>
      </w:r>
      <w:r w:rsidRPr="00EC1BC5">
        <w:rPr>
          <w:rFonts w:ascii="Times New Roman" w:hAnsi="Times New Roman" w:cs="Times New Roman"/>
          <w:sz w:val="18"/>
          <w:szCs w:val="18"/>
        </w:rPr>
        <w:t xml:space="preserve"> </w:t>
      </w:r>
      <w:r w:rsidR="00A30D58" w:rsidRPr="00EC1BC5">
        <w:rPr>
          <w:rFonts w:ascii="Times New Roman" w:hAnsi="Times New Roman" w:cs="Times New Roman"/>
          <w:sz w:val="18"/>
          <w:szCs w:val="18"/>
        </w:rPr>
        <w:t>Dietrich - Gentilli 2000; Gentilli-Blanchard</w:t>
      </w:r>
      <w:r w:rsidRPr="00EC1BC5">
        <w:rPr>
          <w:rFonts w:ascii="Times New Roman" w:hAnsi="Times New Roman" w:cs="Times New Roman"/>
          <w:sz w:val="18"/>
          <w:szCs w:val="18"/>
        </w:rPr>
        <w:t xml:space="preserve"> 2015.</w:t>
      </w:r>
    </w:p>
  </w:footnote>
  <w:footnote w:id="14">
    <w:p w:rsidR="00A9090D" w:rsidRDefault="00A9090D" w:rsidP="00B04EDC">
      <w:pPr>
        <w:pStyle w:val="Textonotapie"/>
        <w:jc w:val="both"/>
      </w:pPr>
      <w:r w:rsidRPr="00EC1BC5">
        <w:rPr>
          <w:rStyle w:val="Refdenotaalpie"/>
          <w:rFonts w:ascii="Times New Roman" w:hAnsi="Times New Roman" w:cs="Times New Roman"/>
          <w:sz w:val="18"/>
          <w:szCs w:val="18"/>
        </w:rPr>
        <w:footnoteRef/>
      </w:r>
      <w:r w:rsidRPr="00EC1BC5">
        <w:rPr>
          <w:rFonts w:ascii="Times New Roman" w:hAnsi="Times New Roman" w:cs="Times New Roman"/>
          <w:sz w:val="18"/>
          <w:szCs w:val="18"/>
        </w:rPr>
        <w:t xml:space="preserve"> Aparte de esta peculiaridad, el cepillo en sí también lo es, es el único que conocemos realizado en hueso de cetáceo. Hay otros en asta, o en marfil, pero no en este tipo de soporte animal.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58E4" w:rsidRPr="00B062E3" w:rsidRDefault="003E250D" w:rsidP="00B062E3">
    <w:pPr>
      <w:pStyle w:val="Encabezado"/>
      <w:jc w:val="center"/>
    </w:pPr>
    <w:r>
      <w:rPr>
        <w:rFonts w:ascii="Times New Roman" w:hAnsi="Times New Roman" w:cs="Times New Roman"/>
        <w:sz w:val="24"/>
        <w:szCs w:val="24"/>
      </w:rPr>
      <w:t>F. GERMÁN RODRÍGUEZ-</w:t>
    </w:r>
    <w:r w:rsidR="00B062E3" w:rsidRPr="008D73B7">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58E4" w:rsidRDefault="00B062E3" w:rsidP="00B062E3">
    <w:pPr>
      <w:jc w:val="center"/>
    </w:pPr>
    <w:r w:rsidRPr="008D73B7">
      <w:rPr>
        <w:rFonts w:ascii="Times New Roman" w:hAnsi="Times New Roman" w:cs="Times New Roman"/>
        <w:i/>
        <w:sz w:val="24"/>
        <w:szCs w:val="24"/>
      </w:rPr>
      <w:t>LA INDUSTRIA ÓSEA EN LA HISPANIA ROMANA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9B6022"/>
    <w:multiLevelType w:val="hybridMultilevel"/>
    <w:tmpl w:val="3E5EF8B4"/>
    <w:lvl w:ilvl="0" w:tplc="89E2382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2BEE"/>
    <w:rsid w:val="00002E7F"/>
    <w:rsid w:val="00015153"/>
    <w:rsid w:val="00020A7D"/>
    <w:rsid w:val="000468B3"/>
    <w:rsid w:val="0004724E"/>
    <w:rsid w:val="00057653"/>
    <w:rsid w:val="00061BA2"/>
    <w:rsid w:val="00085611"/>
    <w:rsid w:val="00092D58"/>
    <w:rsid w:val="000945D7"/>
    <w:rsid w:val="00095258"/>
    <w:rsid w:val="000E356A"/>
    <w:rsid w:val="000E6C80"/>
    <w:rsid w:val="000F640B"/>
    <w:rsid w:val="000F6C36"/>
    <w:rsid w:val="001034FB"/>
    <w:rsid w:val="00111D3F"/>
    <w:rsid w:val="00127DB6"/>
    <w:rsid w:val="0013503B"/>
    <w:rsid w:val="001477B0"/>
    <w:rsid w:val="00151924"/>
    <w:rsid w:val="00161969"/>
    <w:rsid w:val="00175162"/>
    <w:rsid w:val="00185685"/>
    <w:rsid w:val="00194CCF"/>
    <w:rsid w:val="00195833"/>
    <w:rsid w:val="00196329"/>
    <w:rsid w:val="001C338E"/>
    <w:rsid w:val="001E049A"/>
    <w:rsid w:val="001E74F3"/>
    <w:rsid w:val="001E7979"/>
    <w:rsid w:val="00210217"/>
    <w:rsid w:val="0021431A"/>
    <w:rsid w:val="00214CF8"/>
    <w:rsid w:val="00223E6A"/>
    <w:rsid w:val="00233B48"/>
    <w:rsid w:val="0023507E"/>
    <w:rsid w:val="00247ECC"/>
    <w:rsid w:val="00252353"/>
    <w:rsid w:val="00254F73"/>
    <w:rsid w:val="0026009E"/>
    <w:rsid w:val="002628BC"/>
    <w:rsid w:val="00266149"/>
    <w:rsid w:val="002757FC"/>
    <w:rsid w:val="002775FB"/>
    <w:rsid w:val="00284C3B"/>
    <w:rsid w:val="00285FD3"/>
    <w:rsid w:val="002A23DB"/>
    <w:rsid w:val="002B08C2"/>
    <w:rsid w:val="002C5045"/>
    <w:rsid w:val="002C687D"/>
    <w:rsid w:val="002E1E1E"/>
    <w:rsid w:val="0030102C"/>
    <w:rsid w:val="00307CDF"/>
    <w:rsid w:val="0031393B"/>
    <w:rsid w:val="00321AE1"/>
    <w:rsid w:val="00323984"/>
    <w:rsid w:val="00340A58"/>
    <w:rsid w:val="00346399"/>
    <w:rsid w:val="00356B81"/>
    <w:rsid w:val="00362A2B"/>
    <w:rsid w:val="00377660"/>
    <w:rsid w:val="00377A87"/>
    <w:rsid w:val="003917A4"/>
    <w:rsid w:val="00391EF6"/>
    <w:rsid w:val="00393266"/>
    <w:rsid w:val="003A35A8"/>
    <w:rsid w:val="003B2ACC"/>
    <w:rsid w:val="003C1F83"/>
    <w:rsid w:val="003D5CFD"/>
    <w:rsid w:val="003D5E19"/>
    <w:rsid w:val="003E250D"/>
    <w:rsid w:val="003E4619"/>
    <w:rsid w:val="00410207"/>
    <w:rsid w:val="00430183"/>
    <w:rsid w:val="00431910"/>
    <w:rsid w:val="00433476"/>
    <w:rsid w:val="00437A15"/>
    <w:rsid w:val="00443873"/>
    <w:rsid w:val="0044530A"/>
    <w:rsid w:val="00451205"/>
    <w:rsid w:val="004612A5"/>
    <w:rsid w:val="00462590"/>
    <w:rsid w:val="0046548A"/>
    <w:rsid w:val="004844BD"/>
    <w:rsid w:val="00495435"/>
    <w:rsid w:val="004A0970"/>
    <w:rsid w:val="004A0C93"/>
    <w:rsid w:val="004A66E5"/>
    <w:rsid w:val="004A6720"/>
    <w:rsid w:val="004C2834"/>
    <w:rsid w:val="004C5EF6"/>
    <w:rsid w:val="004D110D"/>
    <w:rsid w:val="004D128C"/>
    <w:rsid w:val="004E4566"/>
    <w:rsid w:val="0050648B"/>
    <w:rsid w:val="00510998"/>
    <w:rsid w:val="00513D80"/>
    <w:rsid w:val="00520634"/>
    <w:rsid w:val="00523509"/>
    <w:rsid w:val="00527CAD"/>
    <w:rsid w:val="005D26AC"/>
    <w:rsid w:val="005E66F0"/>
    <w:rsid w:val="005F1CD5"/>
    <w:rsid w:val="006031E7"/>
    <w:rsid w:val="0060747F"/>
    <w:rsid w:val="00616561"/>
    <w:rsid w:val="006235C4"/>
    <w:rsid w:val="00636177"/>
    <w:rsid w:val="006376EE"/>
    <w:rsid w:val="00642C55"/>
    <w:rsid w:val="00647AE0"/>
    <w:rsid w:val="0065452D"/>
    <w:rsid w:val="006673DF"/>
    <w:rsid w:val="0069263B"/>
    <w:rsid w:val="006A05BD"/>
    <w:rsid w:val="006A1C30"/>
    <w:rsid w:val="006A743D"/>
    <w:rsid w:val="006D084E"/>
    <w:rsid w:val="0071421B"/>
    <w:rsid w:val="007258E4"/>
    <w:rsid w:val="0073429A"/>
    <w:rsid w:val="007372C4"/>
    <w:rsid w:val="0075689E"/>
    <w:rsid w:val="0076195F"/>
    <w:rsid w:val="007675D1"/>
    <w:rsid w:val="00776512"/>
    <w:rsid w:val="00791E93"/>
    <w:rsid w:val="007942D3"/>
    <w:rsid w:val="00796B48"/>
    <w:rsid w:val="007A08BD"/>
    <w:rsid w:val="007B034F"/>
    <w:rsid w:val="007D458C"/>
    <w:rsid w:val="007E7E79"/>
    <w:rsid w:val="007F7E32"/>
    <w:rsid w:val="00805829"/>
    <w:rsid w:val="008233F8"/>
    <w:rsid w:val="00850E02"/>
    <w:rsid w:val="00852370"/>
    <w:rsid w:val="008539F5"/>
    <w:rsid w:val="008619DA"/>
    <w:rsid w:val="00862D38"/>
    <w:rsid w:val="00865DBC"/>
    <w:rsid w:val="0087044C"/>
    <w:rsid w:val="00870D1E"/>
    <w:rsid w:val="008779DE"/>
    <w:rsid w:val="008A26BF"/>
    <w:rsid w:val="008A45DF"/>
    <w:rsid w:val="008A6B0C"/>
    <w:rsid w:val="008D1492"/>
    <w:rsid w:val="008E1821"/>
    <w:rsid w:val="008E47FE"/>
    <w:rsid w:val="008E755A"/>
    <w:rsid w:val="008F1B41"/>
    <w:rsid w:val="008F7593"/>
    <w:rsid w:val="00901E4B"/>
    <w:rsid w:val="00907CE8"/>
    <w:rsid w:val="0091728B"/>
    <w:rsid w:val="0092117E"/>
    <w:rsid w:val="0092392C"/>
    <w:rsid w:val="00926627"/>
    <w:rsid w:val="00936401"/>
    <w:rsid w:val="0093751A"/>
    <w:rsid w:val="00951F0E"/>
    <w:rsid w:val="00954E96"/>
    <w:rsid w:val="009568E7"/>
    <w:rsid w:val="00970EDF"/>
    <w:rsid w:val="00973D49"/>
    <w:rsid w:val="0097408B"/>
    <w:rsid w:val="009A2D6A"/>
    <w:rsid w:val="009A330D"/>
    <w:rsid w:val="009A41C9"/>
    <w:rsid w:val="009E1AE1"/>
    <w:rsid w:val="009F5106"/>
    <w:rsid w:val="00A00C1A"/>
    <w:rsid w:val="00A018F0"/>
    <w:rsid w:val="00A0755C"/>
    <w:rsid w:val="00A111E6"/>
    <w:rsid w:val="00A203DF"/>
    <w:rsid w:val="00A219AF"/>
    <w:rsid w:val="00A30D58"/>
    <w:rsid w:val="00A31168"/>
    <w:rsid w:val="00A348AD"/>
    <w:rsid w:val="00A65F36"/>
    <w:rsid w:val="00A70ECB"/>
    <w:rsid w:val="00A7518D"/>
    <w:rsid w:val="00A87377"/>
    <w:rsid w:val="00A90863"/>
    <w:rsid w:val="00A9090D"/>
    <w:rsid w:val="00A96DD8"/>
    <w:rsid w:val="00AA1A7C"/>
    <w:rsid w:val="00AA5689"/>
    <w:rsid w:val="00AC2503"/>
    <w:rsid w:val="00AC37E8"/>
    <w:rsid w:val="00AE6301"/>
    <w:rsid w:val="00AF2118"/>
    <w:rsid w:val="00B04EDC"/>
    <w:rsid w:val="00B062E3"/>
    <w:rsid w:val="00B5719C"/>
    <w:rsid w:val="00B6284E"/>
    <w:rsid w:val="00B72A29"/>
    <w:rsid w:val="00B738BB"/>
    <w:rsid w:val="00B85F01"/>
    <w:rsid w:val="00BC2253"/>
    <w:rsid w:val="00BC3AC0"/>
    <w:rsid w:val="00BD1D57"/>
    <w:rsid w:val="00BD2BEE"/>
    <w:rsid w:val="00BD4534"/>
    <w:rsid w:val="00BD512E"/>
    <w:rsid w:val="00BE0DE9"/>
    <w:rsid w:val="00BE2F0C"/>
    <w:rsid w:val="00BE7235"/>
    <w:rsid w:val="00BE7778"/>
    <w:rsid w:val="00BF3E46"/>
    <w:rsid w:val="00C02320"/>
    <w:rsid w:val="00C211BE"/>
    <w:rsid w:val="00C24D10"/>
    <w:rsid w:val="00C32F2C"/>
    <w:rsid w:val="00C54EAB"/>
    <w:rsid w:val="00C55C0B"/>
    <w:rsid w:val="00C562CF"/>
    <w:rsid w:val="00C8308E"/>
    <w:rsid w:val="00C908CE"/>
    <w:rsid w:val="00C91615"/>
    <w:rsid w:val="00C937EA"/>
    <w:rsid w:val="00C948A9"/>
    <w:rsid w:val="00C9729F"/>
    <w:rsid w:val="00CB158D"/>
    <w:rsid w:val="00CC30CE"/>
    <w:rsid w:val="00CC37ED"/>
    <w:rsid w:val="00CD1C2C"/>
    <w:rsid w:val="00CD48EC"/>
    <w:rsid w:val="00CE2B02"/>
    <w:rsid w:val="00CF3F7C"/>
    <w:rsid w:val="00CF3FCF"/>
    <w:rsid w:val="00D02131"/>
    <w:rsid w:val="00D26F55"/>
    <w:rsid w:val="00D46235"/>
    <w:rsid w:val="00D525F4"/>
    <w:rsid w:val="00D73BD1"/>
    <w:rsid w:val="00D809BE"/>
    <w:rsid w:val="00D826F7"/>
    <w:rsid w:val="00D90ED6"/>
    <w:rsid w:val="00DA3FE2"/>
    <w:rsid w:val="00DB4838"/>
    <w:rsid w:val="00DC0335"/>
    <w:rsid w:val="00DC38D3"/>
    <w:rsid w:val="00DD7978"/>
    <w:rsid w:val="00DF3679"/>
    <w:rsid w:val="00DF636E"/>
    <w:rsid w:val="00E03535"/>
    <w:rsid w:val="00E1084F"/>
    <w:rsid w:val="00E72689"/>
    <w:rsid w:val="00E9462A"/>
    <w:rsid w:val="00EB0FE5"/>
    <w:rsid w:val="00EB1B4D"/>
    <w:rsid w:val="00EC1BC5"/>
    <w:rsid w:val="00ED4921"/>
    <w:rsid w:val="00ED653B"/>
    <w:rsid w:val="00F12537"/>
    <w:rsid w:val="00F1499B"/>
    <w:rsid w:val="00F16313"/>
    <w:rsid w:val="00F304A8"/>
    <w:rsid w:val="00F32D7D"/>
    <w:rsid w:val="00F34593"/>
    <w:rsid w:val="00F34EC5"/>
    <w:rsid w:val="00F37AD1"/>
    <w:rsid w:val="00F42417"/>
    <w:rsid w:val="00F824F2"/>
    <w:rsid w:val="00F869DB"/>
    <w:rsid w:val="00F92098"/>
    <w:rsid w:val="00F92261"/>
    <w:rsid w:val="00FC77D1"/>
    <w:rsid w:val="00FE7DDF"/>
    <w:rsid w:val="00FF33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F609180-C04B-447E-AE87-2399E3B1C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461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C24D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4A0C9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A0C93"/>
    <w:rPr>
      <w:rFonts w:ascii="Tahoma" w:hAnsi="Tahoma" w:cs="Tahoma"/>
      <w:sz w:val="16"/>
      <w:szCs w:val="16"/>
    </w:rPr>
  </w:style>
  <w:style w:type="paragraph" w:styleId="Prrafodelista">
    <w:name w:val="List Paragraph"/>
    <w:basedOn w:val="Normal"/>
    <w:uiPriority w:val="34"/>
    <w:qFormat/>
    <w:rsid w:val="0031393B"/>
    <w:pPr>
      <w:ind w:left="720"/>
      <w:contextualSpacing/>
    </w:pPr>
  </w:style>
  <w:style w:type="paragraph" w:styleId="Textonotapie">
    <w:name w:val="footnote text"/>
    <w:basedOn w:val="Normal"/>
    <w:link w:val="TextonotapieCar"/>
    <w:uiPriority w:val="99"/>
    <w:semiHidden/>
    <w:unhideWhenUsed/>
    <w:rsid w:val="00A00C1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00C1A"/>
    <w:rPr>
      <w:sz w:val="20"/>
      <w:szCs w:val="20"/>
    </w:rPr>
  </w:style>
  <w:style w:type="character" w:styleId="Refdenotaalpie">
    <w:name w:val="footnote reference"/>
    <w:basedOn w:val="Fuentedeprrafopredeter"/>
    <w:uiPriority w:val="99"/>
    <w:semiHidden/>
    <w:unhideWhenUsed/>
    <w:rsid w:val="00A00C1A"/>
    <w:rPr>
      <w:vertAlign w:val="superscript"/>
    </w:rPr>
  </w:style>
  <w:style w:type="character" w:customStyle="1" w:styleId="systrantokenword">
    <w:name w:val="systran_token_word"/>
    <w:basedOn w:val="Fuentedeprrafopredeter"/>
    <w:rsid w:val="00F12537"/>
  </w:style>
  <w:style w:type="character" w:customStyle="1" w:styleId="apple-converted-space">
    <w:name w:val="apple-converted-space"/>
    <w:basedOn w:val="Fuentedeprrafopredeter"/>
    <w:rsid w:val="00F12537"/>
  </w:style>
  <w:style w:type="character" w:customStyle="1" w:styleId="systrantokenpunctuation">
    <w:name w:val="systran_token_punctuation"/>
    <w:basedOn w:val="Fuentedeprrafopredeter"/>
    <w:rsid w:val="00F12537"/>
  </w:style>
  <w:style w:type="paragraph" w:styleId="NormalWeb">
    <w:name w:val="Normal (Web)"/>
    <w:basedOn w:val="Normal"/>
    <w:uiPriority w:val="99"/>
    <w:semiHidden/>
    <w:unhideWhenUsed/>
    <w:rsid w:val="00AA1A7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Titre0">
    <w:name w:val="Titre 0"/>
    <w:basedOn w:val="Normal"/>
    <w:qFormat/>
    <w:rsid w:val="006A743D"/>
    <w:pPr>
      <w:spacing w:before="300" w:after="300" w:line="360" w:lineRule="auto"/>
      <w:jc w:val="center"/>
    </w:pPr>
    <w:rPr>
      <w:rFonts w:ascii="Arial" w:eastAsia="Times New Roman" w:hAnsi="Arial" w:cs="Times New Roman"/>
      <w:b/>
      <w:smallCaps/>
      <w:sz w:val="40"/>
      <w:szCs w:val="32"/>
      <w:lang w:val="fr-FR"/>
    </w:rPr>
  </w:style>
  <w:style w:type="paragraph" w:styleId="Encabezado">
    <w:name w:val="header"/>
    <w:basedOn w:val="Normal"/>
    <w:link w:val="EncabezadoCar"/>
    <w:uiPriority w:val="99"/>
    <w:unhideWhenUsed/>
    <w:rsid w:val="00BD512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D512E"/>
  </w:style>
  <w:style w:type="paragraph" w:styleId="Piedepgina">
    <w:name w:val="footer"/>
    <w:basedOn w:val="Normal"/>
    <w:link w:val="PiedepginaCar"/>
    <w:uiPriority w:val="99"/>
    <w:unhideWhenUsed/>
    <w:rsid w:val="00BD512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D51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2836935">
      <w:bodyDiv w:val="1"/>
      <w:marLeft w:val="0"/>
      <w:marRight w:val="0"/>
      <w:marTop w:val="0"/>
      <w:marBottom w:val="0"/>
      <w:divBdr>
        <w:top w:val="none" w:sz="0" w:space="0" w:color="auto"/>
        <w:left w:val="none" w:sz="0" w:space="0" w:color="auto"/>
        <w:bottom w:val="none" w:sz="0" w:space="0" w:color="auto"/>
        <w:right w:val="none" w:sz="0" w:space="0" w:color="auto"/>
      </w:divBdr>
    </w:div>
    <w:div w:id="1396315304">
      <w:bodyDiv w:val="1"/>
      <w:marLeft w:val="0"/>
      <w:marRight w:val="0"/>
      <w:marTop w:val="0"/>
      <w:marBottom w:val="0"/>
      <w:divBdr>
        <w:top w:val="none" w:sz="0" w:space="0" w:color="auto"/>
        <w:left w:val="none" w:sz="0" w:space="0" w:color="auto"/>
        <w:bottom w:val="none" w:sz="0" w:space="0" w:color="auto"/>
        <w:right w:val="none" w:sz="0" w:space="0" w:color="auto"/>
      </w:divBdr>
    </w:div>
    <w:div w:id="176268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jpeg"/><Relationship Id="rId22"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0DED9-C988-4F62-8AEC-A7918BD19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2292</TotalTime>
  <Pages>7</Pages>
  <Words>2339</Words>
  <Characters>12867</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165</cp:revision>
  <dcterms:created xsi:type="dcterms:W3CDTF">2014-03-28T12:16:00Z</dcterms:created>
  <dcterms:modified xsi:type="dcterms:W3CDTF">2022-10-11T15:44:00Z</dcterms:modified>
</cp:coreProperties>
</file>