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1F5" w:rsidRDefault="00F17F45" w:rsidP="007631F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  <w:r w:rsidR="00782B42" w:rsidRPr="00847F57">
        <w:rPr>
          <w:rFonts w:ascii="Times New Roman" w:hAnsi="Times New Roman" w:cs="Times New Roman"/>
          <w:b/>
          <w:sz w:val="24"/>
          <w:szCs w:val="24"/>
        </w:rPr>
        <w:t>.</w:t>
      </w:r>
      <w:r w:rsidR="007631F5" w:rsidRPr="00847F57">
        <w:rPr>
          <w:rFonts w:ascii="Times New Roman" w:hAnsi="Times New Roman" w:cs="Times New Roman"/>
          <w:b/>
          <w:sz w:val="24"/>
          <w:szCs w:val="24"/>
        </w:rPr>
        <w:t>V</w:t>
      </w:r>
      <w:r w:rsidR="00B22D0A" w:rsidRPr="00847F57">
        <w:rPr>
          <w:rFonts w:ascii="Times New Roman" w:hAnsi="Times New Roman" w:cs="Times New Roman"/>
          <w:b/>
          <w:sz w:val="24"/>
          <w:szCs w:val="24"/>
        </w:rPr>
        <w:t>I</w:t>
      </w:r>
      <w:r w:rsidR="007631F5" w:rsidRPr="00847F57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7631F5" w:rsidRPr="00847F57">
        <w:rPr>
          <w:rFonts w:ascii="Times New Roman" w:hAnsi="Times New Roman" w:cs="Times New Roman"/>
          <w:b/>
          <w:smallCaps/>
          <w:sz w:val="24"/>
          <w:szCs w:val="24"/>
        </w:rPr>
        <w:t>Objetos relacionados con medidas y pesos</w:t>
      </w:r>
      <w:r w:rsidR="007631F5" w:rsidRPr="00847F57">
        <w:rPr>
          <w:rFonts w:ascii="Times New Roman" w:hAnsi="Times New Roman" w:cs="Times New Roman"/>
          <w:b/>
          <w:sz w:val="24"/>
          <w:szCs w:val="24"/>
        </w:rPr>
        <w:t>.</w:t>
      </w:r>
    </w:p>
    <w:p w:rsidR="00C659D7" w:rsidRDefault="00C659D7" w:rsidP="007631F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530B2" w:rsidRPr="00925106" w:rsidRDefault="00C659D7" w:rsidP="007631F5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925106">
        <w:rPr>
          <w:rFonts w:ascii="Times New Roman" w:hAnsi="Times New Roman" w:cs="Times New Roman"/>
          <w:b/>
          <w:lang w:val="fr-FR"/>
        </w:rPr>
        <w:t>▪</w:t>
      </w:r>
      <w:r w:rsidR="00F17F45" w:rsidRPr="00925106">
        <w:rPr>
          <w:rFonts w:ascii="Times New Roman" w:hAnsi="Times New Roman" w:cs="Times New Roman"/>
          <w:b/>
          <w:lang w:val="fr-FR"/>
        </w:rPr>
        <w:t xml:space="preserve"> H</w:t>
      </w:r>
      <w:r w:rsidRPr="00925106">
        <w:rPr>
          <w:rFonts w:ascii="Times New Roman" w:hAnsi="Times New Roman" w:cs="Times New Roman"/>
          <w:b/>
          <w:lang w:val="fr-FR"/>
        </w:rPr>
        <w:t>.VI.1 – Pied Plaint</w:t>
      </w:r>
      <w:r w:rsidR="00585F3C" w:rsidRPr="00925106">
        <w:rPr>
          <w:rFonts w:ascii="Times New Roman" w:hAnsi="Times New Roman" w:cs="Times New Roman"/>
          <w:b/>
          <w:lang w:val="fr-FR"/>
        </w:rPr>
        <w:t>. Decímetro</w:t>
      </w:r>
    </w:p>
    <w:p w:rsidR="005368BC" w:rsidRPr="00925106" w:rsidRDefault="005368BC" w:rsidP="005368BC">
      <w:pPr>
        <w:spacing w:after="0" w:line="240" w:lineRule="auto"/>
        <w:rPr>
          <w:rFonts w:ascii="Times New Roman" w:hAnsi="Times New Roman" w:cs="Times New Roman"/>
          <w:b/>
          <w:color w:val="031CD3"/>
          <w:lang w:val="fr-FR"/>
        </w:rPr>
      </w:pPr>
      <w:r w:rsidRPr="00925106">
        <w:rPr>
          <w:rFonts w:ascii="Times New Roman" w:hAnsi="Times New Roman" w:cs="Times New Roman"/>
          <w:b/>
          <w:lang w:val="fr-FR"/>
        </w:rPr>
        <w:t>Béal</w:t>
      </w:r>
      <w:r w:rsidRPr="00925106">
        <w:rPr>
          <w:rFonts w:ascii="Times New Roman" w:hAnsi="Times New Roman" w:cs="Times New Roman"/>
          <w:lang w:val="fr-FR"/>
        </w:rPr>
        <w:t xml:space="preserve"> –</w:t>
      </w:r>
      <w:r w:rsidRPr="00925106">
        <w:rPr>
          <w:rFonts w:ascii="Times New Roman" w:hAnsi="Times New Roman" w:cs="Times New Roman"/>
          <w:b/>
          <w:color w:val="031CD3"/>
          <w:lang w:val="fr-FR"/>
        </w:rPr>
        <w:t xml:space="preserve"> </w:t>
      </w:r>
      <w:r w:rsidR="002E39B2" w:rsidRPr="00925106">
        <w:rPr>
          <w:rFonts w:ascii="Times New Roman" w:hAnsi="Times New Roman" w:cs="Times New Roman"/>
          <w:b/>
          <w:color w:val="031CD3"/>
          <w:lang w:val="fr-FR"/>
        </w:rPr>
        <w:t>B V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37"/>
      </w:tblGrid>
      <w:tr w:rsidR="00A7312E" w:rsidRPr="006B0421" w:rsidTr="00D62D54">
        <w:trPr>
          <w:trHeight w:val="1876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12E" w:rsidRPr="00925106" w:rsidRDefault="00A7312E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w w:val="1"/>
                <w:bdr w:val="none" w:sz="0" w:space="0" w:color="auto" w:frame="1"/>
                <w:shd w:val="clear" w:color="auto" w:fill="000000"/>
                <w:lang w:val="fr-FR" w:eastAsia="es-ES"/>
              </w:rPr>
            </w:pPr>
          </w:p>
          <w:p w:rsidR="00A7312E" w:rsidRPr="00925106" w:rsidRDefault="00A7312E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w w:val="1"/>
                <w:bdr w:val="none" w:sz="0" w:space="0" w:color="auto" w:frame="1"/>
                <w:shd w:val="clear" w:color="auto" w:fill="000000"/>
                <w:lang w:val="fr-FR" w:eastAsia="es-ES"/>
              </w:rPr>
            </w:pPr>
          </w:p>
          <w:p w:rsidR="00A7312E" w:rsidRPr="00925106" w:rsidRDefault="00A7312E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w w:val="1"/>
                <w:bdr w:val="none" w:sz="0" w:space="0" w:color="auto" w:frame="1"/>
                <w:shd w:val="clear" w:color="auto" w:fill="000000"/>
                <w:lang w:val="fr-FR" w:eastAsia="es-ES"/>
              </w:rPr>
            </w:pPr>
          </w:p>
          <w:p w:rsidR="00A7312E" w:rsidRPr="006B0421" w:rsidRDefault="002267BB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6B0421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FC749A9" wp14:editId="4B61BDB2">
                  <wp:extent cx="581231" cy="4138317"/>
                  <wp:effectExtent l="0" t="6985" r="2540" b="2540"/>
                  <wp:docPr id="2" name="Imagen 2" descr="F:\HUESO ROMANO (22-7-16)\HUESO TRABAJADO EPOCA ROMANA\en fongo negro\60 - Tipo G.VI - Objetos relacionados con medidas y peso\Decímetro graduado. Sagunto y el mar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60 - Tipo G.VI - Objetos relacionados con medidas y peso\Decímetro graduado. Sagunto y el mar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22616" cy="4432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0421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2004750" wp14:editId="5FBC80B5">
                  <wp:extent cx="882962" cy="4111512"/>
                  <wp:effectExtent l="5080" t="0" r="0" b="0"/>
                  <wp:docPr id="3" name="Imagen 3" descr="F:\HUESO ROMANO (22-7-16)\HUESO TRABAJADO EPOCA ROMANA\en fongo negro\60 - Tipo G.VI - Objetos relacionados con medidas y peso\Escala2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60 - Tipo G.VI - Objetos relacionados con medidas y peso\Escala2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H="1">
                            <a:off x="0" y="0"/>
                            <a:ext cx="925374" cy="4309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312E" w:rsidRPr="006B0421" w:rsidRDefault="00A7312E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bdr w:val="none" w:sz="0" w:space="0" w:color="auto" w:frame="1"/>
                <w:shd w:val="clear" w:color="auto" w:fill="000000"/>
                <w:lang w:eastAsia="x-none" w:bidi="x-none"/>
              </w:rPr>
            </w:pPr>
            <w:r w:rsidRPr="006B0421">
              <w:rPr>
                <w:rFonts w:ascii="Times New Roman" w:hAnsi="Times New Roman" w:cs="Times New Roman"/>
                <w:i/>
                <w:noProof/>
                <w:lang w:eastAsia="es-ES"/>
              </w:rPr>
              <w:t>Sag</w:t>
            </w:r>
            <w:r w:rsidR="006C3CC8" w:rsidRPr="006B0421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Pr="006B0421">
              <w:rPr>
                <w:rFonts w:ascii="Times New Roman" w:hAnsi="Times New Roman" w:cs="Times New Roman"/>
                <w:i/>
                <w:noProof/>
                <w:lang w:eastAsia="es-ES"/>
              </w:rPr>
              <w:t>nt</w:t>
            </w:r>
            <w:r w:rsidR="006C3CC8" w:rsidRPr="006B0421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Pr="006B0421">
              <w:rPr>
                <w:rFonts w:ascii="Times New Roman" w:hAnsi="Times New Roman" w:cs="Times New Roman"/>
                <w:i/>
                <w:noProof/>
                <w:lang w:eastAsia="es-ES"/>
              </w:rPr>
              <w:t>m</w:t>
            </w:r>
            <w:r w:rsidRPr="006B0421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bdr w:val="none" w:sz="0" w:space="0" w:color="auto" w:frame="1"/>
                <w:shd w:val="clear" w:color="auto" w:fill="000000"/>
                <w:lang w:val="x-none" w:eastAsia="x-none" w:bidi="x-none"/>
              </w:rPr>
              <w:t xml:space="preserve"> </w:t>
            </w:r>
          </w:p>
          <w:p w:rsidR="00A7312E" w:rsidRPr="006B0421" w:rsidRDefault="00FA31BC">
            <w:pPr>
              <w:jc w:val="center"/>
              <w:rPr>
                <w:rFonts w:ascii="Times New Roman" w:hAnsi="Times New Roman" w:cs="Times New Roman"/>
              </w:rPr>
            </w:pPr>
            <w:r w:rsidRPr="006B0421">
              <w:rPr>
                <w:rFonts w:ascii="Times New Roman" w:hAnsi="Times New Roman" w:cs="Times New Roman"/>
              </w:rPr>
              <w:t>(</w:t>
            </w:r>
            <w:r w:rsidR="00A7312E" w:rsidRPr="006B0421">
              <w:rPr>
                <w:rFonts w:ascii="Times New Roman" w:hAnsi="Times New Roman" w:cs="Times New Roman"/>
              </w:rPr>
              <w:t>M. de Sagunto</w:t>
            </w:r>
            <w:r w:rsidRPr="006B0421">
              <w:rPr>
                <w:rFonts w:ascii="Times New Roman" w:hAnsi="Times New Roman" w:cs="Times New Roman"/>
              </w:rPr>
              <w:t>)</w:t>
            </w:r>
          </w:p>
        </w:tc>
      </w:tr>
    </w:tbl>
    <w:p w:rsidR="008530B2" w:rsidRPr="006B0421" w:rsidRDefault="008530B2" w:rsidP="007913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421">
        <w:rPr>
          <w:rFonts w:ascii="Times New Roman" w:hAnsi="Times New Roman" w:cs="Times New Roman"/>
          <w:b/>
        </w:rPr>
        <w:t>Características</w:t>
      </w:r>
      <w:r w:rsidRPr="006B0421">
        <w:rPr>
          <w:rFonts w:ascii="Times New Roman" w:hAnsi="Times New Roman" w:cs="Times New Roman"/>
        </w:rPr>
        <w:t>:</w:t>
      </w:r>
      <w:r w:rsidR="006C3CC8" w:rsidRPr="006B0421">
        <w:rPr>
          <w:rFonts w:ascii="Times New Roman" w:hAnsi="Times New Roman" w:cs="Times New Roman"/>
        </w:rPr>
        <w:t xml:space="preserve"> Lámina de hueso fina,</w:t>
      </w:r>
      <w:r w:rsidR="007913B3" w:rsidRPr="006B0421">
        <w:rPr>
          <w:rFonts w:ascii="Times New Roman" w:hAnsi="Times New Roman" w:cs="Times New Roman"/>
        </w:rPr>
        <w:t xml:space="preserve"> bien pulida en todas sus caras,</w:t>
      </w:r>
      <w:r w:rsidR="006C3CC8" w:rsidRPr="006B0421">
        <w:rPr>
          <w:rFonts w:ascii="Times New Roman" w:hAnsi="Times New Roman" w:cs="Times New Roman"/>
        </w:rPr>
        <w:t xml:space="preserve"> con diez marcas incisas colocadas de forma regular (decímetro). </w:t>
      </w:r>
    </w:p>
    <w:p w:rsidR="008530B2" w:rsidRPr="006B0421" w:rsidRDefault="008530B2" w:rsidP="007913B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421">
        <w:rPr>
          <w:rFonts w:ascii="Times New Roman" w:hAnsi="Times New Roman" w:cs="Times New Roman"/>
          <w:b/>
        </w:rPr>
        <w:t xml:space="preserve">Área de hallazgos en </w:t>
      </w:r>
      <w:r w:rsidRPr="006B0421">
        <w:rPr>
          <w:rFonts w:ascii="Times New Roman" w:hAnsi="Times New Roman" w:cs="Times New Roman"/>
          <w:b/>
          <w:i/>
        </w:rPr>
        <w:t>Hispania</w:t>
      </w:r>
      <w:r w:rsidRPr="006B0421">
        <w:rPr>
          <w:rFonts w:ascii="Times New Roman" w:hAnsi="Times New Roman" w:cs="Times New Roman"/>
          <w:b/>
        </w:rPr>
        <w:t xml:space="preserve">: </w:t>
      </w:r>
      <w:r w:rsidR="00F41212" w:rsidRPr="006B0421">
        <w:rPr>
          <w:rFonts w:ascii="Times New Roman" w:hAnsi="Times New Roman" w:cs="Times New Roman"/>
          <w:i/>
        </w:rPr>
        <w:t>Sag</w:t>
      </w:r>
      <w:r w:rsidR="006C3CC8" w:rsidRPr="006B0421">
        <w:rPr>
          <w:rFonts w:ascii="Times New Roman" w:hAnsi="Times New Roman" w:cs="Times New Roman"/>
          <w:i/>
        </w:rPr>
        <w:t>v</w:t>
      </w:r>
      <w:r w:rsidR="00F41212" w:rsidRPr="006B0421">
        <w:rPr>
          <w:rFonts w:ascii="Times New Roman" w:hAnsi="Times New Roman" w:cs="Times New Roman"/>
          <w:i/>
        </w:rPr>
        <w:t>nt</w:t>
      </w:r>
      <w:r w:rsidR="006C3CC8" w:rsidRPr="006B0421">
        <w:rPr>
          <w:rFonts w:ascii="Times New Roman" w:hAnsi="Times New Roman" w:cs="Times New Roman"/>
          <w:i/>
        </w:rPr>
        <w:t>v</w:t>
      </w:r>
      <w:r w:rsidR="00F41212" w:rsidRPr="006B0421">
        <w:rPr>
          <w:rFonts w:ascii="Times New Roman" w:hAnsi="Times New Roman" w:cs="Times New Roman"/>
          <w:i/>
        </w:rPr>
        <w:t>m</w:t>
      </w:r>
      <w:r w:rsidR="00F41212" w:rsidRPr="006B0421">
        <w:rPr>
          <w:rFonts w:ascii="Times New Roman" w:hAnsi="Times New Roman" w:cs="Times New Roman"/>
        </w:rPr>
        <w:t xml:space="preserve"> (Sagunto, Valencia)</w:t>
      </w:r>
      <w:r w:rsidR="006C3CC8" w:rsidRPr="006B0421">
        <w:rPr>
          <w:rStyle w:val="Refdenotaalpie"/>
          <w:rFonts w:ascii="Times New Roman" w:hAnsi="Times New Roman" w:cs="Times New Roman"/>
        </w:rPr>
        <w:footnoteReference w:id="1"/>
      </w:r>
      <w:r w:rsidR="00F41212" w:rsidRPr="006B0421">
        <w:rPr>
          <w:rFonts w:ascii="Times New Roman" w:hAnsi="Times New Roman" w:cs="Times New Roman"/>
        </w:rPr>
        <w:t>.</w:t>
      </w:r>
    </w:p>
    <w:p w:rsidR="008530B2" w:rsidRPr="006B0421" w:rsidRDefault="008530B2" w:rsidP="00D14EF5">
      <w:pPr>
        <w:spacing w:after="0" w:line="240" w:lineRule="auto"/>
        <w:rPr>
          <w:rFonts w:ascii="Times New Roman" w:hAnsi="Times New Roman" w:cs="Times New Roman"/>
          <w:lang w:eastAsia="es-ES"/>
        </w:rPr>
      </w:pPr>
      <w:r w:rsidRPr="006B0421">
        <w:rPr>
          <w:rFonts w:ascii="Times New Roman" w:hAnsi="Times New Roman" w:cs="Times New Roman"/>
          <w:b/>
        </w:rPr>
        <w:t>Área de dispersión:</w:t>
      </w:r>
      <w:r w:rsidR="006C3CC8" w:rsidRPr="006B0421">
        <w:rPr>
          <w:rFonts w:ascii="Times New Roman" w:hAnsi="Times New Roman" w:cs="Times New Roman"/>
          <w:b/>
        </w:rPr>
        <w:t xml:space="preserve"> </w:t>
      </w:r>
      <w:r w:rsidR="000D26BE" w:rsidRPr="006B0421">
        <w:rPr>
          <w:rFonts w:ascii="Times New Roman" w:hAnsi="Times New Roman" w:cs="Times New Roman"/>
        </w:rPr>
        <w:t>Similar, aunque con claras diferencias, lo encontramos en</w:t>
      </w:r>
      <w:r w:rsidR="000D26BE" w:rsidRPr="006B0421">
        <w:rPr>
          <w:rFonts w:ascii="Times New Roman" w:hAnsi="Times New Roman" w:cs="Times New Roman"/>
          <w:b/>
        </w:rPr>
        <w:t xml:space="preserve"> </w:t>
      </w:r>
      <w:r w:rsidR="000D26BE" w:rsidRPr="006B0421">
        <w:rPr>
          <w:rFonts w:ascii="Times New Roman" w:hAnsi="Times New Roman" w:cs="Times New Roman"/>
        </w:rPr>
        <w:t>Lyon (Francia)</w:t>
      </w:r>
      <w:r w:rsidR="000D26BE" w:rsidRPr="006B0421">
        <w:rPr>
          <w:rStyle w:val="Refdenotaalpie"/>
          <w:rFonts w:ascii="Times New Roman" w:hAnsi="Times New Roman" w:cs="Times New Roman"/>
        </w:rPr>
        <w:footnoteReference w:id="2"/>
      </w:r>
      <w:r w:rsidR="000D26BE" w:rsidRPr="006B0421">
        <w:rPr>
          <w:rFonts w:ascii="Times New Roman" w:hAnsi="Times New Roman" w:cs="Times New Roman"/>
        </w:rPr>
        <w:t>,</w:t>
      </w:r>
    </w:p>
    <w:p w:rsidR="00585F3C" w:rsidRPr="006B0421" w:rsidRDefault="008530B2" w:rsidP="00585F3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421">
        <w:rPr>
          <w:rFonts w:ascii="Times New Roman" w:hAnsi="Times New Roman" w:cs="Times New Roman"/>
          <w:b/>
        </w:rPr>
        <w:t>Cronología</w:t>
      </w:r>
      <w:r w:rsidRPr="006B0421">
        <w:rPr>
          <w:rFonts w:ascii="Times New Roman" w:hAnsi="Times New Roman" w:cs="Times New Roman"/>
        </w:rPr>
        <w:t>:</w:t>
      </w:r>
      <w:r w:rsidR="007913B3" w:rsidRPr="006B0421">
        <w:rPr>
          <w:rFonts w:ascii="Times New Roman" w:hAnsi="Times New Roman" w:cs="Times New Roman"/>
        </w:rPr>
        <w:t xml:space="preserve"> </w:t>
      </w:r>
      <w:r w:rsidR="005A719A" w:rsidRPr="006B0421">
        <w:rPr>
          <w:rFonts w:ascii="Times New Roman" w:hAnsi="Times New Roman" w:cs="Times New Roman"/>
        </w:rPr>
        <w:t>Época romana.</w:t>
      </w:r>
    </w:p>
    <w:p w:rsidR="00585F3C" w:rsidRPr="006B0421" w:rsidRDefault="00585F3C" w:rsidP="00585F3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F72FE" w:rsidRDefault="00585F3C" w:rsidP="00E426DF">
      <w:pPr>
        <w:spacing w:after="0" w:line="240" w:lineRule="auto"/>
        <w:jc w:val="both"/>
        <w:rPr>
          <w:rFonts w:ascii="Times New Roman" w:hAnsi="Times New Roman" w:cs="Times New Roman"/>
          <w:lang w:val="pt-PT"/>
        </w:rPr>
      </w:pPr>
      <w:r w:rsidRPr="00D4280D">
        <w:rPr>
          <w:rFonts w:ascii="Times New Roman" w:hAnsi="Times New Roman" w:cs="Times New Roman"/>
          <w:b/>
        </w:rPr>
        <w:t xml:space="preserve">▪ H.VI.2 </w:t>
      </w:r>
      <w:r w:rsidRPr="006B0421">
        <w:rPr>
          <w:rFonts w:ascii="Times New Roman" w:hAnsi="Times New Roman" w:cs="Times New Roman"/>
          <w:b/>
          <w:lang w:val="pt-PT"/>
        </w:rPr>
        <w:t xml:space="preserve">– </w:t>
      </w:r>
      <w:r w:rsidRPr="00D4280D">
        <w:rPr>
          <w:rFonts w:ascii="Times New Roman" w:hAnsi="Times New Roman" w:cs="Times New Roman"/>
          <w:b/>
        </w:rPr>
        <w:t>Pied Plaint.</w:t>
      </w:r>
      <w:r w:rsidRPr="006B0421">
        <w:rPr>
          <w:rFonts w:ascii="Times New Roman" w:hAnsi="Times New Roman" w:cs="Times New Roman"/>
          <w:b/>
          <w:lang w:val="pt-PT"/>
        </w:rPr>
        <w:t xml:space="preserve"> Pulgadas</w:t>
      </w:r>
      <w:r w:rsidRPr="006B0421">
        <w:rPr>
          <w:rFonts w:ascii="Times New Roman" w:hAnsi="Times New Roman" w:cs="Times New Roman"/>
          <w:lang w:val="pt-PT"/>
        </w:rPr>
        <w:tab/>
      </w:r>
    </w:p>
    <w:p w:rsidR="00585F3C" w:rsidRPr="006B0421" w:rsidRDefault="00585F3C" w:rsidP="00E426DF">
      <w:pPr>
        <w:spacing w:after="0" w:line="240" w:lineRule="auto"/>
        <w:jc w:val="both"/>
        <w:rPr>
          <w:rFonts w:ascii="Times New Roman" w:hAnsi="Times New Roman" w:cs="Times New Roman"/>
          <w:lang w:val="pt-PT"/>
        </w:rPr>
      </w:pPr>
      <w:r w:rsidRPr="006B0421">
        <w:rPr>
          <w:rFonts w:ascii="Times New Roman" w:hAnsi="Times New Roman" w:cs="Times New Roman"/>
          <w:lang w:val="pt-PT"/>
        </w:rPr>
        <w:tab/>
      </w:r>
      <w:r w:rsidRPr="006B0421">
        <w:rPr>
          <w:rFonts w:ascii="Times New Roman" w:hAnsi="Times New Roman" w:cs="Times New Roman"/>
          <w:lang w:val="pt-PT"/>
        </w:rPr>
        <w:tab/>
      </w:r>
      <w:r w:rsidRPr="006B0421">
        <w:rPr>
          <w:rFonts w:ascii="Times New Roman" w:hAnsi="Times New Roman" w:cs="Times New Roman"/>
          <w:lang w:val="pt-PT"/>
        </w:rPr>
        <w:tab/>
      </w:r>
      <w:r w:rsidRPr="006B0421">
        <w:rPr>
          <w:rFonts w:ascii="Times New Roman" w:hAnsi="Times New Roman" w:cs="Times New Roman"/>
          <w:lang w:val="pt-PT"/>
        </w:rPr>
        <w:tab/>
      </w:r>
      <w:r w:rsidRPr="00D4280D">
        <w:rPr>
          <w:rFonts w:ascii="Times New Roman" w:hAnsi="Times New Roman" w:cs="Times New Roman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96"/>
      </w:tblGrid>
      <w:tr w:rsidR="00585F3C" w:rsidRPr="006B0421" w:rsidTr="00DF27A5">
        <w:trPr>
          <w:trHeight w:val="1228"/>
        </w:trPr>
        <w:tc>
          <w:tcPr>
            <w:tcW w:w="6487" w:type="dxa"/>
          </w:tcPr>
          <w:p w:rsidR="00585F3C" w:rsidRPr="006B0421" w:rsidRDefault="00585F3C" w:rsidP="00805104">
            <w:pPr>
              <w:jc w:val="center"/>
              <w:rPr>
                <w:rFonts w:ascii="Times New Roman" w:hAnsi="Times New Roman" w:cs="Times New Roman"/>
              </w:rPr>
            </w:pPr>
            <w:r w:rsidRPr="006B0421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834B2C7" wp14:editId="68BB33E3">
                  <wp:extent cx="5058046" cy="781050"/>
                  <wp:effectExtent l="0" t="0" r="9525" b="0"/>
                  <wp:docPr id="73" name="Imagen 73" descr="F:\HUESO ROMANO (22-7-16)\HUESO TRABAJADO EPOCA ROMANA\en fongo negro\54 - Tipo F.IV - Elementos de mobiliario\F.IV.2 - Placas\F.IV.2.B - Placas decoradas\F.IV.2.B.3 -  Láminas rectangulares\M.Zamora.83-1-To29 y 83-1-To30 o1k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:\HUESO ROMANO (22-7-16)\HUESO TRABAJADO EPOCA ROMANA\en fongo negro\54 - Tipo F.IV - Elementos de mobiliario\F.IV.2 - Placas\F.IV.2.B - Placas decoradas\F.IV.2.B.3 -  Láminas rectangulares\M.Zamora.83-1-To29 y 83-1-To30 o1k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122921" cy="79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5F3C" w:rsidRPr="006B0421" w:rsidRDefault="00585F3C" w:rsidP="00805104">
            <w:pPr>
              <w:jc w:val="center"/>
              <w:rPr>
                <w:rFonts w:ascii="Times New Roman" w:hAnsi="Times New Roman" w:cs="Times New Roman"/>
              </w:rPr>
            </w:pPr>
            <w:r w:rsidRPr="006B0421">
              <w:rPr>
                <w:rFonts w:ascii="Times New Roman" w:hAnsi="Times New Roman" w:cs="Times New Roman"/>
              </w:rPr>
              <w:t>(M. Zamora)</w:t>
            </w:r>
          </w:p>
        </w:tc>
      </w:tr>
    </w:tbl>
    <w:p w:rsidR="000D26BE" w:rsidRPr="006B0421" w:rsidRDefault="00585F3C" w:rsidP="00E426DF">
      <w:pPr>
        <w:spacing w:after="0" w:line="240" w:lineRule="auto"/>
        <w:jc w:val="both"/>
        <w:rPr>
          <w:rFonts w:ascii="Times New Roman" w:hAnsi="Times New Roman" w:cs="Times New Roman"/>
          <w:lang w:val="pt-PT"/>
        </w:rPr>
      </w:pPr>
      <w:r w:rsidRPr="006B0421">
        <w:rPr>
          <w:rFonts w:ascii="Times New Roman" w:hAnsi="Times New Roman" w:cs="Times New Roman"/>
          <w:b/>
        </w:rPr>
        <w:t>Características</w:t>
      </w:r>
      <w:r w:rsidRPr="006B0421">
        <w:rPr>
          <w:rFonts w:ascii="Times New Roman" w:hAnsi="Times New Roman" w:cs="Times New Roman"/>
        </w:rPr>
        <w:t>:</w:t>
      </w:r>
      <w:r w:rsidRPr="006B0421">
        <w:rPr>
          <w:rFonts w:ascii="Times New Roman" w:hAnsi="Times New Roman" w:cs="Times New Roman"/>
          <w:lang w:val="pt-PT"/>
        </w:rPr>
        <w:t xml:space="preserve"> Lámina rectangular. </w:t>
      </w:r>
      <w:r w:rsidR="00DB52DF" w:rsidRPr="006B0421">
        <w:rPr>
          <w:rFonts w:ascii="Times New Roman" w:hAnsi="Times New Roman" w:cs="Times New Roman"/>
          <w:lang w:val="pt-PT"/>
        </w:rPr>
        <w:t xml:space="preserve">Presenta en la cara principal </w:t>
      </w:r>
      <w:r w:rsidR="000D26BE" w:rsidRPr="006B0421">
        <w:rPr>
          <w:rFonts w:ascii="Times New Roman" w:hAnsi="Times New Roman" w:cs="Times New Roman"/>
          <w:lang w:val="pt-PT"/>
        </w:rPr>
        <w:t>cuatro</w:t>
      </w:r>
      <w:r w:rsidR="00DB52DF" w:rsidRPr="006B0421">
        <w:rPr>
          <w:rFonts w:ascii="Times New Roman" w:hAnsi="Times New Roman" w:cs="Times New Roman"/>
          <w:lang w:val="pt-PT"/>
        </w:rPr>
        <w:t xml:space="preserve"> segmentos</w:t>
      </w:r>
      <w:r w:rsidR="000D26BE" w:rsidRPr="006B0421">
        <w:rPr>
          <w:rFonts w:ascii="Times New Roman" w:hAnsi="Times New Roman" w:cs="Times New Roman"/>
          <w:lang w:val="pt-PT"/>
        </w:rPr>
        <w:t xml:space="preserve"> de cinco líneas incisas, separados entre sí por un espacio liso más o menos regular. Lleva dos orificios: una en la parte superior</w:t>
      </w:r>
      <w:r w:rsidR="00DB52DF" w:rsidRPr="006B0421">
        <w:rPr>
          <w:rFonts w:ascii="Times New Roman" w:hAnsi="Times New Roman" w:cs="Times New Roman"/>
          <w:lang w:val="pt-PT"/>
        </w:rPr>
        <w:t xml:space="preserve"> </w:t>
      </w:r>
      <w:r w:rsidR="000D26BE" w:rsidRPr="006B0421">
        <w:rPr>
          <w:rFonts w:ascii="Times New Roman" w:hAnsi="Times New Roman" w:cs="Times New Roman"/>
          <w:lang w:val="pt-PT"/>
        </w:rPr>
        <w:t xml:space="preserve">y otro en la zona media inferior. </w:t>
      </w:r>
      <w:r w:rsidR="000D26BE" w:rsidRPr="006B0421">
        <w:rPr>
          <w:rFonts w:ascii="Times New Roman" w:hAnsi="Times New Roman" w:cs="Times New Roman"/>
        </w:rPr>
        <w:t>Mide 15 cm de longitud y 1,2 cm de ancho.</w:t>
      </w:r>
    </w:p>
    <w:p w:rsidR="00585F3C" w:rsidRPr="006B0421" w:rsidRDefault="00585F3C" w:rsidP="00E426D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421">
        <w:rPr>
          <w:rFonts w:ascii="Times New Roman" w:hAnsi="Times New Roman" w:cs="Times New Roman"/>
          <w:b/>
        </w:rPr>
        <w:t xml:space="preserve">Área de hallazgos en </w:t>
      </w:r>
      <w:r w:rsidRPr="006B0421">
        <w:rPr>
          <w:rFonts w:ascii="Times New Roman" w:hAnsi="Times New Roman" w:cs="Times New Roman"/>
          <w:b/>
          <w:i/>
        </w:rPr>
        <w:t>Hispania</w:t>
      </w:r>
      <w:r w:rsidRPr="006B0421">
        <w:rPr>
          <w:rFonts w:ascii="Times New Roman" w:hAnsi="Times New Roman" w:cs="Times New Roman"/>
          <w:b/>
        </w:rPr>
        <w:t xml:space="preserve">: </w:t>
      </w:r>
      <w:r w:rsidRPr="000F72FE">
        <w:rPr>
          <w:rFonts w:ascii="Times New Roman" w:hAnsi="Times New Roman" w:cs="Times New Roman"/>
        </w:rPr>
        <w:t>Zamora</w:t>
      </w:r>
      <w:r w:rsidR="006343A1" w:rsidRPr="000F72FE">
        <w:rPr>
          <w:rStyle w:val="Refdenotaalpie"/>
          <w:rFonts w:ascii="Times New Roman" w:hAnsi="Times New Roman" w:cs="Times New Roman"/>
        </w:rPr>
        <w:footnoteReference w:id="3"/>
      </w:r>
      <w:r w:rsidR="005F7E39" w:rsidRPr="000F72FE">
        <w:rPr>
          <w:rFonts w:ascii="Times New Roman" w:hAnsi="Times New Roman" w:cs="Times New Roman"/>
        </w:rPr>
        <w:t>.</w:t>
      </w:r>
    </w:p>
    <w:p w:rsidR="00585F3C" w:rsidRPr="006B0421" w:rsidRDefault="00585F3C" w:rsidP="00E426D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421">
        <w:rPr>
          <w:rFonts w:ascii="Times New Roman" w:hAnsi="Times New Roman" w:cs="Times New Roman"/>
          <w:b/>
        </w:rPr>
        <w:t>Área de dispersión:</w:t>
      </w:r>
      <w:r w:rsidR="005A719A" w:rsidRPr="006B0421">
        <w:rPr>
          <w:rFonts w:ascii="Times New Roman" w:hAnsi="Times New Roman" w:cs="Times New Roman"/>
          <w:b/>
        </w:rPr>
        <w:t xml:space="preserve"> </w:t>
      </w:r>
      <w:r w:rsidR="00DB52DF" w:rsidRPr="006B0421">
        <w:rPr>
          <w:rFonts w:ascii="Times New Roman" w:hAnsi="Times New Roman" w:cs="Times New Roman"/>
          <w:i/>
          <w:shd w:val="clear" w:color="auto" w:fill="FFFFFF"/>
        </w:rPr>
        <w:t>Forvm Clavdii Vallensivm</w:t>
      </w:r>
      <w:r w:rsidR="006E6923">
        <w:rPr>
          <w:rFonts w:ascii="Times New Roman" w:hAnsi="Times New Roman" w:cs="Times New Roman"/>
          <w:shd w:val="clear" w:color="auto" w:fill="FFFFFF"/>
        </w:rPr>
        <w:t xml:space="preserve"> (Martigny, Suiza</w:t>
      </w:r>
      <w:r w:rsidR="00DB52DF" w:rsidRPr="006B0421">
        <w:rPr>
          <w:rFonts w:ascii="Times New Roman" w:hAnsi="Times New Roman" w:cs="Times New Roman"/>
          <w:shd w:val="clear" w:color="auto" w:fill="FFFFFF"/>
        </w:rPr>
        <w:t>)</w:t>
      </w:r>
      <w:r w:rsidR="00DB52DF" w:rsidRPr="006B0421">
        <w:rPr>
          <w:rStyle w:val="Refdenotaalpie"/>
          <w:rFonts w:ascii="Times New Roman" w:hAnsi="Times New Roman" w:cs="Times New Roman"/>
          <w:shd w:val="clear" w:color="auto" w:fill="FFFFFF"/>
        </w:rPr>
        <w:footnoteReference w:id="4"/>
      </w:r>
      <w:r w:rsidR="00DB52DF" w:rsidRPr="006B0421">
        <w:rPr>
          <w:rFonts w:ascii="Times New Roman" w:hAnsi="Times New Roman" w:cs="Times New Roman"/>
        </w:rPr>
        <w:t>.</w:t>
      </w:r>
    </w:p>
    <w:p w:rsidR="00585F3C" w:rsidRDefault="00585F3C" w:rsidP="00E426D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0421">
        <w:rPr>
          <w:rFonts w:ascii="Times New Roman" w:hAnsi="Times New Roman" w:cs="Times New Roman"/>
          <w:b/>
        </w:rPr>
        <w:t>Cronología</w:t>
      </w:r>
      <w:r w:rsidRPr="006B0421">
        <w:rPr>
          <w:rFonts w:ascii="Times New Roman" w:hAnsi="Times New Roman" w:cs="Times New Roman"/>
        </w:rPr>
        <w:t>:</w:t>
      </w:r>
      <w:r w:rsidR="005A719A" w:rsidRPr="006B0421">
        <w:rPr>
          <w:rFonts w:ascii="Times New Roman" w:hAnsi="Times New Roman" w:cs="Times New Roman"/>
        </w:rPr>
        <w:t xml:space="preserve"> </w:t>
      </w:r>
      <w:r w:rsidR="00513CCC" w:rsidRPr="006B0421">
        <w:rPr>
          <w:rFonts w:ascii="Times New Roman" w:hAnsi="Times New Roman" w:cs="Times New Roman"/>
        </w:rPr>
        <w:t>En Martigni se fechan entre los siglos II y III d.C.</w:t>
      </w:r>
    </w:p>
    <w:p w:rsidR="009073AD" w:rsidRDefault="009073AD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073AD" w:rsidRDefault="009073AD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073AD" w:rsidRDefault="009073AD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073AD" w:rsidRDefault="009073AD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D54" w:rsidRDefault="00D62D54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D54" w:rsidRDefault="00D62D54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D54" w:rsidRDefault="00D62D54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D54" w:rsidRPr="006B0421" w:rsidRDefault="00D62D54" w:rsidP="00E426D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530B2" w:rsidRPr="005368BC" w:rsidRDefault="008530B2" w:rsidP="00E426D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757FC" w:rsidRPr="00B20C5B" w:rsidRDefault="005368BC" w:rsidP="00E426DF">
      <w:pPr>
        <w:tabs>
          <w:tab w:val="left" w:pos="3525"/>
        </w:tabs>
        <w:jc w:val="both"/>
        <w:rPr>
          <w:rFonts w:ascii="Times New Roman" w:hAnsi="Times New Roman" w:cs="Times New Roman"/>
          <w:b/>
        </w:rPr>
      </w:pPr>
      <w:r w:rsidRPr="00B667A4">
        <w:rPr>
          <w:rFonts w:ascii="Times New Roman" w:hAnsi="Times New Roman" w:cs="Times New Roman"/>
          <w:b/>
        </w:rPr>
        <w:lastRenderedPageBreak/>
        <w:t>Análisis:</w:t>
      </w:r>
    </w:p>
    <w:p w:rsidR="008F6F11" w:rsidRPr="00B20C5B" w:rsidRDefault="008F6F11" w:rsidP="00D62D54">
      <w:pPr>
        <w:tabs>
          <w:tab w:val="left" w:pos="3525"/>
        </w:tabs>
        <w:spacing w:line="240" w:lineRule="auto"/>
        <w:jc w:val="both"/>
        <w:rPr>
          <w:rFonts w:ascii="Times New Roman" w:hAnsi="Times New Roman" w:cs="Times New Roman"/>
          <w:b/>
        </w:rPr>
      </w:pPr>
      <w:r w:rsidRPr="00B20C5B">
        <w:rPr>
          <w:rFonts w:ascii="Times New Roman" w:hAnsi="Times New Roman" w:cs="Times New Roman"/>
        </w:rPr>
        <w:t>Estos instrumentos de medida se componen normalmente de dos vástagos articulados, de longitudes equivalentes. Nos recuerdan a los metros plegables de carpintero en uso hasta prácticamente nuestros días.</w:t>
      </w:r>
      <w:r w:rsidR="00513CCC" w:rsidRPr="00B20C5B">
        <w:rPr>
          <w:rFonts w:ascii="Times New Roman" w:hAnsi="Times New Roman" w:cs="Times New Roman"/>
        </w:rPr>
        <w:t xml:space="preserve">  Fueron realizados tanto en hueso como en bronce</w:t>
      </w:r>
      <w:r w:rsidR="00B75EBD" w:rsidRPr="00B20C5B">
        <w:rPr>
          <w:rFonts w:ascii="Times New Roman" w:hAnsi="Times New Roman" w:cs="Times New Roman"/>
        </w:rPr>
        <w:t>. Es posible que a partir del modelo oficial también se realizasen</w:t>
      </w:r>
      <w:r w:rsidR="00513CCC" w:rsidRPr="00B20C5B">
        <w:rPr>
          <w:rFonts w:ascii="Times New Roman" w:hAnsi="Times New Roman" w:cs="Times New Roman"/>
        </w:rPr>
        <w:t xml:space="preserve"> en madera. </w:t>
      </w:r>
      <w:r w:rsidR="00B75EBD" w:rsidRPr="00B20C5B">
        <w:rPr>
          <w:rFonts w:ascii="Times New Roman" w:hAnsi="Times New Roman" w:cs="Times New Roman"/>
        </w:rPr>
        <w:t>Según Feugère</w:t>
      </w:r>
      <w:r w:rsidR="00B75EBD" w:rsidRPr="00B20C5B">
        <w:rPr>
          <w:rStyle w:val="Refdenotaalpie"/>
          <w:rFonts w:ascii="Times New Roman" w:hAnsi="Times New Roman" w:cs="Times New Roman"/>
        </w:rPr>
        <w:footnoteReference w:id="5"/>
      </w:r>
      <w:r w:rsidR="00B75EBD" w:rsidRPr="00B20C5B">
        <w:rPr>
          <w:rFonts w:ascii="Times New Roman" w:hAnsi="Times New Roman" w:cs="Times New Roman"/>
        </w:rPr>
        <w:t xml:space="preserve">, </w:t>
      </w:r>
      <w:r w:rsidR="005D079C" w:rsidRPr="00B20C5B">
        <w:rPr>
          <w:rFonts w:ascii="Times New Roman" w:hAnsi="Times New Roman" w:cs="Times New Roman"/>
        </w:rPr>
        <w:t xml:space="preserve">su presencia por todo el orbe romano “se debe a la implantación de un nuevo sistema de medida uniforme en todo el Imperio”. De hecho, como el mismo autor recoge, </w:t>
      </w:r>
      <w:r w:rsidR="00513CCC" w:rsidRPr="00B20C5B">
        <w:rPr>
          <w:rFonts w:ascii="Times New Roman" w:hAnsi="Times New Roman" w:cs="Times New Roman"/>
        </w:rPr>
        <w:t xml:space="preserve">este tipo de </w:t>
      </w:r>
      <w:r w:rsidR="005D079C" w:rsidRPr="00B20C5B">
        <w:rPr>
          <w:rFonts w:ascii="Times New Roman" w:hAnsi="Times New Roman" w:cs="Times New Roman"/>
        </w:rPr>
        <w:t>instrumentos están</w:t>
      </w:r>
      <w:r w:rsidR="00513CCC" w:rsidRPr="00B20C5B">
        <w:rPr>
          <w:rFonts w:ascii="Times New Roman" w:hAnsi="Times New Roman" w:cs="Times New Roman"/>
        </w:rPr>
        <w:t xml:space="preserve"> atestiguados en Suiza, Francia, Inglaterra, Holanda, Alemania, Italia y Eslovenia</w:t>
      </w:r>
      <w:r w:rsidR="00681217" w:rsidRPr="00B20C5B">
        <w:rPr>
          <w:rFonts w:ascii="Times New Roman" w:hAnsi="Times New Roman" w:cs="Times New Roman"/>
        </w:rPr>
        <w:t>, la mayoría de ellos en bronce, y sólo unos pocos en hueso.</w:t>
      </w:r>
    </w:p>
    <w:p w:rsidR="00221339" w:rsidRPr="00B20C5B" w:rsidRDefault="005A719A" w:rsidP="00E426DF">
      <w:pPr>
        <w:tabs>
          <w:tab w:val="left" w:pos="3525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20C5B">
        <w:rPr>
          <w:rFonts w:ascii="Times New Roman" w:hAnsi="Times New Roman" w:cs="Times New Roman"/>
        </w:rPr>
        <w:t>En la península Ibérica, conocemos</w:t>
      </w:r>
      <w:r w:rsidR="00221339" w:rsidRPr="00B20C5B">
        <w:rPr>
          <w:rFonts w:ascii="Times New Roman" w:hAnsi="Times New Roman" w:cs="Times New Roman"/>
        </w:rPr>
        <w:t xml:space="preserve"> </w:t>
      </w:r>
      <w:r w:rsidRPr="00B20C5B">
        <w:rPr>
          <w:rFonts w:ascii="Times New Roman" w:hAnsi="Times New Roman" w:cs="Times New Roman"/>
        </w:rPr>
        <w:t xml:space="preserve">por el momentos, dos objetos </w:t>
      </w:r>
      <w:r w:rsidR="00221339" w:rsidRPr="00B20C5B">
        <w:rPr>
          <w:rFonts w:ascii="Times New Roman" w:hAnsi="Times New Roman" w:cs="Times New Roman"/>
        </w:rPr>
        <w:t xml:space="preserve">elaborados en hueso </w:t>
      </w:r>
      <w:r w:rsidRPr="00B20C5B">
        <w:rPr>
          <w:rFonts w:ascii="Times New Roman" w:hAnsi="Times New Roman" w:cs="Times New Roman"/>
        </w:rPr>
        <w:t xml:space="preserve">que se pueden incluir entre los aparatos de medida. </w:t>
      </w:r>
      <w:r w:rsidR="006B5F20">
        <w:rPr>
          <w:rFonts w:ascii="Times New Roman" w:hAnsi="Times New Roman" w:cs="Times New Roman"/>
        </w:rPr>
        <w:t>La pieza</w:t>
      </w:r>
      <w:r w:rsidRPr="00B20C5B">
        <w:rPr>
          <w:rFonts w:ascii="Times New Roman" w:hAnsi="Times New Roman" w:cs="Times New Roman"/>
        </w:rPr>
        <w:t xml:space="preserve"> </w:t>
      </w:r>
      <w:r w:rsidR="006B5F20">
        <w:rPr>
          <w:rFonts w:ascii="Times New Roman" w:hAnsi="Times New Roman" w:cs="Times New Roman"/>
        </w:rPr>
        <w:t>s</w:t>
      </w:r>
      <w:r w:rsidRPr="00B20C5B">
        <w:rPr>
          <w:rFonts w:ascii="Times New Roman" w:hAnsi="Times New Roman" w:cs="Times New Roman"/>
        </w:rPr>
        <w:t>agunt</w:t>
      </w:r>
      <w:r w:rsidR="006B5F20">
        <w:rPr>
          <w:rFonts w:ascii="Times New Roman" w:hAnsi="Times New Roman" w:cs="Times New Roman"/>
        </w:rPr>
        <w:t>ina</w:t>
      </w:r>
      <w:r w:rsidRPr="00B20C5B">
        <w:rPr>
          <w:rFonts w:ascii="Times New Roman" w:hAnsi="Times New Roman" w:cs="Times New Roman"/>
        </w:rPr>
        <w:t xml:space="preserve"> </w:t>
      </w:r>
      <w:r w:rsidR="003135C4" w:rsidRPr="00B20C5B">
        <w:rPr>
          <w:rFonts w:ascii="Times New Roman" w:hAnsi="Times New Roman" w:cs="Times New Roman"/>
        </w:rPr>
        <w:t xml:space="preserve">se ha realizado sobre </w:t>
      </w:r>
      <w:r w:rsidRPr="00B20C5B">
        <w:rPr>
          <w:rFonts w:ascii="Times New Roman" w:hAnsi="Times New Roman" w:cs="Times New Roman"/>
        </w:rPr>
        <w:t xml:space="preserve">una </w:t>
      </w:r>
      <w:r w:rsidR="003135C4" w:rsidRPr="00B20C5B">
        <w:rPr>
          <w:rFonts w:ascii="Times New Roman" w:hAnsi="Times New Roman" w:cs="Times New Roman"/>
        </w:rPr>
        <w:t xml:space="preserve">fina lámina de </w:t>
      </w:r>
      <w:r w:rsidRPr="00B20C5B">
        <w:rPr>
          <w:rFonts w:ascii="Times New Roman" w:hAnsi="Times New Roman" w:cs="Times New Roman"/>
        </w:rPr>
        <w:t>hueso,</w:t>
      </w:r>
      <w:r w:rsidR="003135C4" w:rsidRPr="00B20C5B">
        <w:rPr>
          <w:rFonts w:ascii="Times New Roman" w:hAnsi="Times New Roman" w:cs="Times New Roman"/>
        </w:rPr>
        <w:t xml:space="preserve"> en la que se han tallado</w:t>
      </w:r>
      <w:r w:rsidRPr="00B20C5B">
        <w:rPr>
          <w:rFonts w:ascii="Times New Roman" w:hAnsi="Times New Roman" w:cs="Times New Roman"/>
        </w:rPr>
        <w:t xml:space="preserve"> en el lateral </w:t>
      </w:r>
      <w:r w:rsidR="003135C4" w:rsidRPr="00B20C5B">
        <w:rPr>
          <w:rFonts w:ascii="Times New Roman" w:hAnsi="Times New Roman" w:cs="Times New Roman"/>
        </w:rPr>
        <w:t>divisiones a intervalos</w:t>
      </w:r>
      <w:r w:rsidR="002F443C" w:rsidRPr="00B20C5B">
        <w:rPr>
          <w:rFonts w:ascii="Times New Roman" w:hAnsi="Times New Roman" w:cs="Times New Roman"/>
        </w:rPr>
        <w:t xml:space="preserve"> aproximadamente regulares</w:t>
      </w:r>
      <w:r w:rsidR="003135C4" w:rsidRPr="00B20C5B">
        <w:rPr>
          <w:rFonts w:ascii="Times New Roman" w:hAnsi="Times New Roman" w:cs="Times New Roman"/>
        </w:rPr>
        <w:t xml:space="preserve">, </w:t>
      </w:r>
      <w:r w:rsidR="002F443C" w:rsidRPr="00B20C5B">
        <w:rPr>
          <w:rFonts w:ascii="Times New Roman" w:hAnsi="Times New Roman" w:cs="Times New Roman"/>
        </w:rPr>
        <w:t>similar a lo que</w:t>
      </w:r>
      <w:r w:rsidR="003135C4" w:rsidRPr="00B20C5B">
        <w:rPr>
          <w:rFonts w:ascii="Times New Roman" w:hAnsi="Times New Roman" w:cs="Times New Roman"/>
        </w:rPr>
        <w:t xml:space="preserve"> ocurre en Lyon</w:t>
      </w:r>
      <w:r w:rsidR="002F443C" w:rsidRPr="00B20C5B">
        <w:rPr>
          <w:rFonts w:ascii="Times New Roman" w:hAnsi="Times New Roman" w:cs="Times New Roman"/>
        </w:rPr>
        <w:t xml:space="preserve"> (en este </w:t>
      </w:r>
      <w:r w:rsidR="007B739C" w:rsidRPr="00B20C5B">
        <w:rPr>
          <w:rFonts w:ascii="Times New Roman" w:hAnsi="Times New Roman" w:cs="Times New Roman"/>
        </w:rPr>
        <w:t>caso se</w:t>
      </w:r>
      <w:r w:rsidR="002F443C" w:rsidRPr="00B20C5B">
        <w:rPr>
          <w:rFonts w:ascii="Times New Roman" w:hAnsi="Times New Roman" w:cs="Times New Roman"/>
        </w:rPr>
        <w:t xml:space="preserve"> ha marcado con tres puntos)</w:t>
      </w:r>
      <w:r w:rsidR="002F443C" w:rsidRPr="00B20C5B">
        <w:rPr>
          <w:rStyle w:val="Refdenotaalpie"/>
          <w:rFonts w:ascii="Times New Roman" w:hAnsi="Times New Roman" w:cs="Times New Roman"/>
        </w:rPr>
        <w:footnoteReference w:id="6"/>
      </w:r>
      <w:r w:rsidR="002F443C" w:rsidRPr="00B20C5B">
        <w:rPr>
          <w:rFonts w:ascii="Times New Roman" w:hAnsi="Times New Roman" w:cs="Times New Roman"/>
        </w:rPr>
        <w:t>,</w:t>
      </w:r>
      <w:r w:rsidR="003135C4" w:rsidRPr="00B20C5B">
        <w:rPr>
          <w:rFonts w:ascii="Times New Roman" w:hAnsi="Times New Roman" w:cs="Times New Roman"/>
        </w:rPr>
        <w:t xml:space="preserve"> llevando a </w:t>
      </w:r>
      <w:r w:rsidR="007B739C" w:rsidRPr="00B20C5B">
        <w:rPr>
          <w:rFonts w:ascii="Times New Roman" w:hAnsi="Times New Roman" w:cs="Times New Roman"/>
        </w:rPr>
        <w:t>Chiner</w:t>
      </w:r>
      <w:r w:rsidR="007B739C" w:rsidRPr="00B20C5B">
        <w:rPr>
          <w:rStyle w:val="Refdenotaalpie"/>
          <w:rFonts w:ascii="Times New Roman" w:hAnsi="Times New Roman" w:cs="Times New Roman"/>
        </w:rPr>
        <w:footnoteReference w:id="7"/>
      </w:r>
      <w:r w:rsidR="003135C4" w:rsidRPr="00B20C5B">
        <w:rPr>
          <w:rFonts w:ascii="Times New Roman" w:hAnsi="Times New Roman" w:cs="Times New Roman"/>
        </w:rPr>
        <w:t xml:space="preserve"> a interpretar que se trata de un decímetro. </w:t>
      </w:r>
      <w:r w:rsidR="006B5F20">
        <w:rPr>
          <w:rFonts w:ascii="Times New Roman" w:hAnsi="Times New Roman" w:cs="Times New Roman"/>
        </w:rPr>
        <w:t xml:space="preserve">Se trata de un único elemento, separándose del modelo tradicional que se compone de dos piezas. </w:t>
      </w:r>
      <w:r w:rsidR="00DB52DF" w:rsidRPr="00B20C5B">
        <w:rPr>
          <w:rFonts w:ascii="Times New Roman" w:hAnsi="Times New Roman" w:cs="Times New Roman"/>
        </w:rPr>
        <w:t>En el caso de la pieza de</w:t>
      </w:r>
      <w:r w:rsidR="00221339" w:rsidRPr="00B20C5B">
        <w:rPr>
          <w:rFonts w:ascii="Times New Roman" w:hAnsi="Times New Roman" w:cs="Times New Roman"/>
        </w:rPr>
        <w:t xml:space="preserve"> Zamora, </w:t>
      </w:r>
      <w:r w:rsidR="00DB52DF" w:rsidRPr="00B20C5B">
        <w:rPr>
          <w:rFonts w:ascii="Times New Roman" w:hAnsi="Times New Roman" w:cs="Times New Roman"/>
        </w:rPr>
        <w:t xml:space="preserve">las medidas </w:t>
      </w:r>
      <w:r w:rsidR="00221339" w:rsidRPr="00B20C5B">
        <w:rPr>
          <w:rFonts w:ascii="Times New Roman" w:hAnsi="Times New Roman" w:cs="Times New Roman"/>
        </w:rPr>
        <w:t>se</w:t>
      </w:r>
      <w:r w:rsidR="00DB52DF" w:rsidRPr="00B20C5B">
        <w:rPr>
          <w:rFonts w:ascii="Times New Roman" w:hAnsi="Times New Roman" w:cs="Times New Roman"/>
        </w:rPr>
        <w:t xml:space="preserve"> obtuvieron mediante varios intervalos lisos, más o menos regulares flanqueados cada uno de ellos por una serie líneas incisas. </w:t>
      </w:r>
      <w:r w:rsidR="000D26BE" w:rsidRPr="00B20C5B">
        <w:rPr>
          <w:rFonts w:ascii="Times New Roman" w:hAnsi="Times New Roman" w:cs="Times New Roman"/>
        </w:rPr>
        <w:t xml:space="preserve">Siguiendo las directrices de otros ejemplares similares, como el de </w:t>
      </w:r>
      <w:r w:rsidR="000D26BE" w:rsidRPr="00B20C5B">
        <w:rPr>
          <w:rFonts w:ascii="Times New Roman" w:hAnsi="Times New Roman" w:cs="Times New Roman"/>
          <w:shd w:val="clear" w:color="auto" w:fill="FFFFFF"/>
        </w:rPr>
        <w:t>Martigny</w:t>
      </w:r>
      <w:r w:rsidR="007B739C" w:rsidRPr="00B20C5B">
        <w:rPr>
          <w:rFonts w:ascii="Times New Roman" w:hAnsi="Times New Roman" w:cs="Times New Roman"/>
          <w:shd w:val="clear" w:color="auto" w:fill="FFFFFF"/>
        </w:rPr>
        <w:t xml:space="preserve"> (aunque en este caso también presenta amplias diferencias)</w:t>
      </w:r>
      <w:r w:rsidR="000D26BE" w:rsidRPr="00B20C5B">
        <w:rPr>
          <w:rFonts w:ascii="Times New Roman" w:hAnsi="Times New Roman" w:cs="Times New Roman"/>
          <w:shd w:val="clear" w:color="auto" w:fill="FFFFFF"/>
        </w:rPr>
        <w:t xml:space="preserve">, </w:t>
      </w:r>
      <w:r w:rsidR="007B739C" w:rsidRPr="00B20C5B">
        <w:rPr>
          <w:rFonts w:ascii="Times New Roman" w:hAnsi="Times New Roman" w:cs="Times New Roman"/>
        </w:rPr>
        <w:t>se compondría</w:t>
      </w:r>
      <w:r w:rsidR="00B20C5B" w:rsidRPr="00B20C5B">
        <w:rPr>
          <w:rFonts w:ascii="Times New Roman" w:hAnsi="Times New Roman" w:cs="Times New Roman"/>
        </w:rPr>
        <w:t xml:space="preserve"> </w:t>
      </w:r>
      <w:r w:rsidR="007B739C" w:rsidRPr="00B20C5B">
        <w:rPr>
          <w:rFonts w:ascii="Times New Roman" w:hAnsi="Times New Roman" w:cs="Times New Roman"/>
        </w:rPr>
        <w:t xml:space="preserve">de dos vástagos articulados de longitudes equivalentes, con un dispositivo de bisagra </w:t>
      </w:r>
      <w:r w:rsidR="00B20C5B" w:rsidRPr="00B20C5B">
        <w:rPr>
          <w:rFonts w:ascii="Times New Roman" w:hAnsi="Times New Roman" w:cs="Times New Roman"/>
        </w:rPr>
        <w:t>que une las dos barras y permitía</w:t>
      </w:r>
      <w:r w:rsidR="007B739C" w:rsidRPr="00B20C5B">
        <w:rPr>
          <w:rFonts w:ascii="Times New Roman" w:hAnsi="Times New Roman" w:cs="Times New Roman"/>
        </w:rPr>
        <w:t xml:space="preserve"> abrirlo y cerrarlo</w:t>
      </w:r>
      <w:r w:rsidR="00B20C5B">
        <w:rPr>
          <w:rStyle w:val="Refdenotaalpie"/>
          <w:rFonts w:ascii="Times New Roman" w:hAnsi="Times New Roman" w:cs="Times New Roman"/>
        </w:rPr>
        <w:footnoteReference w:id="8"/>
      </w:r>
      <w:r w:rsidR="00B20C5B" w:rsidRPr="00B20C5B">
        <w:rPr>
          <w:rFonts w:ascii="Times New Roman" w:hAnsi="Times New Roman" w:cs="Times New Roman"/>
        </w:rPr>
        <w:t>.</w:t>
      </w:r>
    </w:p>
    <w:sectPr w:rsidR="00221339" w:rsidRPr="00B20C5B" w:rsidSect="00A71E05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17" w:right="1701" w:bottom="1417" w:left="1701" w:header="708" w:footer="708" w:gutter="0"/>
      <w:pgNumType w:start="7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386" w:rsidRDefault="00921386" w:rsidP="006C3CC8">
      <w:pPr>
        <w:spacing w:after="0" w:line="240" w:lineRule="auto"/>
      </w:pPr>
      <w:r>
        <w:separator/>
      </w:r>
    </w:p>
  </w:endnote>
  <w:endnote w:type="continuationSeparator" w:id="0">
    <w:p w:rsidR="00921386" w:rsidRDefault="00921386" w:rsidP="006C3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0100353"/>
      <w:docPartObj>
        <w:docPartGallery w:val="Page Numbers (Bottom of Page)"/>
        <w:docPartUnique/>
      </w:docPartObj>
    </w:sdtPr>
    <w:sdtEndPr/>
    <w:sdtContent>
      <w:p w:rsidR="00925106" w:rsidRDefault="009251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1E05">
          <w:rPr>
            <w:noProof/>
          </w:rPr>
          <w:t>718</w:t>
        </w:r>
        <w:r>
          <w:fldChar w:fldCharType="end"/>
        </w:r>
      </w:p>
    </w:sdtContent>
  </w:sdt>
  <w:p w:rsidR="00925106" w:rsidRDefault="0092510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0986934"/>
      <w:docPartObj>
        <w:docPartGallery w:val="Page Numbers (Bottom of Page)"/>
        <w:docPartUnique/>
      </w:docPartObj>
    </w:sdtPr>
    <w:sdtEndPr/>
    <w:sdtContent>
      <w:p w:rsidR="006B0421" w:rsidRDefault="006B042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1386">
          <w:rPr>
            <w:noProof/>
          </w:rPr>
          <w:t>717</w:t>
        </w:r>
        <w:r>
          <w:fldChar w:fldCharType="end"/>
        </w:r>
      </w:p>
    </w:sdtContent>
  </w:sdt>
  <w:p w:rsidR="006B0421" w:rsidRDefault="006B04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386" w:rsidRDefault="00921386" w:rsidP="006C3CC8">
      <w:pPr>
        <w:spacing w:after="0" w:line="240" w:lineRule="auto"/>
      </w:pPr>
      <w:r>
        <w:separator/>
      </w:r>
    </w:p>
  </w:footnote>
  <w:footnote w:type="continuationSeparator" w:id="0">
    <w:p w:rsidR="00921386" w:rsidRDefault="00921386" w:rsidP="006C3CC8">
      <w:pPr>
        <w:spacing w:after="0" w:line="240" w:lineRule="auto"/>
      </w:pPr>
      <w:r>
        <w:continuationSeparator/>
      </w:r>
    </w:p>
  </w:footnote>
  <w:footnote w:id="1">
    <w:p w:rsidR="006C3CC8" w:rsidRPr="001E02C1" w:rsidRDefault="006C3CC8" w:rsidP="001E02C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1E02C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E02C1">
        <w:rPr>
          <w:rFonts w:ascii="Times New Roman" w:hAnsi="Times New Roman" w:cs="Times New Roman"/>
          <w:sz w:val="18"/>
          <w:szCs w:val="18"/>
        </w:rPr>
        <w:t xml:space="preserve"> Chiner 1991: 85. Decímetro graduado.</w:t>
      </w:r>
    </w:p>
  </w:footnote>
  <w:footnote w:id="2">
    <w:p w:rsidR="000D26BE" w:rsidRPr="001E02C1" w:rsidRDefault="000D26BE" w:rsidP="000D26B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1E02C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E02C1">
        <w:rPr>
          <w:rFonts w:ascii="Times New Roman" w:hAnsi="Times New Roman" w:cs="Times New Roman"/>
          <w:sz w:val="18"/>
          <w:szCs w:val="18"/>
        </w:rPr>
        <w:t xml:space="preserve"> Béal 1983: 357, lám. LX nº 1303. Señala paralelos en Italia y en Suiza.</w:t>
      </w:r>
    </w:p>
  </w:footnote>
  <w:footnote w:id="3">
    <w:p w:rsidR="006343A1" w:rsidRPr="001E02C1" w:rsidRDefault="006343A1" w:rsidP="001E02C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1E02C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E02C1">
        <w:rPr>
          <w:rFonts w:ascii="Times New Roman" w:hAnsi="Times New Roman" w:cs="Times New Roman"/>
          <w:sz w:val="18"/>
          <w:szCs w:val="18"/>
        </w:rPr>
        <w:t xml:space="preserve"> Sevillano 1978: 210</w:t>
      </w:r>
      <w:r w:rsidR="000D26BE">
        <w:rPr>
          <w:rFonts w:ascii="Times New Roman" w:hAnsi="Times New Roman" w:cs="Times New Roman"/>
          <w:sz w:val="18"/>
          <w:szCs w:val="18"/>
        </w:rPr>
        <w:t>, lám. 18.</w:t>
      </w:r>
      <w:r w:rsidRPr="001E02C1">
        <w:rPr>
          <w:rFonts w:ascii="Times New Roman" w:hAnsi="Times New Roman" w:cs="Times New Roman"/>
          <w:sz w:val="18"/>
          <w:szCs w:val="18"/>
        </w:rPr>
        <w:t xml:space="preserve"> Lleva dos orificios de 0,2 cm, a 8 cm de distancia. </w:t>
      </w:r>
      <w:r w:rsidR="00D14EF5" w:rsidRPr="001E02C1">
        <w:rPr>
          <w:rFonts w:ascii="Times New Roman" w:hAnsi="Times New Roman" w:cs="Times New Roman"/>
          <w:sz w:val="18"/>
          <w:szCs w:val="18"/>
        </w:rPr>
        <w:t>“Cinco</w:t>
      </w:r>
      <w:r w:rsidRPr="001E02C1">
        <w:rPr>
          <w:rFonts w:ascii="Times New Roman" w:hAnsi="Times New Roman" w:cs="Times New Roman"/>
          <w:sz w:val="18"/>
          <w:szCs w:val="18"/>
        </w:rPr>
        <w:t xml:space="preserve"> líneas marcan las pulgadas, cada una de la cuales están separadas unas de </w:t>
      </w:r>
      <w:r w:rsidR="00D14EF5" w:rsidRPr="001E02C1">
        <w:rPr>
          <w:rFonts w:ascii="Times New Roman" w:hAnsi="Times New Roman" w:cs="Times New Roman"/>
          <w:sz w:val="18"/>
          <w:szCs w:val="18"/>
        </w:rPr>
        <w:t>otras 2</w:t>
      </w:r>
      <w:r w:rsidR="005A719A">
        <w:rPr>
          <w:rFonts w:ascii="Times New Roman" w:hAnsi="Times New Roman" w:cs="Times New Roman"/>
          <w:sz w:val="18"/>
          <w:szCs w:val="18"/>
        </w:rPr>
        <w:t>,</w:t>
      </w:r>
      <w:r w:rsidRPr="001E02C1">
        <w:rPr>
          <w:rFonts w:ascii="Times New Roman" w:hAnsi="Times New Roman" w:cs="Times New Roman"/>
          <w:sz w:val="18"/>
          <w:szCs w:val="18"/>
        </w:rPr>
        <w:t>50 cm, una pulgada. Todas las pulgadas llevan marcadas algunas líneas al comienzo de cada pulgada. Nos encontr</w:t>
      </w:r>
      <w:r w:rsidR="00D14EF5" w:rsidRPr="001E02C1">
        <w:rPr>
          <w:rFonts w:ascii="Times New Roman" w:hAnsi="Times New Roman" w:cs="Times New Roman"/>
          <w:sz w:val="18"/>
          <w:szCs w:val="18"/>
        </w:rPr>
        <w:t xml:space="preserve">amos con la mitad de la </w:t>
      </w:r>
      <w:r w:rsidRPr="001E02C1">
        <w:rPr>
          <w:rFonts w:ascii="Times New Roman" w:hAnsi="Times New Roman" w:cs="Times New Roman"/>
          <w:sz w:val="18"/>
          <w:szCs w:val="18"/>
        </w:rPr>
        <w:t>m</w:t>
      </w:r>
      <w:r w:rsidR="00D14EF5" w:rsidRPr="001E02C1">
        <w:rPr>
          <w:rFonts w:ascii="Times New Roman" w:hAnsi="Times New Roman" w:cs="Times New Roman"/>
          <w:sz w:val="18"/>
          <w:szCs w:val="18"/>
        </w:rPr>
        <w:t>e</w:t>
      </w:r>
      <w:r w:rsidRPr="001E02C1">
        <w:rPr>
          <w:rFonts w:ascii="Times New Roman" w:hAnsi="Times New Roman" w:cs="Times New Roman"/>
          <w:sz w:val="18"/>
          <w:szCs w:val="18"/>
        </w:rPr>
        <w:t>dida de un pie de longitud romano. De los orificios, el que está en un</w:t>
      </w:r>
      <w:r w:rsidR="005A719A">
        <w:rPr>
          <w:rFonts w:ascii="Times New Roman" w:hAnsi="Times New Roman" w:cs="Times New Roman"/>
          <w:sz w:val="18"/>
          <w:szCs w:val="18"/>
        </w:rPr>
        <w:t xml:space="preserve"> extremo, alojaba un clavillo </w:t>
      </w:r>
      <w:r w:rsidRPr="001E02C1">
        <w:rPr>
          <w:rFonts w:ascii="Times New Roman" w:hAnsi="Times New Roman" w:cs="Times New Roman"/>
          <w:sz w:val="18"/>
          <w:szCs w:val="18"/>
        </w:rPr>
        <w:t>flojo y remachado, dispositivo que permitía poder plegar las dos piezas que componían el pie…”</w:t>
      </w:r>
    </w:p>
  </w:footnote>
  <w:footnote w:id="4">
    <w:p w:rsidR="00DB52DF" w:rsidRPr="001E02C1" w:rsidRDefault="00DB52DF" w:rsidP="00DB52DF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1E02C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E02C1">
        <w:rPr>
          <w:rFonts w:ascii="Times New Roman" w:hAnsi="Times New Roman" w:cs="Times New Roman"/>
          <w:sz w:val="18"/>
          <w:szCs w:val="18"/>
        </w:rPr>
        <w:t xml:space="preserve"> Baù 2004: 49-50, lám 10, nº 175. </w:t>
      </w:r>
      <w:bookmarkStart w:id="0" w:name="_GoBack"/>
      <w:bookmarkEnd w:id="0"/>
    </w:p>
  </w:footnote>
  <w:footnote w:id="5">
    <w:p w:rsidR="00B75EBD" w:rsidRDefault="00B75EBD" w:rsidP="00B75EBD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B75EBD">
        <w:rPr>
          <w:rFonts w:ascii="Times New Roman" w:hAnsi="Times New Roman" w:cs="Times New Roman"/>
          <w:sz w:val="18"/>
          <w:szCs w:val="18"/>
        </w:rPr>
        <w:t>Feugère 1983: 42. Nos remitimos a este trabajo para tener un mayor conocimiento.</w:t>
      </w:r>
    </w:p>
  </w:footnote>
  <w:footnote w:id="6">
    <w:p w:rsidR="002F443C" w:rsidRDefault="002F443C" w:rsidP="002F443C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1E02C1">
        <w:rPr>
          <w:rFonts w:ascii="Times New Roman" w:hAnsi="Times New Roman" w:cs="Times New Roman"/>
          <w:sz w:val="18"/>
          <w:szCs w:val="18"/>
        </w:rPr>
        <w:t>Béal 1983:</w:t>
      </w:r>
      <w:r>
        <w:rPr>
          <w:rFonts w:ascii="Times New Roman" w:hAnsi="Times New Roman" w:cs="Times New Roman"/>
          <w:sz w:val="18"/>
          <w:szCs w:val="18"/>
        </w:rPr>
        <w:t xml:space="preserve"> 357. </w:t>
      </w:r>
      <w:r w:rsidRPr="003135C4">
        <w:rPr>
          <w:rFonts w:ascii="Times New Roman" w:hAnsi="Times New Roman" w:cs="Times New Roman"/>
          <w:sz w:val="18"/>
          <w:szCs w:val="18"/>
        </w:rPr>
        <w:t>“…el intervalo es aproximadamente regular entre el intervalo de orificios que se encuentra, en un extremo del objeto….”.</w:t>
      </w:r>
    </w:p>
  </w:footnote>
  <w:footnote w:id="7">
    <w:p w:rsidR="007B739C" w:rsidRDefault="007B739C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1E02C1">
        <w:rPr>
          <w:rFonts w:ascii="Times New Roman" w:hAnsi="Times New Roman" w:cs="Times New Roman"/>
          <w:sz w:val="18"/>
          <w:szCs w:val="18"/>
        </w:rPr>
        <w:t>Chiner 1991: 85.</w:t>
      </w:r>
    </w:p>
  </w:footnote>
  <w:footnote w:id="8">
    <w:p w:rsidR="00B20C5B" w:rsidRDefault="00B20C5B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1E02C1">
        <w:rPr>
          <w:rFonts w:ascii="Times New Roman" w:hAnsi="Times New Roman" w:cs="Times New Roman"/>
          <w:sz w:val="18"/>
          <w:szCs w:val="18"/>
        </w:rPr>
        <w:t>Baù 2004: 49-50</w:t>
      </w:r>
      <w:r>
        <w:rPr>
          <w:rFonts w:ascii="Times New Roman" w:hAnsi="Times New Roman" w:cs="Times New Roman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106" w:rsidRPr="00897038" w:rsidRDefault="00D4280D" w:rsidP="00897038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</w:t>
    </w:r>
    <w:r w:rsidR="00897038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106" w:rsidRDefault="00897038" w:rsidP="00925106">
    <w:pPr>
      <w:pStyle w:val="Encabezado"/>
      <w:jc w:val="center"/>
    </w:pPr>
    <w:r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35"/>
    <w:rsid w:val="00095258"/>
    <w:rsid w:val="000A20B2"/>
    <w:rsid w:val="000D26BE"/>
    <w:rsid w:val="000F72FE"/>
    <w:rsid w:val="001E02C1"/>
    <w:rsid w:val="0020780E"/>
    <w:rsid w:val="00221339"/>
    <w:rsid w:val="002267BB"/>
    <w:rsid w:val="00243F76"/>
    <w:rsid w:val="00274B3E"/>
    <w:rsid w:val="002757FC"/>
    <w:rsid w:val="002B1263"/>
    <w:rsid w:val="002E39B2"/>
    <w:rsid w:val="002F443C"/>
    <w:rsid w:val="003019D1"/>
    <w:rsid w:val="003135C4"/>
    <w:rsid w:val="00326298"/>
    <w:rsid w:val="003353E8"/>
    <w:rsid w:val="00417894"/>
    <w:rsid w:val="00472E95"/>
    <w:rsid w:val="00480C6A"/>
    <w:rsid w:val="00495435"/>
    <w:rsid w:val="00513CCC"/>
    <w:rsid w:val="00515A93"/>
    <w:rsid w:val="00531726"/>
    <w:rsid w:val="005368BC"/>
    <w:rsid w:val="00585F3C"/>
    <w:rsid w:val="005A719A"/>
    <w:rsid w:val="005D079C"/>
    <w:rsid w:val="005F7E39"/>
    <w:rsid w:val="006343A1"/>
    <w:rsid w:val="00681217"/>
    <w:rsid w:val="006B0421"/>
    <w:rsid w:val="006B5DFD"/>
    <w:rsid w:val="006B5F20"/>
    <w:rsid w:val="006C3CC8"/>
    <w:rsid w:val="006E6923"/>
    <w:rsid w:val="00730DC8"/>
    <w:rsid w:val="007631F5"/>
    <w:rsid w:val="00782B42"/>
    <w:rsid w:val="007852AC"/>
    <w:rsid w:val="007913B3"/>
    <w:rsid w:val="007B739C"/>
    <w:rsid w:val="007E2D7C"/>
    <w:rsid w:val="0083438A"/>
    <w:rsid w:val="00847F57"/>
    <w:rsid w:val="008530B2"/>
    <w:rsid w:val="00897038"/>
    <w:rsid w:val="008F6F11"/>
    <w:rsid w:val="009073AD"/>
    <w:rsid w:val="00921386"/>
    <w:rsid w:val="009228A2"/>
    <w:rsid w:val="00925106"/>
    <w:rsid w:val="00A71E05"/>
    <w:rsid w:val="00A7312E"/>
    <w:rsid w:val="00A83984"/>
    <w:rsid w:val="00A97466"/>
    <w:rsid w:val="00AB75C5"/>
    <w:rsid w:val="00B13876"/>
    <w:rsid w:val="00B20C5B"/>
    <w:rsid w:val="00B22D0A"/>
    <w:rsid w:val="00B667A4"/>
    <w:rsid w:val="00B75EBD"/>
    <w:rsid w:val="00C659D7"/>
    <w:rsid w:val="00C80A62"/>
    <w:rsid w:val="00CD43C3"/>
    <w:rsid w:val="00D013D3"/>
    <w:rsid w:val="00D14EF5"/>
    <w:rsid w:val="00D4280D"/>
    <w:rsid w:val="00D62D54"/>
    <w:rsid w:val="00DB52DF"/>
    <w:rsid w:val="00DF27A5"/>
    <w:rsid w:val="00E05E4B"/>
    <w:rsid w:val="00E426DF"/>
    <w:rsid w:val="00E4519F"/>
    <w:rsid w:val="00E709A2"/>
    <w:rsid w:val="00F17F45"/>
    <w:rsid w:val="00F20BE7"/>
    <w:rsid w:val="00F310BC"/>
    <w:rsid w:val="00F41212"/>
    <w:rsid w:val="00F57090"/>
    <w:rsid w:val="00FA31BC"/>
    <w:rsid w:val="00FB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E98DE0-8086-4AEC-926B-6E5213CD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1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530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B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75C5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C3CC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C3CC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C3CC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B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421"/>
  </w:style>
  <w:style w:type="paragraph" w:styleId="Piedepgina">
    <w:name w:val="footer"/>
    <w:basedOn w:val="Normal"/>
    <w:link w:val="PiedepginaCar"/>
    <w:uiPriority w:val="99"/>
    <w:unhideWhenUsed/>
    <w:rsid w:val="006B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FAA33-59C2-49BE-B5C0-A167C2F3F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409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14</cp:revision>
  <dcterms:created xsi:type="dcterms:W3CDTF">2021-09-15T18:02:00Z</dcterms:created>
  <dcterms:modified xsi:type="dcterms:W3CDTF">2022-10-11T15:46:00Z</dcterms:modified>
</cp:coreProperties>
</file>