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7D78" w:rsidRPr="008B6B3E" w:rsidRDefault="003F79F7" w:rsidP="000D3FD7">
      <w:pPr>
        <w:spacing w:after="0" w:line="240" w:lineRule="auto"/>
        <w:rPr>
          <w:rFonts w:ascii="Times New Roman" w:hAnsi="Times New Roman" w:cs="Times New Roman"/>
          <w:b/>
          <w:smallCaps/>
          <w:sz w:val="24"/>
          <w:szCs w:val="24"/>
          <w:lang w:val="pt-PT"/>
        </w:rPr>
      </w:pPr>
      <w:r>
        <w:rPr>
          <w:rFonts w:ascii="Times New Roman" w:hAnsi="Times New Roman" w:cs="Times New Roman"/>
          <w:b/>
          <w:sz w:val="24"/>
          <w:szCs w:val="24"/>
        </w:rPr>
        <w:t>I</w:t>
      </w:r>
      <w:r w:rsidR="008B6B3E" w:rsidRPr="008B6B3E">
        <w:rPr>
          <w:rFonts w:ascii="Times New Roman" w:hAnsi="Times New Roman" w:cs="Times New Roman"/>
          <w:b/>
          <w:sz w:val="24"/>
          <w:szCs w:val="24"/>
        </w:rPr>
        <w:t xml:space="preserve">.III </w:t>
      </w:r>
      <w:r w:rsidR="000D3FD7" w:rsidRPr="008B6B3E">
        <w:rPr>
          <w:rFonts w:ascii="Times New Roman" w:hAnsi="Times New Roman" w:cs="Times New Roman"/>
          <w:b/>
          <w:sz w:val="24"/>
          <w:szCs w:val="24"/>
        </w:rPr>
        <w:t xml:space="preserve">– </w:t>
      </w:r>
      <w:r w:rsidR="000D3FD7" w:rsidRPr="008B6B3E">
        <w:rPr>
          <w:rFonts w:ascii="Times New Roman" w:hAnsi="Times New Roman" w:cs="Times New Roman"/>
          <w:b/>
          <w:smallCaps/>
          <w:sz w:val="24"/>
          <w:szCs w:val="24"/>
          <w:lang w:val="pt-PT"/>
        </w:rPr>
        <w:t>Tubos</w:t>
      </w:r>
    </w:p>
    <w:p w:rsidR="007C7D78" w:rsidRPr="002B02BA" w:rsidRDefault="007C7D78" w:rsidP="000D3FD7">
      <w:pPr>
        <w:spacing w:after="0" w:line="240" w:lineRule="auto"/>
        <w:rPr>
          <w:rFonts w:ascii="Times New Roman" w:hAnsi="Times New Roman" w:cs="Times New Roman"/>
          <w:lang w:val="pt-PT"/>
        </w:rPr>
      </w:pPr>
    </w:p>
    <w:p w:rsidR="007C7D78" w:rsidRPr="002B02BA" w:rsidRDefault="008B6B3E" w:rsidP="000D3FD7">
      <w:pPr>
        <w:spacing w:after="0" w:line="240" w:lineRule="auto"/>
        <w:rPr>
          <w:rFonts w:ascii="Times New Roman" w:hAnsi="Times New Roman" w:cs="Times New Roman"/>
        </w:rPr>
      </w:pPr>
      <w:r w:rsidRPr="002B02BA">
        <w:rPr>
          <w:rFonts w:ascii="Times New Roman" w:hAnsi="Times New Roman" w:cs="Times New Roman"/>
          <w:b/>
        </w:rPr>
        <w:t xml:space="preserve">▪ </w:t>
      </w:r>
      <w:r w:rsidR="003F79F7" w:rsidRPr="002B02BA">
        <w:rPr>
          <w:rFonts w:ascii="Times New Roman" w:hAnsi="Times New Roman" w:cs="Times New Roman"/>
          <w:b/>
        </w:rPr>
        <w:t>I</w:t>
      </w:r>
      <w:r w:rsidRPr="002B02BA">
        <w:rPr>
          <w:rFonts w:ascii="Times New Roman" w:hAnsi="Times New Roman" w:cs="Times New Roman"/>
          <w:b/>
        </w:rPr>
        <w:t>.III.</w:t>
      </w:r>
      <w:r w:rsidR="000D3FD7" w:rsidRPr="002B02BA">
        <w:rPr>
          <w:rFonts w:ascii="Times New Roman" w:hAnsi="Times New Roman" w:cs="Times New Roman"/>
          <w:b/>
        </w:rPr>
        <w:t xml:space="preserve">1 – </w:t>
      </w:r>
      <w:r w:rsidR="000D3FD7" w:rsidRPr="002B02BA">
        <w:rPr>
          <w:rFonts w:ascii="Times New Roman" w:hAnsi="Times New Roman" w:cs="Times New Roman"/>
          <w:b/>
          <w:u w:val="single"/>
        </w:rPr>
        <w:t>Pequeños</w:t>
      </w:r>
      <w:r w:rsidR="000D3FD7" w:rsidRPr="002B02BA">
        <w:rPr>
          <w:rFonts w:ascii="Times New Roman" w:hAnsi="Times New Roman" w:cs="Times New Roman"/>
          <w:b/>
        </w:rPr>
        <w:t xml:space="preserve"> / </w:t>
      </w:r>
      <w:r w:rsidR="000D3FD7" w:rsidRPr="002B02BA">
        <w:rPr>
          <w:rFonts w:ascii="Times New Roman" w:hAnsi="Times New Roman" w:cs="Times New Roman"/>
          <w:b/>
          <w:u w:val="single"/>
        </w:rPr>
        <w:t>Cortos</w:t>
      </w:r>
      <w:r w:rsidRPr="002B02BA">
        <w:rPr>
          <w:rFonts w:ascii="Times New Roman" w:hAnsi="Times New Roman" w:cs="Times New Roman"/>
          <w:b/>
          <w:u w:val="single"/>
        </w:rPr>
        <w:t>.</w:t>
      </w:r>
    </w:p>
    <w:p w:rsidR="00D65614" w:rsidRPr="002B02BA" w:rsidRDefault="00D65614" w:rsidP="00D65614">
      <w:pPr>
        <w:spacing w:after="0" w:line="240" w:lineRule="auto"/>
        <w:rPr>
          <w:rFonts w:ascii="Times New Roman" w:hAnsi="Times New Roman" w:cs="Times New Roman"/>
          <w:b/>
          <w:color w:val="031CD3"/>
        </w:rPr>
      </w:pPr>
      <w:r w:rsidRPr="002B02BA">
        <w:rPr>
          <w:rFonts w:ascii="Times New Roman" w:hAnsi="Times New Roman" w:cs="Times New Roman"/>
          <w:b/>
        </w:rPr>
        <w:t>Béal</w:t>
      </w:r>
      <w:r w:rsidRPr="002B02BA">
        <w:rPr>
          <w:rFonts w:ascii="Times New Roman" w:hAnsi="Times New Roman" w:cs="Times New Roman"/>
        </w:rPr>
        <w:t xml:space="preserve"> –</w:t>
      </w:r>
      <w:r w:rsidRPr="002B02BA">
        <w:rPr>
          <w:rFonts w:ascii="Times New Roman" w:hAnsi="Times New Roman" w:cs="Times New Roman"/>
          <w:b/>
          <w:color w:val="031CD3"/>
        </w:rPr>
        <w:t xml:space="preserve"> </w:t>
      </w:r>
      <w:r w:rsidR="003F4A24" w:rsidRPr="002B02BA">
        <w:rPr>
          <w:rFonts w:ascii="Times New Roman" w:hAnsi="Times New Roman" w:cs="Times New Roman"/>
          <w:b/>
          <w:color w:val="031CD3"/>
        </w:rPr>
        <w:t xml:space="preserve">A XII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22"/>
        <w:gridCol w:w="2889"/>
      </w:tblGrid>
      <w:tr w:rsidR="00D77240" w:rsidTr="004A661E">
        <w:trPr>
          <w:trHeight w:val="2618"/>
        </w:trPr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240" w:rsidRPr="00D65614" w:rsidRDefault="00D77240" w:rsidP="00F659D9">
            <w:pPr>
              <w:jc w:val="center"/>
              <w:rPr>
                <w:rFonts w:ascii="Times New Roman" w:hAnsi="Times New Roman" w:cs="Times New Roman"/>
              </w:rPr>
            </w:pPr>
            <w:r w:rsidRPr="00D65614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367A6772" wp14:editId="10DF3EE8">
                  <wp:extent cx="962025" cy="1390578"/>
                  <wp:effectExtent l="0" t="0" r="0" b="635"/>
                  <wp:docPr id="1" name="Imagen 1" descr="F:\HUESO ROMANO (22-7-16)\HUESO TRABAJADO EPOCA ROMANA\en fongo negro\72 - Tipo H.III - Tubos\H.III.1 - Tubos cortos\Museo de Pamplona (12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72 - Tipo H.III - Tubos\H.III.1 - Tubos cortos\Museo de Pamplona (12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642" cy="1413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77240" w:rsidRPr="00D65614" w:rsidRDefault="00D77240" w:rsidP="00F659D9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D65614">
              <w:rPr>
                <w:rFonts w:ascii="Times New Roman" w:hAnsi="Times New Roman" w:cs="Times New Roman"/>
              </w:rPr>
              <w:t xml:space="preserve">1 </w:t>
            </w:r>
            <w:r>
              <w:rPr>
                <w:rFonts w:ascii="Times New Roman" w:hAnsi="Times New Roman" w:cs="Times New Roman"/>
              </w:rPr>
              <w:t>–</w:t>
            </w:r>
            <w:r w:rsidRPr="00D6561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Villa </w:t>
            </w:r>
            <w:r w:rsidRPr="00E2647A">
              <w:rPr>
                <w:rFonts w:ascii="Times New Roman" w:hAnsi="Times New Roman" w:cs="Times New Roman"/>
              </w:rPr>
              <w:t>Arellano</w:t>
            </w:r>
          </w:p>
          <w:p w:rsidR="00D77240" w:rsidRPr="00D65614" w:rsidRDefault="00D77240" w:rsidP="00F659D9">
            <w:pPr>
              <w:jc w:val="center"/>
              <w:rPr>
                <w:rFonts w:ascii="Times New Roman" w:hAnsi="Times New Roman" w:cs="Times New Roman"/>
              </w:rPr>
            </w:pPr>
            <w:r w:rsidRPr="00D65614">
              <w:rPr>
                <w:rFonts w:ascii="Times New Roman" w:hAnsi="Times New Roman" w:cs="Times New Roman"/>
              </w:rPr>
              <w:t>(M. de Navarra)</w:t>
            </w:r>
            <w:r w:rsidRPr="00D65614">
              <w:rPr>
                <w:rFonts w:ascii="Times New Roman" w:eastAsia="Times New Roman" w:hAnsi="Times New Roman" w:cs="Times New Roman"/>
                <w:snapToGrid w:val="0"/>
                <w:color w:val="000000"/>
                <w:w w:val="1"/>
                <w:bdr w:val="none" w:sz="0" w:space="0" w:color="auto" w:frame="1"/>
                <w:shd w:val="clear" w:color="auto" w:fill="000000"/>
                <w:lang w:val="x-none" w:eastAsia="x-none" w:bidi="x-none"/>
              </w:rPr>
              <w:t xml:space="preserve"> </w:t>
            </w:r>
          </w:p>
        </w:tc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240" w:rsidRDefault="004A661E">
            <w:pPr>
              <w:rPr>
                <w:rFonts w:ascii="Times New Roman" w:hAnsi="Times New Roman" w:cs="Times New Roman"/>
                <w:noProof/>
                <w:lang w:eastAsia="es-ES"/>
              </w:rPr>
            </w:pPr>
            <w:r w:rsidRPr="004A661E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5F7D107D" wp14:editId="5BEE6CD1">
                  <wp:extent cx="517451" cy="1390015"/>
                  <wp:effectExtent l="0" t="0" r="0" b="635"/>
                  <wp:docPr id="3" name="Imagen 3" descr="F:\Total Libro huesos 15-9-22\EN FONDO NEGRO (20-9-22)\Grupo - I\72 - Tipo I.III - Tubos\I.III.1 - Tubos cortos\2a - Avgvsta Emerita (Consorcio Mérida)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Total Libro huesos 15-9-22\EN FONDO NEGRO (20-9-22)\Grupo - I\72 - Tipo I.III - Tubos\I.III.1 - Tubos cortos\2a - Avgvsta Emerita (Consorcio Mérida)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258" cy="1419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A661E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17D996F5" wp14:editId="1180F0CD">
                  <wp:extent cx="940219" cy="932912"/>
                  <wp:effectExtent l="0" t="0" r="0" b="635"/>
                  <wp:docPr id="4" name="Imagen 4" descr="F:\Total Libro huesos 15-9-22\EN FONDO NEGRO (20-9-22)\Grupo - I\72 - Tipo I.III - Tubos\I.III.1 - Tubos cortos\2b - Avgvsta Emerita (Consorcio Mérida)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Total Libro huesos 15-9-22\EN FONDO NEGRO (20-9-22)\Grupo - I\72 - Tipo I.III - Tubos\I.III.1 - Tubos cortos\2b - Avgvsta Emerita (Consorcio Mérida)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019" cy="934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77240" w:rsidRDefault="00D77240">
            <w:pPr>
              <w:rPr>
                <w:rFonts w:ascii="Times New Roman" w:hAnsi="Times New Roman" w:cs="Times New Roman"/>
                <w:noProof/>
                <w:lang w:eastAsia="es-ES"/>
              </w:rPr>
            </w:pPr>
            <w:r w:rsidRPr="00D65614">
              <w:rPr>
                <w:rFonts w:ascii="Times New Roman" w:hAnsi="Times New Roman" w:cs="Times New Roman"/>
                <w:noProof/>
                <w:lang w:eastAsia="es-ES"/>
              </w:rPr>
              <w:t xml:space="preserve">2 </w:t>
            </w:r>
            <w:r>
              <w:rPr>
                <w:rFonts w:ascii="Times New Roman" w:hAnsi="Times New Roman" w:cs="Times New Roman"/>
                <w:noProof/>
                <w:lang w:eastAsia="es-ES"/>
              </w:rPr>
              <w:t xml:space="preserve">– </w:t>
            </w:r>
            <w:r w:rsidRPr="00C560FD">
              <w:rPr>
                <w:rFonts w:ascii="Times New Roman" w:hAnsi="Times New Roman" w:cs="Times New Roman"/>
                <w:i/>
                <w:noProof/>
                <w:lang w:eastAsia="es-ES"/>
              </w:rPr>
              <w:t>Avgvsta Emerita</w:t>
            </w:r>
          </w:p>
          <w:p w:rsidR="00D77240" w:rsidRPr="00D65614" w:rsidRDefault="00D77240">
            <w:pPr>
              <w:rPr>
                <w:rFonts w:ascii="Times New Roman" w:hAnsi="Times New Roman" w:cs="Times New Roman"/>
                <w:noProof/>
                <w:lang w:eastAsia="es-ES"/>
              </w:rPr>
            </w:pPr>
            <w:r>
              <w:rPr>
                <w:rFonts w:ascii="Times New Roman" w:hAnsi="Times New Roman" w:cs="Times New Roman"/>
                <w:noProof/>
                <w:lang w:eastAsia="es-ES"/>
              </w:rPr>
              <w:t>(Consorcio Mérida)</w:t>
            </w:r>
          </w:p>
        </w:tc>
      </w:tr>
    </w:tbl>
    <w:p w:rsidR="007C7D78" w:rsidRPr="002B02BA" w:rsidRDefault="007C7D78" w:rsidP="002B02B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B02BA">
        <w:rPr>
          <w:rFonts w:ascii="Times New Roman" w:hAnsi="Times New Roman" w:cs="Times New Roman"/>
          <w:b/>
        </w:rPr>
        <w:t>Características</w:t>
      </w:r>
      <w:r w:rsidRPr="002B02BA">
        <w:rPr>
          <w:rFonts w:ascii="Times New Roman" w:hAnsi="Times New Roman" w:cs="Times New Roman"/>
        </w:rPr>
        <w:t>:</w:t>
      </w:r>
      <w:r w:rsidR="00FB36E9" w:rsidRPr="002B02BA">
        <w:rPr>
          <w:rFonts w:ascii="Times New Roman" w:hAnsi="Times New Roman" w:cs="Times New Roman"/>
        </w:rPr>
        <w:t xml:space="preserve"> Pieza cilíndrica, perforada longitudinalmente, con los extremos </w:t>
      </w:r>
      <w:r w:rsidR="00EF397F" w:rsidRPr="002B02BA">
        <w:rPr>
          <w:rFonts w:ascii="Times New Roman" w:hAnsi="Times New Roman" w:cs="Times New Roman"/>
        </w:rPr>
        <w:t>perfectamente</w:t>
      </w:r>
      <w:r w:rsidR="00FB36E9" w:rsidRPr="002B02BA">
        <w:rPr>
          <w:rFonts w:ascii="Times New Roman" w:hAnsi="Times New Roman" w:cs="Times New Roman"/>
        </w:rPr>
        <w:t xml:space="preserve"> serrados.  Según Mikler</w:t>
      </w:r>
      <w:r w:rsidR="00FB36E9" w:rsidRPr="002B02BA">
        <w:rPr>
          <w:rStyle w:val="Refdenotaalpie"/>
          <w:rFonts w:ascii="Times New Roman" w:hAnsi="Times New Roman" w:cs="Times New Roman"/>
        </w:rPr>
        <w:footnoteReference w:id="1"/>
      </w:r>
      <w:r w:rsidR="00FB36E9" w:rsidRPr="002B02BA">
        <w:rPr>
          <w:rFonts w:ascii="Times New Roman" w:hAnsi="Times New Roman" w:cs="Times New Roman"/>
        </w:rPr>
        <w:t xml:space="preserve">, se trataría de un caño de un recipiente. </w:t>
      </w:r>
    </w:p>
    <w:p w:rsidR="007C7D78" w:rsidRPr="002B02BA" w:rsidRDefault="007C7D78" w:rsidP="002B02B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B02BA">
        <w:rPr>
          <w:rFonts w:ascii="Times New Roman" w:hAnsi="Times New Roman" w:cs="Times New Roman"/>
          <w:b/>
        </w:rPr>
        <w:t xml:space="preserve">Área de hallazgos en </w:t>
      </w:r>
      <w:r w:rsidRPr="002B02BA">
        <w:rPr>
          <w:rFonts w:ascii="Times New Roman" w:hAnsi="Times New Roman" w:cs="Times New Roman"/>
          <w:b/>
          <w:i/>
        </w:rPr>
        <w:t>Hispania</w:t>
      </w:r>
      <w:r w:rsidRPr="002B02BA">
        <w:rPr>
          <w:rFonts w:ascii="Times New Roman" w:hAnsi="Times New Roman" w:cs="Times New Roman"/>
          <w:b/>
        </w:rPr>
        <w:t xml:space="preserve">: </w:t>
      </w:r>
      <w:r w:rsidR="00E2647A" w:rsidRPr="002B02BA">
        <w:rPr>
          <w:rFonts w:ascii="Times New Roman" w:hAnsi="Times New Roman" w:cs="Times New Roman"/>
        </w:rPr>
        <w:t>Villa de Arellano</w:t>
      </w:r>
      <w:r w:rsidR="00E2647A" w:rsidRPr="002B02BA">
        <w:rPr>
          <w:rFonts w:ascii="Times New Roman" w:hAnsi="Times New Roman" w:cs="Times New Roman"/>
          <w:b/>
        </w:rPr>
        <w:t xml:space="preserve"> </w:t>
      </w:r>
      <w:r w:rsidR="00F659D9" w:rsidRPr="002B02BA">
        <w:rPr>
          <w:rFonts w:ascii="Times New Roman" w:hAnsi="Times New Roman" w:cs="Times New Roman"/>
        </w:rPr>
        <w:t>(</w:t>
      </w:r>
      <w:r w:rsidR="00E2647A" w:rsidRPr="002B02BA">
        <w:rPr>
          <w:rFonts w:ascii="Times New Roman" w:hAnsi="Times New Roman" w:cs="Times New Roman"/>
        </w:rPr>
        <w:t>Navarr</w:t>
      </w:r>
      <w:r w:rsidR="00F659D9" w:rsidRPr="002B02BA">
        <w:rPr>
          <w:rFonts w:ascii="Times New Roman" w:hAnsi="Times New Roman" w:cs="Times New Roman"/>
        </w:rPr>
        <w:t>a)</w:t>
      </w:r>
      <w:r w:rsidR="00E2647A" w:rsidRPr="002B02BA">
        <w:rPr>
          <w:rStyle w:val="Refdenotaalpie"/>
          <w:rFonts w:ascii="Times New Roman" w:hAnsi="Times New Roman" w:cs="Times New Roman"/>
        </w:rPr>
        <w:footnoteReference w:id="2"/>
      </w:r>
      <w:r w:rsidR="00F659D9" w:rsidRPr="002B02BA">
        <w:rPr>
          <w:rFonts w:ascii="Times New Roman" w:hAnsi="Times New Roman" w:cs="Times New Roman"/>
        </w:rPr>
        <w:t xml:space="preserve">, </w:t>
      </w:r>
      <w:r w:rsidR="00FB36E9" w:rsidRPr="002B02BA">
        <w:rPr>
          <w:rFonts w:ascii="Times New Roman" w:hAnsi="Times New Roman" w:cs="Times New Roman"/>
          <w:i/>
        </w:rPr>
        <w:t>Tarraco</w:t>
      </w:r>
      <w:r w:rsidR="00FB36E9" w:rsidRPr="002B02BA">
        <w:rPr>
          <w:rFonts w:ascii="Times New Roman" w:hAnsi="Times New Roman" w:cs="Times New Roman"/>
        </w:rPr>
        <w:t xml:space="preserve"> (M</w:t>
      </w:r>
      <w:r w:rsidR="00F11BA5">
        <w:rPr>
          <w:rFonts w:ascii="Times New Roman" w:hAnsi="Times New Roman" w:cs="Times New Roman"/>
        </w:rPr>
        <w:t>useu</w:t>
      </w:r>
      <w:r w:rsidR="00FB36E9" w:rsidRPr="002B02BA">
        <w:rPr>
          <w:rFonts w:ascii="Times New Roman" w:hAnsi="Times New Roman" w:cs="Times New Roman"/>
        </w:rPr>
        <w:t xml:space="preserve"> diocesà de Tarragona)</w:t>
      </w:r>
      <w:r w:rsidR="00FB36E9" w:rsidRPr="002B02BA">
        <w:rPr>
          <w:rStyle w:val="Refdenotaalpie"/>
          <w:rFonts w:ascii="Times New Roman" w:hAnsi="Times New Roman" w:cs="Times New Roman"/>
        </w:rPr>
        <w:footnoteReference w:id="3"/>
      </w:r>
      <w:r w:rsidR="00FB36E9" w:rsidRPr="002B02BA">
        <w:rPr>
          <w:rFonts w:ascii="Times New Roman" w:hAnsi="Times New Roman" w:cs="Times New Roman"/>
        </w:rPr>
        <w:t xml:space="preserve">, </w:t>
      </w:r>
      <w:r w:rsidR="00FB36E9" w:rsidRPr="002B02BA">
        <w:rPr>
          <w:rFonts w:ascii="Times New Roman" w:hAnsi="Times New Roman" w:cs="Times New Roman"/>
          <w:i/>
        </w:rPr>
        <w:t>Avgvsta Emerita</w:t>
      </w:r>
      <w:r w:rsidR="00FB36E9" w:rsidRPr="002B02BA">
        <w:rPr>
          <w:rFonts w:ascii="Times New Roman" w:hAnsi="Times New Roman" w:cs="Times New Roman"/>
        </w:rPr>
        <w:t xml:space="preserve"> (Mérida)</w:t>
      </w:r>
      <w:r w:rsidR="002B02BA">
        <w:rPr>
          <w:rFonts w:ascii="Times New Roman" w:hAnsi="Times New Roman" w:cs="Times New Roman"/>
        </w:rPr>
        <w:t>.</w:t>
      </w:r>
    </w:p>
    <w:p w:rsidR="007C7D78" w:rsidRPr="002B02BA" w:rsidRDefault="007C7D78" w:rsidP="002B02B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B02BA">
        <w:rPr>
          <w:rFonts w:ascii="Times New Roman" w:hAnsi="Times New Roman" w:cs="Times New Roman"/>
          <w:b/>
        </w:rPr>
        <w:t>Área de dispersión:</w:t>
      </w:r>
      <w:r w:rsidR="00FB36E9" w:rsidRPr="002B02BA">
        <w:rPr>
          <w:rFonts w:ascii="Times New Roman" w:hAnsi="Times New Roman" w:cs="Times New Roman"/>
          <w:b/>
        </w:rPr>
        <w:t xml:space="preserve"> </w:t>
      </w:r>
      <w:r w:rsidR="008544C6" w:rsidRPr="002B02BA">
        <w:rPr>
          <w:rFonts w:ascii="Times New Roman" w:hAnsi="Times New Roman" w:cs="Times New Roman"/>
        </w:rPr>
        <w:t>Histria (Rumania)</w:t>
      </w:r>
      <w:r w:rsidR="008544C6" w:rsidRPr="002B02BA">
        <w:rPr>
          <w:rStyle w:val="Refdenotaalpie"/>
          <w:rFonts w:ascii="Times New Roman" w:hAnsi="Times New Roman" w:cs="Times New Roman"/>
        </w:rPr>
        <w:footnoteReference w:id="4"/>
      </w:r>
      <w:r w:rsidR="00DB3E68">
        <w:rPr>
          <w:rFonts w:ascii="Times New Roman" w:hAnsi="Times New Roman" w:cs="Times New Roman"/>
        </w:rPr>
        <w:t xml:space="preserve">, </w:t>
      </w:r>
      <w:r w:rsidR="00DB3E68" w:rsidRPr="00DB3E68">
        <w:rPr>
          <w:rFonts w:ascii="Times New Roman" w:hAnsi="Times New Roman" w:cs="Times New Roman"/>
          <w:i/>
        </w:rPr>
        <w:t>Mogontiacvm</w:t>
      </w:r>
      <w:r w:rsidR="00B26106" w:rsidRPr="002B02BA">
        <w:rPr>
          <w:rFonts w:ascii="Times New Roman" w:hAnsi="Times New Roman" w:cs="Times New Roman"/>
        </w:rPr>
        <w:t xml:space="preserve"> (Mainz, Alemania), </w:t>
      </w:r>
      <w:r w:rsidR="00B26106" w:rsidRPr="002B02BA">
        <w:rPr>
          <w:rFonts w:ascii="Times New Roman" w:hAnsi="Times New Roman" w:cs="Times New Roman"/>
          <w:lang w:eastAsia="es-ES"/>
        </w:rPr>
        <w:t>Iža (Eslovaquia)</w:t>
      </w:r>
      <w:r w:rsidR="00B26106" w:rsidRPr="002B02BA">
        <w:rPr>
          <w:rStyle w:val="Refdenotaalpie"/>
          <w:rFonts w:ascii="Times New Roman" w:hAnsi="Times New Roman" w:cs="Times New Roman"/>
        </w:rPr>
        <w:footnoteReference w:id="5"/>
      </w:r>
      <w:r w:rsidR="00B26106" w:rsidRPr="002B02BA">
        <w:rPr>
          <w:rFonts w:ascii="Times New Roman" w:hAnsi="Times New Roman" w:cs="Times New Roman"/>
          <w:lang w:eastAsia="es-ES"/>
        </w:rPr>
        <w:t>,</w:t>
      </w:r>
    </w:p>
    <w:p w:rsidR="007C7D78" w:rsidRPr="002B02BA" w:rsidRDefault="007C7D78" w:rsidP="002B02B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B02BA">
        <w:rPr>
          <w:rFonts w:ascii="Times New Roman" w:hAnsi="Times New Roman" w:cs="Times New Roman"/>
          <w:b/>
        </w:rPr>
        <w:t>Cronología</w:t>
      </w:r>
      <w:r w:rsidRPr="002B02BA">
        <w:rPr>
          <w:rFonts w:ascii="Times New Roman" w:hAnsi="Times New Roman" w:cs="Times New Roman"/>
        </w:rPr>
        <w:t>:</w:t>
      </w:r>
      <w:r w:rsidR="00FB36E9" w:rsidRPr="002B02BA">
        <w:rPr>
          <w:rFonts w:ascii="Times New Roman" w:hAnsi="Times New Roman" w:cs="Times New Roman"/>
        </w:rPr>
        <w:t xml:space="preserve"> Museo de Mainz, se sitúa en el Bajo Imperio</w:t>
      </w:r>
      <w:r w:rsidR="00FB36E9" w:rsidRPr="002B02BA">
        <w:rPr>
          <w:rStyle w:val="Refdenotaalpie"/>
          <w:rFonts w:ascii="Times New Roman" w:hAnsi="Times New Roman" w:cs="Times New Roman"/>
        </w:rPr>
        <w:footnoteReference w:id="6"/>
      </w:r>
      <w:r w:rsidR="00FB36E9" w:rsidRPr="002B02BA">
        <w:rPr>
          <w:rFonts w:ascii="Times New Roman" w:hAnsi="Times New Roman" w:cs="Times New Roman"/>
        </w:rPr>
        <w:t>.</w:t>
      </w:r>
      <w:r w:rsidR="00E2647A" w:rsidRPr="002B02BA">
        <w:rPr>
          <w:rFonts w:ascii="Times New Roman" w:hAnsi="Times New Roman" w:cs="Times New Roman"/>
        </w:rPr>
        <w:t xml:space="preserve"> En Arellano se fechan entre el siglo I y el II d.C.</w:t>
      </w:r>
    </w:p>
    <w:p w:rsidR="007C7D78" w:rsidRPr="002B02BA" w:rsidRDefault="007C7D78" w:rsidP="002B02B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8B6B3E" w:rsidRPr="002B02BA" w:rsidRDefault="008B6B3E" w:rsidP="000D3FD7">
      <w:pPr>
        <w:spacing w:after="0" w:line="240" w:lineRule="auto"/>
        <w:rPr>
          <w:rFonts w:ascii="Times New Roman" w:hAnsi="Times New Roman" w:cs="Times New Roman"/>
        </w:rPr>
      </w:pPr>
      <w:r w:rsidRPr="002B02BA">
        <w:rPr>
          <w:rFonts w:ascii="Times New Roman" w:hAnsi="Times New Roman" w:cs="Times New Roman"/>
          <w:b/>
        </w:rPr>
        <w:t xml:space="preserve">▪ </w:t>
      </w:r>
      <w:r w:rsidR="003F79F7" w:rsidRPr="002B02BA">
        <w:rPr>
          <w:rFonts w:ascii="Times New Roman" w:hAnsi="Times New Roman" w:cs="Times New Roman"/>
          <w:b/>
        </w:rPr>
        <w:t>I</w:t>
      </w:r>
      <w:r w:rsidRPr="002B02BA">
        <w:rPr>
          <w:rFonts w:ascii="Times New Roman" w:hAnsi="Times New Roman" w:cs="Times New Roman"/>
          <w:b/>
        </w:rPr>
        <w:t>.III.</w:t>
      </w:r>
      <w:r w:rsidR="000D3FD7" w:rsidRPr="002B02BA">
        <w:rPr>
          <w:rFonts w:ascii="Times New Roman" w:hAnsi="Times New Roman" w:cs="Times New Roman"/>
          <w:b/>
        </w:rPr>
        <w:t xml:space="preserve">2 – </w:t>
      </w:r>
      <w:r w:rsidR="000D3FD7" w:rsidRPr="002B02BA">
        <w:rPr>
          <w:rFonts w:ascii="Times New Roman" w:hAnsi="Times New Roman" w:cs="Times New Roman"/>
          <w:b/>
          <w:u w:val="single"/>
        </w:rPr>
        <w:t>Grandes / Largos</w:t>
      </w:r>
      <w:r w:rsidR="000D3FD7" w:rsidRPr="002B02BA">
        <w:rPr>
          <w:rFonts w:ascii="Times New Roman" w:hAnsi="Times New Roman" w:cs="Times New Roman"/>
          <w:b/>
        </w:rPr>
        <w:t>.</w:t>
      </w:r>
    </w:p>
    <w:p w:rsidR="00D65614" w:rsidRPr="002B02BA" w:rsidRDefault="00D65614" w:rsidP="00D65614">
      <w:pPr>
        <w:spacing w:after="0" w:line="240" w:lineRule="auto"/>
        <w:rPr>
          <w:rFonts w:ascii="Times New Roman" w:hAnsi="Times New Roman" w:cs="Times New Roman"/>
          <w:b/>
          <w:color w:val="031CD3"/>
        </w:rPr>
      </w:pPr>
      <w:r w:rsidRPr="002B02BA">
        <w:rPr>
          <w:rFonts w:ascii="Times New Roman" w:hAnsi="Times New Roman" w:cs="Times New Roman"/>
          <w:b/>
        </w:rPr>
        <w:t>Béal</w:t>
      </w:r>
      <w:r w:rsidRPr="002B02BA">
        <w:rPr>
          <w:rFonts w:ascii="Times New Roman" w:hAnsi="Times New Roman" w:cs="Times New Roman"/>
        </w:rPr>
        <w:t xml:space="preserve"> –</w:t>
      </w:r>
      <w:r w:rsidR="003F4A24" w:rsidRPr="002B02BA">
        <w:rPr>
          <w:rFonts w:ascii="Times New Roman" w:hAnsi="Times New Roman" w:cs="Times New Roman"/>
          <w:b/>
          <w:color w:val="031CD3"/>
        </w:rPr>
        <w:t xml:space="preserve"> A XII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10"/>
        <w:gridCol w:w="2410"/>
      </w:tblGrid>
      <w:tr w:rsidR="005C3288" w:rsidTr="001C35EE">
        <w:trPr>
          <w:trHeight w:val="3050"/>
        </w:trPr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3288" w:rsidRPr="00D65614" w:rsidRDefault="005C3288" w:rsidP="005C3288">
            <w:pPr>
              <w:jc w:val="center"/>
              <w:rPr>
                <w:rFonts w:ascii="Times New Roman" w:hAnsi="Times New Roman" w:cs="Times New Roman"/>
              </w:rPr>
            </w:pPr>
            <w:r w:rsidRPr="00D65614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71689C44" wp14:editId="553FBE2F">
                  <wp:extent cx="404508" cy="1876425"/>
                  <wp:effectExtent l="0" t="0" r="0" b="0"/>
                  <wp:docPr id="5" name="Imagen 5" descr="F:\HUESO ROMANO (22-7-16)\HUESO TRABAJADO EPOCA ROMANA\en fongo negro\72 - Tipo H.III - Tubos\H.III.2 - Tubos largos\Puticuli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F:\HUESO ROMANO (22-7-16)\HUESO TRABAJADO EPOCA ROMANA\en fongo negro\72 - Tipo H.III - Tubos\H.III.2 - Tubos largos\Puticuli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067" cy="19857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560FD" w:rsidRPr="00C560FD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096FF70E" wp14:editId="27658FBB">
                  <wp:extent cx="1856121" cy="438733"/>
                  <wp:effectExtent l="4128" t="0" r="0" b="0"/>
                  <wp:docPr id="2" name="Imagen 2" descr="F:\HUESO ROMANO (22-7-16)\HUESO TRABAJADO EPOCA ROMANA\en fongo negro (20-09-18)\71 - Tipo I.III - Tubos\H.III.2 - Tubos largos\C.M 8067-21-49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 (20-09-18)\71 - Tipo I.III - Tubos\H.III.2 - Tubos largos\C.M 8067-21-49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962290" cy="4638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C35EE" w:rsidRPr="001C35EE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2DF91701" wp14:editId="47F43AFC">
                  <wp:extent cx="859260" cy="1266690"/>
                  <wp:effectExtent l="0" t="0" r="0" b="0"/>
                  <wp:docPr id="10" name="Imagen 10" descr="F:\Total Libro huesos 15-9-22\EN FONDO NEGRO (20-9-22)\Grupo - I\72 - Tipo I.III - Tubos\I.III.2 - Tubos largos\1c - Avgvsta Emerita (Consorcio Mérida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:\Total Libro huesos 15-9-22\EN FONDO NEGRO (20-9-22)\Grupo - I\72 - Tipo I.III - Tubos\I.III.2 - Tubos largos\1c - Avgvsta Emerita (Consorcio Mérida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363" cy="12683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C3288" w:rsidRPr="00D65614" w:rsidRDefault="00376602">
            <w:pPr>
              <w:jc w:val="center"/>
              <w:rPr>
                <w:rFonts w:ascii="Times New Roman" w:hAnsi="Times New Roman" w:cs="Times New Roman"/>
                <w:i/>
                <w:noProof/>
                <w:lang w:eastAsia="es-ES"/>
              </w:rPr>
            </w:pPr>
            <w:r w:rsidRPr="00D65614">
              <w:rPr>
                <w:rFonts w:ascii="Times New Roman" w:hAnsi="Times New Roman" w:cs="Times New Roman"/>
                <w:noProof/>
                <w:lang w:eastAsia="es-ES"/>
              </w:rPr>
              <w:t xml:space="preserve">1 - </w:t>
            </w:r>
            <w:r w:rsidR="005C3288" w:rsidRPr="00D65614">
              <w:rPr>
                <w:rFonts w:ascii="Times New Roman" w:hAnsi="Times New Roman" w:cs="Times New Roman"/>
                <w:i/>
                <w:noProof/>
                <w:lang w:eastAsia="es-ES"/>
              </w:rPr>
              <w:t>A</w:t>
            </w:r>
            <w:r w:rsidR="00EF397F">
              <w:rPr>
                <w:rFonts w:ascii="Times New Roman" w:hAnsi="Times New Roman" w:cs="Times New Roman"/>
                <w:i/>
                <w:noProof/>
                <w:lang w:eastAsia="es-ES"/>
              </w:rPr>
              <w:t>v</w:t>
            </w:r>
            <w:r w:rsidR="005C3288" w:rsidRPr="00D65614">
              <w:rPr>
                <w:rFonts w:ascii="Times New Roman" w:hAnsi="Times New Roman" w:cs="Times New Roman"/>
                <w:i/>
                <w:noProof/>
                <w:lang w:eastAsia="es-ES"/>
              </w:rPr>
              <w:t>g</w:t>
            </w:r>
            <w:r w:rsidR="00EF397F">
              <w:rPr>
                <w:rFonts w:ascii="Times New Roman" w:hAnsi="Times New Roman" w:cs="Times New Roman"/>
                <w:i/>
                <w:noProof/>
                <w:lang w:eastAsia="es-ES"/>
              </w:rPr>
              <w:t>v</w:t>
            </w:r>
            <w:r w:rsidR="005C3288" w:rsidRPr="00D65614">
              <w:rPr>
                <w:rFonts w:ascii="Times New Roman" w:hAnsi="Times New Roman" w:cs="Times New Roman"/>
                <w:i/>
                <w:noProof/>
                <w:lang w:eastAsia="es-ES"/>
              </w:rPr>
              <w:t>sta Emerita</w:t>
            </w:r>
          </w:p>
          <w:p w:rsidR="005C3288" w:rsidRPr="00D65614" w:rsidRDefault="005C3288" w:rsidP="005C3288">
            <w:pPr>
              <w:jc w:val="center"/>
              <w:rPr>
                <w:rFonts w:ascii="Times New Roman" w:hAnsi="Times New Roman" w:cs="Times New Roman"/>
              </w:rPr>
            </w:pPr>
            <w:r w:rsidRPr="00D65614">
              <w:rPr>
                <w:rFonts w:ascii="Times New Roman" w:hAnsi="Times New Roman" w:cs="Times New Roman"/>
                <w:noProof/>
                <w:lang w:eastAsia="es-ES"/>
              </w:rPr>
              <w:t>(Consorcio Mérida)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3288" w:rsidRPr="00D65614" w:rsidRDefault="005C3288" w:rsidP="00376602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D65614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7F87A32B" wp14:editId="118BAFB8">
                  <wp:extent cx="685133" cy="1876425"/>
                  <wp:effectExtent l="0" t="0" r="1270" b="0"/>
                  <wp:docPr id="6" name="Imagen 6" descr="F:\HUESO ROMANO (22-7-16)\HUESO TRABAJADO EPOCA ROMANA\en fongo negro\72 - Tipo H.III - Tubos\H.III.2 - Tubos largos\Esperanza. m- palencia (3)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HUESO ROMANO (22-7-16)\HUESO TRABAJADO EPOCA ROMANA\en fongo negro\72 - Tipo H.III - Tubos\H.III.2 - Tubos largos\Esperanza. m- palencia (3)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720073" cy="197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65614" w:rsidRDefault="00376602" w:rsidP="00376602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D65614">
              <w:rPr>
                <w:rFonts w:ascii="Times New Roman" w:hAnsi="Times New Roman" w:cs="Times New Roman"/>
                <w:noProof/>
                <w:lang w:eastAsia="es-ES"/>
              </w:rPr>
              <w:t xml:space="preserve">2 </w:t>
            </w:r>
            <w:r w:rsidR="00D65614">
              <w:rPr>
                <w:rFonts w:ascii="Times New Roman" w:hAnsi="Times New Roman" w:cs="Times New Roman"/>
                <w:noProof/>
                <w:lang w:eastAsia="es-ES"/>
              </w:rPr>
              <w:t>–</w:t>
            </w:r>
            <w:r w:rsidRPr="00D65614">
              <w:rPr>
                <w:rFonts w:ascii="Times New Roman" w:hAnsi="Times New Roman" w:cs="Times New Roman"/>
                <w:noProof/>
                <w:lang w:eastAsia="es-ES"/>
              </w:rPr>
              <w:t xml:space="preserve"> </w:t>
            </w:r>
            <w:r w:rsidR="00EF397F" w:rsidRPr="00EF397F">
              <w:rPr>
                <w:rFonts w:ascii="Times New Roman" w:hAnsi="Times New Roman" w:cs="Times New Roman"/>
                <w:noProof/>
                <w:lang w:eastAsia="es-ES"/>
              </w:rPr>
              <w:t>Herrera de Pisuerga</w:t>
            </w:r>
          </w:p>
          <w:p w:rsidR="005C3288" w:rsidRPr="00D65614" w:rsidRDefault="005C3288" w:rsidP="00376602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D65614">
              <w:rPr>
                <w:rFonts w:ascii="Times New Roman" w:hAnsi="Times New Roman" w:cs="Times New Roman"/>
                <w:noProof/>
                <w:lang w:eastAsia="es-ES"/>
              </w:rPr>
              <w:t>(M. Palencia)</w:t>
            </w:r>
          </w:p>
        </w:tc>
        <w:bookmarkStart w:id="0" w:name="_GoBack"/>
        <w:bookmarkEnd w:id="0"/>
      </w:tr>
    </w:tbl>
    <w:p w:rsidR="007C7D78" w:rsidRPr="002B02BA" w:rsidRDefault="007C7D78" w:rsidP="002B02B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B02BA">
        <w:rPr>
          <w:rFonts w:ascii="Times New Roman" w:hAnsi="Times New Roman" w:cs="Times New Roman"/>
          <w:b/>
        </w:rPr>
        <w:t>Características</w:t>
      </w:r>
      <w:r w:rsidRPr="002B02BA">
        <w:rPr>
          <w:rFonts w:ascii="Times New Roman" w:hAnsi="Times New Roman" w:cs="Times New Roman"/>
        </w:rPr>
        <w:t>:</w:t>
      </w:r>
      <w:r w:rsidR="00882FBF" w:rsidRPr="002B02BA">
        <w:rPr>
          <w:rFonts w:ascii="Times New Roman" w:hAnsi="Times New Roman" w:cs="Times New Roman"/>
        </w:rPr>
        <w:t xml:space="preserve"> Tubo de hueso hueco cortado en ambos lados.</w:t>
      </w:r>
      <w:r w:rsidR="002260CF" w:rsidRPr="002B02BA">
        <w:rPr>
          <w:rFonts w:ascii="Times New Roman" w:hAnsi="Times New Roman" w:cs="Times New Roman"/>
        </w:rPr>
        <w:t xml:space="preserve"> En algunos casos, en </w:t>
      </w:r>
      <w:r w:rsidR="002260CF" w:rsidRPr="002B02BA">
        <w:rPr>
          <w:rFonts w:ascii="Times New Roman" w:hAnsi="Times New Roman" w:cs="Times New Roman"/>
          <w:i/>
        </w:rPr>
        <w:t>Avgvsta Emerita</w:t>
      </w:r>
      <w:r w:rsidR="002260CF" w:rsidRPr="002B02BA">
        <w:rPr>
          <w:rFonts w:ascii="Times New Roman" w:hAnsi="Times New Roman" w:cs="Times New Roman"/>
        </w:rPr>
        <w:t>, el final está bien pulido, mientras que en otros, el corte es más irregular, caso del de Herrera de Pisuerga (Palencia).</w:t>
      </w:r>
    </w:p>
    <w:p w:rsidR="007C7D78" w:rsidRPr="002B02BA" w:rsidRDefault="007C7D78" w:rsidP="002B02B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B02BA">
        <w:rPr>
          <w:rFonts w:ascii="Times New Roman" w:hAnsi="Times New Roman" w:cs="Times New Roman"/>
          <w:b/>
        </w:rPr>
        <w:t xml:space="preserve">Área de hallazgos en </w:t>
      </w:r>
      <w:r w:rsidRPr="002B02BA">
        <w:rPr>
          <w:rFonts w:ascii="Times New Roman" w:hAnsi="Times New Roman" w:cs="Times New Roman"/>
          <w:b/>
          <w:i/>
        </w:rPr>
        <w:t>Hispania</w:t>
      </w:r>
      <w:r w:rsidRPr="002B02BA">
        <w:rPr>
          <w:rFonts w:ascii="Times New Roman" w:hAnsi="Times New Roman" w:cs="Times New Roman"/>
          <w:b/>
        </w:rPr>
        <w:t xml:space="preserve">: </w:t>
      </w:r>
      <w:r w:rsidR="00EF397F" w:rsidRPr="002B02BA">
        <w:rPr>
          <w:rFonts w:ascii="Times New Roman" w:hAnsi="Times New Roman" w:cs="Times New Roman"/>
          <w:i/>
        </w:rPr>
        <w:t>Av</w:t>
      </w:r>
      <w:r w:rsidR="005C3288" w:rsidRPr="002B02BA">
        <w:rPr>
          <w:rFonts w:ascii="Times New Roman" w:hAnsi="Times New Roman" w:cs="Times New Roman"/>
          <w:i/>
        </w:rPr>
        <w:t>g</w:t>
      </w:r>
      <w:r w:rsidR="00EF397F" w:rsidRPr="002B02BA">
        <w:rPr>
          <w:rFonts w:ascii="Times New Roman" w:hAnsi="Times New Roman" w:cs="Times New Roman"/>
          <w:i/>
        </w:rPr>
        <w:t>v</w:t>
      </w:r>
      <w:r w:rsidR="005C3288" w:rsidRPr="002B02BA">
        <w:rPr>
          <w:rFonts w:ascii="Times New Roman" w:hAnsi="Times New Roman" w:cs="Times New Roman"/>
          <w:i/>
        </w:rPr>
        <w:t>sta Emerita</w:t>
      </w:r>
      <w:r w:rsidR="00EF397F" w:rsidRPr="002B02BA">
        <w:rPr>
          <w:rFonts w:ascii="Times New Roman" w:hAnsi="Times New Roman" w:cs="Times New Roman"/>
        </w:rPr>
        <w:t xml:space="preserve"> (Mérida)</w:t>
      </w:r>
      <w:r w:rsidR="002260CF" w:rsidRPr="002B02BA">
        <w:rPr>
          <w:rStyle w:val="Refdenotaalpie"/>
          <w:rFonts w:ascii="Times New Roman" w:hAnsi="Times New Roman" w:cs="Times New Roman"/>
        </w:rPr>
        <w:footnoteReference w:id="7"/>
      </w:r>
      <w:r w:rsidR="00EF397F" w:rsidRPr="002B02BA">
        <w:rPr>
          <w:rFonts w:ascii="Times New Roman" w:hAnsi="Times New Roman" w:cs="Times New Roman"/>
        </w:rPr>
        <w:t xml:space="preserve">, </w:t>
      </w:r>
      <w:r w:rsidR="00A044DB" w:rsidRPr="002B02BA">
        <w:rPr>
          <w:rFonts w:ascii="Times New Roman" w:hAnsi="Times New Roman" w:cs="Times New Roman"/>
        </w:rPr>
        <w:t xml:space="preserve">Herrera de Pisuerga, </w:t>
      </w:r>
      <w:r w:rsidR="00EF397F" w:rsidRPr="002B02BA">
        <w:rPr>
          <w:rFonts w:ascii="Times New Roman" w:hAnsi="Times New Roman" w:cs="Times New Roman"/>
        </w:rPr>
        <w:t>(</w:t>
      </w:r>
      <w:r w:rsidR="005C3288" w:rsidRPr="002B02BA">
        <w:rPr>
          <w:rFonts w:ascii="Times New Roman" w:hAnsi="Times New Roman" w:cs="Times New Roman"/>
        </w:rPr>
        <w:t>Palencia</w:t>
      </w:r>
      <w:r w:rsidR="00A044DB" w:rsidRPr="002B02BA">
        <w:rPr>
          <w:rFonts w:ascii="Times New Roman" w:hAnsi="Times New Roman" w:cs="Times New Roman"/>
        </w:rPr>
        <w:t>)</w:t>
      </w:r>
      <w:r w:rsidR="005C3288" w:rsidRPr="002B02BA">
        <w:rPr>
          <w:rFonts w:ascii="Times New Roman" w:hAnsi="Times New Roman" w:cs="Times New Roman"/>
        </w:rPr>
        <w:t>.</w:t>
      </w:r>
    </w:p>
    <w:p w:rsidR="00882FBF" w:rsidRPr="002B02BA" w:rsidRDefault="007C7D78" w:rsidP="002B02BA">
      <w:pPr>
        <w:spacing w:after="0" w:line="240" w:lineRule="auto"/>
        <w:jc w:val="both"/>
        <w:rPr>
          <w:rFonts w:ascii="Times New Roman" w:hAnsi="Times New Roman" w:cs="Times New Roman"/>
          <w:lang w:eastAsia="es-ES"/>
        </w:rPr>
      </w:pPr>
      <w:r w:rsidRPr="002B02BA">
        <w:rPr>
          <w:rFonts w:ascii="Times New Roman" w:hAnsi="Times New Roman" w:cs="Times New Roman"/>
          <w:b/>
        </w:rPr>
        <w:t>Área de dispersión:</w:t>
      </w:r>
      <w:r w:rsidR="00882FBF" w:rsidRPr="002B02BA">
        <w:rPr>
          <w:rFonts w:ascii="Times New Roman" w:hAnsi="Times New Roman" w:cs="Times New Roman"/>
          <w:b/>
        </w:rPr>
        <w:t xml:space="preserve"> </w:t>
      </w:r>
      <w:r w:rsidR="00882FBF" w:rsidRPr="002B02BA">
        <w:rPr>
          <w:rFonts w:ascii="Times New Roman" w:hAnsi="Times New Roman" w:cs="Times New Roman"/>
          <w:lang w:eastAsia="es-ES"/>
        </w:rPr>
        <w:t>Iž</w:t>
      </w:r>
      <w:r w:rsidR="00F70A7B" w:rsidRPr="002B02BA">
        <w:rPr>
          <w:rFonts w:ascii="Times New Roman" w:hAnsi="Times New Roman" w:cs="Times New Roman"/>
          <w:lang w:eastAsia="es-ES"/>
        </w:rPr>
        <w:t>a</w:t>
      </w:r>
      <w:r w:rsidR="00882FBF" w:rsidRPr="002B02BA">
        <w:rPr>
          <w:rFonts w:ascii="Times New Roman" w:hAnsi="Times New Roman" w:cs="Times New Roman"/>
          <w:lang w:eastAsia="es-ES"/>
        </w:rPr>
        <w:t xml:space="preserve"> (Eslovaquia)</w:t>
      </w:r>
      <w:r w:rsidR="00882FBF" w:rsidRPr="002B02BA">
        <w:rPr>
          <w:rStyle w:val="Refdenotaalpie"/>
          <w:rFonts w:ascii="Times New Roman" w:hAnsi="Times New Roman" w:cs="Times New Roman"/>
        </w:rPr>
        <w:footnoteReference w:id="8"/>
      </w:r>
      <w:r w:rsidR="008544C6" w:rsidRPr="002B02BA">
        <w:rPr>
          <w:rFonts w:ascii="Times New Roman" w:hAnsi="Times New Roman" w:cs="Times New Roman"/>
          <w:lang w:eastAsia="es-ES"/>
        </w:rPr>
        <w:t xml:space="preserve">, </w:t>
      </w:r>
      <w:r w:rsidR="008544C6" w:rsidRPr="002B02BA">
        <w:rPr>
          <w:rFonts w:ascii="Times New Roman" w:hAnsi="Times New Roman" w:cs="Times New Roman"/>
        </w:rPr>
        <w:t>Histria (Rumania)</w:t>
      </w:r>
      <w:r w:rsidR="008544C6" w:rsidRPr="002B02BA">
        <w:rPr>
          <w:rStyle w:val="Refdenotaalpie"/>
          <w:rFonts w:ascii="Times New Roman" w:hAnsi="Times New Roman" w:cs="Times New Roman"/>
        </w:rPr>
        <w:footnoteReference w:id="9"/>
      </w:r>
    </w:p>
    <w:p w:rsidR="00D65614" w:rsidRDefault="007C7D78" w:rsidP="007C7D7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Cronología</w:t>
      </w:r>
      <w:r>
        <w:rPr>
          <w:rFonts w:ascii="Times New Roman" w:hAnsi="Times New Roman" w:cs="Times New Roman"/>
          <w:sz w:val="24"/>
          <w:szCs w:val="24"/>
        </w:rPr>
        <w:t>:</w:t>
      </w:r>
      <w:r w:rsidR="008544C6">
        <w:rPr>
          <w:rFonts w:ascii="Times New Roman" w:hAnsi="Times New Roman" w:cs="Times New Roman"/>
          <w:sz w:val="24"/>
          <w:szCs w:val="24"/>
        </w:rPr>
        <w:t xml:space="preserve"> Amplia cronología.</w:t>
      </w:r>
    </w:p>
    <w:p w:rsidR="00AF02FD" w:rsidRPr="00734633" w:rsidRDefault="003E3043" w:rsidP="00AF02FD">
      <w:pPr>
        <w:spacing w:after="0" w:line="240" w:lineRule="auto"/>
        <w:rPr>
          <w:rFonts w:ascii="Times New Roman" w:hAnsi="Times New Roman" w:cs="Times New Roman"/>
          <w:u w:val="single"/>
          <w:lang w:val="pt-PT"/>
        </w:rPr>
      </w:pPr>
      <w:r>
        <w:rPr>
          <w:rFonts w:ascii="Times New Roman" w:hAnsi="Times New Roman" w:cs="Times New Roman"/>
          <w:b/>
        </w:rPr>
        <w:lastRenderedPageBreak/>
        <w:t>A</w:t>
      </w:r>
      <w:r w:rsidR="00D65614" w:rsidRPr="00734633">
        <w:rPr>
          <w:rFonts w:ascii="Times New Roman" w:hAnsi="Times New Roman" w:cs="Times New Roman"/>
          <w:b/>
        </w:rPr>
        <w:t>nálisis:</w:t>
      </w:r>
      <w:r w:rsidR="00AF02FD" w:rsidRPr="00734633">
        <w:rPr>
          <w:rFonts w:ascii="Times New Roman" w:hAnsi="Times New Roman" w:cs="Times New Roman"/>
          <w:u w:val="single"/>
          <w:lang w:val="pt-PT"/>
        </w:rPr>
        <w:t xml:space="preserve"> </w:t>
      </w:r>
    </w:p>
    <w:p w:rsidR="00AF02FD" w:rsidRPr="00734633" w:rsidRDefault="00AF02FD" w:rsidP="005D6EC2">
      <w:pPr>
        <w:spacing w:after="0" w:line="240" w:lineRule="auto"/>
        <w:jc w:val="both"/>
        <w:rPr>
          <w:rFonts w:ascii="Times New Roman" w:hAnsi="Times New Roman" w:cs="Times New Roman"/>
          <w:b/>
          <w:lang w:val="pt-PT"/>
        </w:rPr>
      </w:pPr>
    </w:p>
    <w:p w:rsidR="0098435B" w:rsidRDefault="003B07CB" w:rsidP="005D6E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34633">
        <w:rPr>
          <w:rFonts w:ascii="Times New Roman" w:hAnsi="Times New Roman" w:cs="Times New Roman"/>
          <w:b/>
        </w:rPr>
        <w:t xml:space="preserve"> </w:t>
      </w:r>
      <w:r w:rsidRPr="00734633">
        <w:rPr>
          <w:rFonts w:ascii="Times New Roman" w:hAnsi="Times New Roman" w:cs="Times New Roman"/>
        </w:rPr>
        <w:t xml:space="preserve">Son muy abundantes en </w:t>
      </w:r>
      <w:r w:rsidRPr="00734633">
        <w:rPr>
          <w:rFonts w:ascii="Times New Roman" w:hAnsi="Times New Roman" w:cs="Times New Roman"/>
          <w:i/>
        </w:rPr>
        <w:t>Avgvsta Emerita</w:t>
      </w:r>
      <w:r w:rsidRPr="00734633">
        <w:rPr>
          <w:rFonts w:ascii="Times New Roman" w:hAnsi="Times New Roman" w:cs="Times New Roman"/>
        </w:rPr>
        <w:t xml:space="preserve"> (Mérida). Aparecen en contexto urbanos, por lo que es difícil asignarles una utilidad. Conocemos únicamente dos modelos: </w:t>
      </w:r>
      <w:r w:rsidR="007B110B" w:rsidRPr="00734633">
        <w:rPr>
          <w:rFonts w:ascii="Times New Roman" w:hAnsi="Times New Roman" w:cs="Times New Roman"/>
        </w:rPr>
        <w:t xml:space="preserve">1) - </w:t>
      </w:r>
      <w:r w:rsidR="005D6EC2" w:rsidRPr="00734633">
        <w:rPr>
          <w:rFonts w:ascii="Times New Roman" w:hAnsi="Times New Roman" w:cs="Times New Roman"/>
        </w:rPr>
        <w:t>largo de 13-14 cm de long. y 1,2-1,4 cm. de diámetro</w:t>
      </w:r>
      <w:r w:rsidR="00023195" w:rsidRPr="00734633">
        <w:rPr>
          <w:rFonts w:ascii="Times New Roman" w:hAnsi="Times New Roman" w:cs="Times New Roman"/>
        </w:rPr>
        <w:t>.</w:t>
      </w:r>
      <w:r w:rsidR="007B110B" w:rsidRPr="00734633">
        <w:rPr>
          <w:rFonts w:ascii="Times New Roman" w:hAnsi="Times New Roman" w:cs="Times New Roman"/>
        </w:rPr>
        <w:t xml:space="preserve"> 2) -</w:t>
      </w:r>
      <w:r w:rsidRPr="00734633">
        <w:rPr>
          <w:rFonts w:ascii="Times New Roman" w:hAnsi="Times New Roman" w:cs="Times New Roman"/>
        </w:rPr>
        <w:t xml:space="preserve"> cortos de </w:t>
      </w:r>
      <w:r w:rsidR="00817AD1" w:rsidRPr="00734633">
        <w:rPr>
          <w:rFonts w:ascii="Times New Roman" w:hAnsi="Times New Roman" w:cs="Times New Roman"/>
        </w:rPr>
        <w:t>4</w:t>
      </w:r>
      <w:r w:rsidR="005D6EC2" w:rsidRPr="00734633">
        <w:rPr>
          <w:rFonts w:ascii="Times New Roman" w:hAnsi="Times New Roman" w:cs="Times New Roman"/>
        </w:rPr>
        <w:t>,7 – 9 cm de long. y 1-1,4 cm de diámetro</w:t>
      </w:r>
      <w:r w:rsidR="007B110B" w:rsidRPr="00734633">
        <w:rPr>
          <w:rStyle w:val="Refdenotaalpie"/>
          <w:rFonts w:ascii="Times New Roman" w:hAnsi="Times New Roman" w:cs="Times New Roman"/>
        </w:rPr>
        <w:footnoteReference w:id="10"/>
      </w:r>
      <w:r w:rsidR="007B110B" w:rsidRPr="00734633">
        <w:rPr>
          <w:rFonts w:ascii="Times New Roman" w:hAnsi="Times New Roman" w:cs="Times New Roman"/>
        </w:rPr>
        <w:t xml:space="preserve">. </w:t>
      </w:r>
      <w:r w:rsidRPr="00734633">
        <w:rPr>
          <w:rFonts w:ascii="Times New Roman" w:hAnsi="Times New Roman" w:cs="Times New Roman"/>
        </w:rPr>
        <w:t xml:space="preserve"> </w:t>
      </w:r>
      <w:r w:rsidR="00023195" w:rsidRPr="00734633">
        <w:rPr>
          <w:rFonts w:ascii="Times New Roman" w:hAnsi="Times New Roman" w:cs="Times New Roman"/>
        </w:rPr>
        <w:t xml:space="preserve">Todos los tubos conocidos están realizado en hueso largo de </w:t>
      </w:r>
      <w:r w:rsidR="0098435B" w:rsidRPr="00734633">
        <w:rPr>
          <w:rFonts w:ascii="Times New Roman" w:hAnsi="Times New Roman" w:cs="Times New Roman"/>
        </w:rPr>
        <w:t>ave, o tal vez de un ovicáprido joven</w:t>
      </w:r>
      <w:r w:rsidR="00023195" w:rsidRPr="00734633">
        <w:rPr>
          <w:rFonts w:ascii="Times New Roman" w:hAnsi="Times New Roman" w:cs="Times New Roman"/>
        </w:rPr>
        <w:t xml:space="preserve">. La cara externa está bien pulida y redondeada. En algunos casos se ha trabajado </w:t>
      </w:r>
      <w:r w:rsidR="00DD1A45" w:rsidRPr="00734633">
        <w:rPr>
          <w:rFonts w:ascii="Times New Roman" w:hAnsi="Times New Roman" w:cs="Times New Roman"/>
        </w:rPr>
        <w:t>con un</w:t>
      </w:r>
      <w:r w:rsidR="00023195" w:rsidRPr="00734633">
        <w:rPr>
          <w:rFonts w:ascii="Times New Roman" w:hAnsi="Times New Roman" w:cs="Times New Roman"/>
        </w:rPr>
        <w:t>a broca</w:t>
      </w:r>
      <w:r w:rsidR="00DD1A45" w:rsidRPr="00734633">
        <w:rPr>
          <w:rFonts w:ascii="Times New Roman" w:hAnsi="Times New Roman" w:cs="Times New Roman"/>
        </w:rPr>
        <w:t xml:space="preserve"> </w:t>
      </w:r>
      <w:r w:rsidR="00023195" w:rsidRPr="00734633">
        <w:rPr>
          <w:rFonts w:ascii="Times New Roman" w:hAnsi="Times New Roman" w:cs="Times New Roman"/>
        </w:rPr>
        <w:t xml:space="preserve">el inicio interno del hueso. Tan sólo </w:t>
      </w:r>
      <w:r w:rsidR="00DD1A45" w:rsidRPr="00734633">
        <w:rPr>
          <w:rFonts w:ascii="Times New Roman" w:hAnsi="Times New Roman" w:cs="Times New Roman"/>
        </w:rPr>
        <w:t>uno de los cilindros recogidos en la capital lusitana se diferencia de los demás por</w:t>
      </w:r>
      <w:r w:rsidR="00023195" w:rsidRPr="00734633">
        <w:rPr>
          <w:rFonts w:ascii="Times New Roman" w:hAnsi="Times New Roman" w:cs="Times New Roman"/>
        </w:rPr>
        <w:t xml:space="preserve"> </w:t>
      </w:r>
      <w:r w:rsidR="00DD1A45" w:rsidRPr="00734633">
        <w:rPr>
          <w:rFonts w:ascii="Times New Roman" w:hAnsi="Times New Roman" w:cs="Times New Roman"/>
        </w:rPr>
        <w:t>mostrar</w:t>
      </w:r>
      <w:r w:rsidR="0098435B" w:rsidRPr="00734633">
        <w:rPr>
          <w:rFonts w:ascii="Times New Roman" w:hAnsi="Times New Roman" w:cs="Times New Roman"/>
        </w:rPr>
        <w:t xml:space="preserve"> </w:t>
      </w:r>
      <w:r w:rsidR="00367911" w:rsidRPr="00734633">
        <w:rPr>
          <w:rFonts w:ascii="Times New Roman" w:hAnsi="Times New Roman" w:cs="Times New Roman"/>
        </w:rPr>
        <w:t>tres</w:t>
      </w:r>
      <w:r w:rsidR="0098435B" w:rsidRPr="00734633">
        <w:rPr>
          <w:rFonts w:ascii="Times New Roman" w:hAnsi="Times New Roman" w:cs="Times New Roman"/>
        </w:rPr>
        <w:t xml:space="preserve"> finísimas perforaciones </w:t>
      </w:r>
      <w:r w:rsidR="00DB24E0">
        <w:rPr>
          <w:rFonts w:ascii="Times New Roman" w:hAnsi="Times New Roman" w:cs="Times New Roman"/>
        </w:rPr>
        <w:t xml:space="preserve"> (Fig. 1) </w:t>
      </w:r>
      <w:r w:rsidR="0098435B" w:rsidRPr="00734633">
        <w:rPr>
          <w:rFonts w:ascii="Times New Roman" w:hAnsi="Times New Roman" w:cs="Times New Roman"/>
        </w:rPr>
        <w:t>de 0,01 cm</w:t>
      </w:r>
      <w:r w:rsidR="00367911" w:rsidRPr="00734633">
        <w:rPr>
          <w:rFonts w:ascii="Times New Roman" w:hAnsi="Times New Roman" w:cs="Times New Roman"/>
        </w:rPr>
        <w:t xml:space="preserve">. de diámetro, </w:t>
      </w:r>
      <w:r w:rsidR="0098435B" w:rsidRPr="00734633">
        <w:rPr>
          <w:rFonts w:ascii="Times New Roman" w:hAnsi="Times New Roman" w:cs="Times New Roman"/>
        </w:rPr>
        <w:t>co</w:t>
      </w:r>
      <w:r w:rsidR="00367911" w:rsidRPr="00734633">
        <w:rPr>
          <w:rFonts w:ascii="Times New Roman" w:hAnsi="Times New Roman" w:cs="Times New Roman"/>
        </w:rPr>
        <w:t>locada</w:t>
      </w:r>
      <w:r w:rsidR="0098435B" w:rsidRPr="00734633">
        <w:rPr>
          <w:rFonts w:ascii="Times New Roman" w:hAnsi="Times New Roman" w:cs="Times New Roman"/>
        </w:rPr>
        <w:t>s</w:t>
      </w:r>
      <w:r w:rsidR="00367911" w:rsidRPr="00734633">
        <w:rPr>
          <w:rFonts w:ascii="Times New Roman" w:hAnsi="Times New Roman" w:cs="Times New Roman"/>
        </w:rPr>
        <w:t>,</w:t>
      </w:r>
      <w:r w:rsidR="0098435B" w:rsidRPr="00734633">
        <w:rPr>
          <w:rFonts w:ascii="Times New Roman" w:hAnsi="Times New Roman" w:cs="Times New Roman"/>
        </w:rPr>
        <w:t xml:space="preserve"> de un extremo a otro</w:t>
      </w:r>
      <w:r w:rsidR="00367911" w:rsidRPr="00734633">
        <w:rPr>
          <w:rFonts w:ascii="Times New Roman" w:hAnsi="Times New Roman" w:cs="Times New Roman"/>
        </w:rPr>
        <w:t>,</w:t>
      </w:r>
      <w:r w:rsidR="0098435B" w:rsidRPr="00734633">
        <w:rPr>
          <w:rFonts w:ascii="Times New Roman" w:hAnsi="Times New Roman" w:cs="Times New Roman"/>
        </w:rPr>
        <w:t xml:space="preserve"> a 4,5 cm., 4,7 cm. y 5,8 cm. </w:t>
      </w:r>
      <w:r w:rsidR="00DD1A45" w:rsidRPr="00734633">
        <w:rPr>
          <w:rFonts w:ascii="Times New Roman" w:hAnsi="Times New Roman" w:cs="Times New Roman"/>
        </w:rPr>
        <w:t>Suponemos que pese a estos orificios la misión de este cilindro debía ser la misma</w:t>
      </w:r>
      <w:r w:rsidR="00367911" w:rsidRPr="00734633">
        <w:rPr>
          <w:rFonts w:ascii="Times New Roman" w:hAnsi="Times New Roman" w:cs="Times New Roman"/>
        </w:rPr>
        <w:t xml:space="preserve"> que la de los demás</w:t>
      </w:r>
      <w:r w:rsidR="00DD1A45" w:rsidRPr="00734633">
        <w:rPr>
          <w:rFonts w:ascii="Times New Roman" w:hAnsi="Times New Roman" w:cs="Times New Roman"/>
        </w:rPr>
        <w:t>.</w:t>
      </w:r>
    </w:p>
    <w:p w:rsidR="00DB24E0" w:rsidRPr="00734633" w:rsidRDefault="00DB24E0" w:rsidP="005D6EC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8435B" w:rsidRDefault="00DB24E0" w:rsidP="005D6E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B24E0">
        <w:rPr>
          <w:rFonts w:ascii="Times New Roman" w:hAnsi="Times New Roman" w:cs="Times New Roman"/>
          <w:noProof/>
          <w:lang w:eastAsia="es-ES"/>
        </w:rPr>
        <w:drawing>
          <wp:inline distT="0" distB="0" distL="0" distR="0">
            <wp:extent cx="5400040" cy="1278286"/>
            <wp:effectExtent l="0" t="0" r="0" b="0"/>
            <wp:docPr id="9" name="Imagen 9" descr="F:\Total Libro huesos 15-9-22\EN FONDO NEGRO (20-9-22)\Grupo - I\72 - Tipo I.III - Tubos\I.III.2 - Tubos largos\C.M 8067-21-4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Total Libro huesos 15-9-22\EN FONDO NEGRO (20-9-22)\Grupo - I\72 - Tipo I.III - Tubos\I.III.2 - Tubos largos\C.M 8067-21-492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78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24E0" w:rsidRDefault="00DB24E0" w:rsidP="005D6EC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DB24E0" w:rsidRPr="00DB24E0" w:rsidRDefault="00DB24E0" w:rsidP="00DB24E0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DB24E0">
        <w:rPr>
          <w:rFonts w:ascii="Times New Roman" w:hAnsi="Times New Roman" w:cs="Times New Roman"/>
          <w:b/>
        </w:rPr>
        <w:t xml:space="preserve">Fig. 1 – Tubo con </w:t>
      </w:r>
      <w:r>
        <w:rPr>
          <w:rFonts w:ascii="Times New Roman" w:hAnsi="Times New Roman" w:cs="Times New Roman"/>
          <w:b/>
        </w:rPr>
        <w:t xml:space="preserve">pequeñas </w:t>
      </w:r>
      <w:r w:rsidRPr="00DB24E0">
        <w:rPr>
          <w:rFonts w:ascii="Times New Roman" w:hAnsi="Times New Roman" w:cs="Times New Roman"/>
          <w:b/>
        </w:rPr>
        <w:t>perforaciones.</w:t>
      </w:r>
    </w:p>
    <w:p w:rsidR="00DB24E0" w:rsidRPr="00734633" w:rsidRDefault="00DB24E0" w:rsidP="005D6EC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558EB" w:rsidRPr="00734633" w:rsidRDefault="00DD1A45" w:rsidP="009558E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34633">
        <w:rPr>
          <w:rFonts w:ascii="Times New Roman" w:hAnsi="Times New Roman" w:cs="Times New Roman"/>
        </w:rPr>
        <w:t>L</w:t>
      </w:r>
      <w:r w:rsidR="00367911" w:rsidRPr="00734633">
        <w:rPr>
          <w:rFonts w:ascii="Times New Roman" w:hAnsi="Times New Roman" w:cs="Times New Roman"/>
        </w:rPr>
        <w:t>os investigadores estamos</w:t>
      </w:r>
      <w:r w:rsidRPr="00734633">
        <w:rPr>
          <w:rFonts w:ascii="Times New Roman" w:hAnsi="Times New Roman" w:cs="Times New Roman"/>
        </w:rPr>
        <w:t xml:space="preserve"> bastante perdidos a la hora de encontrarle</w:t>
      </w:r>
      <w:r w:rsidR="00367911" w:rsidRPr="00734633">
        <w:rPr>
          <w:rFonts w:ascii="Times New Roman" w:hAnsi="Times New Roman" w:cs="Times New Roman"/>
        </w:rPr>
        <w:t>s</w:t>
      </w:r>
      <w:r w:rsidRPr="00734633">
        <w:rPr>
          <w:rFonts w:ascii="Times New Roman" w:hAnsi="Times New Roman" w:cs="Times New Roman"/>
        </w:rPr>
        <w:t xml:space="preserve"> una utilidad factible a estas piezas. </w:t>
      </w:r>
      <w:r w:rsidR="00865BF7" w:rsidRPr="00734633">
        <w:rPr>
          <w:rFonts w:ascii="Times New Roman" w:hAnsi="Times New Roman" w:cs="Times New Roman"/>
        </w:rPr>
        <w:t>Béal</w:t>
      </w:r>
      <w:r w:rsidR="00865BF7" w:rsidRPr="00734633">
        <w:rPr>
          <w:rStyle w:val="Refdenotaalpie"/>
          <w:rFonts w:ascii="Times New Roman" w:hAnsi="Times New Roman" w:cs="Times New Roman"/>
        </w:rPr>
        <w:footnoteReference w:id="11"/>
      </w:r>
      <w:r w:rsidR="00865BF7" w:rsidRPr="00734633">
        <w:rPr>
          <w:rFonts w:ascii="Times New Roman" w:hAnsi="Times New Roman" w:cs="Times New Roman"/>
        </w:rPr>
        <w:t xml:space="preserve">, desconoce cual pudo ser su función, de ahí que los incluya en su clasificación como “elementos cilíndricos huecos no identificados”. El </w:t>
      </w:r>
      <w:r w:rsidR="006F3082" w:rsidRPr="00734633">
        <w:rPr>
          <w:rFonts w:ascii="Times New Roman" w:hAnsi="Times New Roman" w:cs="Times New Roman"/>
        </w:rPr>
        <w:t>grupo de Beldiman</w:t>
      </w:r>
      <w:r w:rsidR="006F3082" w:rsidRPr="00734633">
        <w:rPr>
          <w:rStyle w:val="Refdenotaalpie"/>
          <w:rFonts w:ascii="Times New Roman" w:hAnsi="Times New Roman" w:cs="Times New Roman"/>
        </w:rPr>
        <w:footnoteReference w:id="12"/>
      </w:r>
      <w:r w:rsidR="006F3082" w:rsidRPr="00734633">
        <w:rPr>
          <w:rFonts w:ascii="Times New Roman" w:hAnsi="Times New Roman" w:cs="Times New Roman"/>
        </w:rPr>
        <w:t xml:space="preserve">, </w:t>
      </w:r>
      <w:r w:rsidR="00865BF7" w:rsidRPr="00734633">
        <w:rPr>
          <w:rFonts w:ascii="Times New Roman" w:hAnsi="Times New Roman" w:cs="Times New Roman"/>
        </w:rPr>
        <w:t xml:space="preserve">o </w:t>
      </w:r>
      <w:r w:rsidR="00DB3E68" w:rsidRPr="00734633">
        <w:rPr>
          <w:rFonts w:ascii="Times New Roman" w:hAnsi="Times New Roman" w:cs="Times New Roman"/>
        </w:rPr>
        <w:t>Hrnčiarik</w:t>
      </w:r>
      <w:r w:rsidR="00865BF7" w:rsidRPr="00734633">
        <w:rPr>
          <w:rStyle w:val="Refdenotaalpie"/>
          <w:rFonts w:ascii="Times New Roman" w:hAnsi="Times New Roman" w:cs="Times New Roman"/>
        </w:rPr>
        <w:footnoteReference w:id="13"/>
      </w:r>
      <w:r w:rsidR="00865BF7" w:rsidRPr="00734633">
        <w:rPr>
          <w:rFonts w:ascii="Times New Roman" w:hAnsi="Times New Roman" w:cs="Times New Roman"/>
        </w:rPr>
        <w:t xml:space="preserve">, </w:t>
      </w:r>
      <w:r w:rsidR="005D6EC2" w:rsidRPr="00734633">
        <w:rPr>
          <w:rFonts w:ascii="Times New Roman" w:hAnsi="Times New Roman" w:cs="Times New Roman"/>
        </w:rPr>
        <w:t xml:space="preserve">plantean </w:t>
      </w:r>
      <w:r w:rsidR="007B110B" w:rsidRPr="00734633">
        <w:rPr>
          <w:rFonts w:ascii="Times New Roman" w:hAnsi="Times New Roman" w:cs="Times New Roman"/>
        </w:rPr>
        <w:t>la posibilidad de que se trate</w:t>
      </w:r>
      <w:r w:rsidR="005D6EC2" w:rsidRPr="00734633">
        <w:rPr>
          <w:rFonts w:ascii="Times New Roman" w:hAnsi="Times New Roman" w:cs="Times New Roman"/>
        </w:rPr>
        <w:t xml:space="preserve"> de </w:t>
      </w:r>
      <w:r w:rsidR="00367911" w:rsidRPr="00734633">
        <w:rPr>
          <w:rFonts w:ascii="Times New Roman" w:hAnsi="Times New Roman" w:cs="Times New Roman"/>
        </w:rPr>
        <w:t>contenedores</w:t>
      </w:r>
      <w:r w:rsidR="005D6EC2" w:rsidRPr="00734633">
        <w:rPr>
          <w:rFonts w:ascii="Times New Roman" w:hAnsi="Times New Roman" w:cs="Times New Roman"/>
        </w:rPr>
        <w:t xml:space="preserve"> para guardar agujas</w:t>
      </w:r>
      <w:r w:rsidR="00367911" w:rsidRPr="00734633">
        <w:rPr>
          <w:rFonts w:ascii="Times New Roman" w:hAnsi="Times New Roman" w:cs="Times New Roman"/>
        </w:rPr>
        <w:t>. Misión que consideramos poco factible, d</w:t>
      </w:r>
      <w:r w:rsidR="007B110B" w:rsidRPr="00734633">
        <w:rPr>
          <w:rFonts w:ascii="Times New Roman" w:hAnsi="Times New Roman" w:cs="Times New Roman"/>
        </w:rPr>
        <w:t xml:space="preserve">ado que las agujas </w:t>
      </w:r>
      <w:r w:rsidR="0098435B" w:rsidRPr="00734633">
        <w:rPr>
          <w:rFonts w:ascii="Times New Roman" w:hAnsi="Times New Roman" w:cs="Times New Roman"/>
        </w:rPr>
        <w:t>que podrían guardarse tenían que ser finas y de metal,</w:t>
      </w:r>
      <w:r w:rsidR="007B110B" w:rsidRPr="00734633">
        <w:rPr>
          <w:rFonts w:ascii="Times New Roman" w:hAnsi="Times New Roman" w:cs="Times New Roman"/>
        </w:rPr>
        <w:t xml:space="preserve"> normalmente en bronce,</w:t>
      </w:r>
      <w:r w:rsidR="006F3082" w:rsidRPr="00734633">
        <w:rPr>
          <w:rFonts w:ascii="Times New Roman" w:hAnsi="Times New Roman" w:cs="Times New Roman"/>
        </w:rPr>
        <w:t xml:space="preserve"> y</w:t>
      </w:r>
      <w:r w:rsidR="007B110B" w:rsidRPr="00734633">
        <w:rPr>
          <w:rFonts w:ascii="Times New Roman" w:hAnsi="Times New Roman" w:cs="Times New Roman"/>
        </w:rPr>
        <w:t xml:space="preserve"> </w:t>
      </w:r>
      <w:r w:rsidR="0098435B" w:rsidRPr="00734633">
        <w:rPr>
          <w:rFonts w:ascii="Times New Roman" w:hAnsi="Times New Roman" w:cs="Times New Roman"/>
        </w:rPr>
        <w:t xml:space="preserve">lo lógico </w:t>
      </w:r>
      <w:r w:rsidR="006F3082" w:rsidRPr="00734633">
        <w:rPr>
          <w:rFonts w:ascii="Times New Roman" w:hAnsi="Times New Roman" w:cs="Times New Roman"/>
        </w:rPr>
        <w:t xml:space="preserve">sería </w:t>
      </w:r>
      <w:r w:rsidR="0098435B" w:rsidRPr="00734633">
        <w:rPr>
          <w:rFonts w:ascii="Times New Roman" w:hAnsi="Times New Roman" w:cs="Times New Roman"/>
        </w:rPr>
        <w:t>que en sus paredes quedasen huellas de la tintada verdosa</w:t>
      </w:r>
      <w:r w:rsidR="006F3082" w:rsidRPr="00734633">
        <w:rPr>
          <w:rFonts w:ascii="Times New Roman" w:hAnsi="Times New Roman" w:cs="Times New Roman"/>
        </w:rPr>
        <w:t xml:space="preserve"> que suelta el metal</w:t>
      </w:r>
      <w:r w:rsidR="0098435B" w:rsidRPr="00734633">
        <w:rPr>
          <w:rFonts w:ascii="Times New Roman" w:hAnsi="Times New Roman" w:cs="Times New Roman"/>
        </w:rPr>
        <w:t>, como vemos en aquellos huesos que han estado en contacto con material broncíneo, y</w:t>
      </w:r>
      <w:r w:rsidR="006F3082" w:rsidRPr="00734633">
        <w:rPr>
          <w:rFonts w:ascii="Times New Roman" w:hAnsi="Times New Roman" w:cs="Times New Roman"/>
        </w:rPr>
        <w:t xml:space="preserve"> en los ejemplares que hemos trabajado</w:t>
      </w:r>
      <w:r w:rsidR="007B110B" w:rsidRPr="00734633">
        <w:rPr>
          <w:rFonts w:ascii="Times New Roman" w:hAnsi="Times New Roman" w:cs="Times New Roman"/>
        </w:rPr>
        <w:t xml:space="preserve"> no </w:t>
      </w:r>
      <w:r w:rsidR="006F3082" w:rsidRPr="00734633">
        <w:rPr>
          <w:rFonts w:ascii="Times New Roman" w:hAnsi="Times New Roman" w:cs="Times New Roman"/>
        </w:rPr>
        <w:t>encontramos ningún resto que pueda conducirnos a este uso</w:t>
      </w:r>
      <w:r w:rsidR="0098435B" w:rsidRPr="00734633">
        <w:rPr>
          <w:rFonts w:ascii="Times New Roman" w:hAnsi="Times New Roman" w:cs="Times New Roman"/>
        </w:rPr>
        <w:t>.</w:t>
      </w:r>
      <w:r w:rsidR="00865BF7" w:rsidRPr="00734633">
        <w:rPr>
          <w:rFonts w:ascii="Times New Roman" w:hAnsi="Times New Roman" w:cs="Times New Roman"/>
        </w:rPr>
        <w:t xml:space="preserve"> Los romanos normalmente guardaban las agujas en cajas de madera. </w:t>
      </w:r>
      <w:r w:rsidR="007B110B" w:rsidRPr="00734633">
        <w:rPr>
          <w:rFonts w:ascii="Times New Roman" w:hAnsi="Times New Roman" w:cs="Times New Roman"/>
        </w:rPr>
        <w:t xml:space="preserve">Son </w:t>
      </w:r>
      <w:r w:rsidR="0098435B" w:rsidRPr="00734633">
        <w:rPr>
          <w:rFonts w:ascii="Times New Roman" w:hAnsi="Times New Roman" w:cs="Times New Roman"/>
        </w:rPr>
        <w:t xml:space="preserve">canutos </w:t>
      </w:r>
      <w:r w:rsidR="006F3082" w:rsidRPr="00734633">
        <w:rPr>
          <w:rFonts w:ascii="Times New Roman" w:hAnsi="Times New Roman" w:cs="Times New Roman"/>
        </w:rPr>
        <w:t>demasiado</w:t>
      </w:r>
      <w:r w:rsidR="0098435B" w:rsidRPr="00734633">
        <w:rPr>
          <w:rFonts w:ascii="Times New Roman" w:hAnsi="Times New Roman" w:cs="Times New Roman"/>
        </w:rPr>
        <w:t xml:space="preserve"> estrecho</w:t>
      </w:r>
      <w:r w:rsidR="005D6EC2" w:rsidRPr="00734633">
        <w:rPr>
          <w:rFonts w:ascii="Times New Roman" w:hAnsi="Times New Roman" w:cs="Times New Roman"/>
        </w:rPr>
        <w:t>s</w:t>
      </w:r>
      <w:r w:rsidR="00612D19" w:rsidRPr="00734633">
        <w:rPr>
          <w:rFonts w:ascii="Times New Roman" w:hAnsi="Times New Roman" w:cs="Times New Roman"/>
        </w:rPr>
        <w:t>,</w:t>
      </w:r>
      <w:r w:rsidR="007B110B" w:rsidRPr="00734633">
        <w:rPr>
          <w:rFonts w:ascii="Times New Roman" w:hAnsi="Times New Roman" w:cs="Times New Roman"/>
        </w:rPr>
        <w:t xml:space="preserve"> larg</w:t>
      </w:r>
      <w:r w:rsidR="0098435B" w:rsidRPr="00734633">
        <w:rPr>
          <w:rFonts w:ascii="Times New Roman" w:hAnsi="Times New Roman" w:cs="Times New Roman"/>
        </w:rPr>
        <w:t>o</w:t>
      </w:r>
      <w:r w:rsidR="005D6EC2" w:rsidRPr="00734633">
        <w:rPr>
          <w:rFonts w:ascii="Times New Roman" w:hAnsi="Times New Roman" w:cs="Times New Roman"/>
        </w:rPr>
        <w:t>s,</w:t>
      </w:r>
      <w:r w:rsidR="007B110B" w:rsidRPr="00734633">
        <w:rPr>
          <w:rFonts w:ascii="Times New Roman" w:hAnsi="Times New Roman" w:cs="Times New Roman"/>
        </w:rPr>
        <w:t xml:space="preserve"> bien cortad</w:t>
      </w:r>
      <w:r w:rsidR="006F3082" w:rsidRPr="00734633">
        <w:rPr>
          <w:rFonts w:ascii="Times New Roman" w:hAnsi="Times New Roman" w:cs="Times New Roman"/>
        </w:rPr>
        <w:t>o</w:t>
      </w:r>
      <w:r w:rsidR="00612D19" w:rsidRPr="00734633">
        <w:rPr>
          <w:rFonts w:ascii="Times New Roman" w:hAnsi="Times New Roman" w:cs="Times New Roman"/>
        </w:rPr>
        <w:t>s</w:t>
      </w:r>
      <w:r w:rsidR="005D6EC2" w:rsidRPr="00734633">
        <w:rPr>
          <w:rFonts w:ascii="Times New Roman" w:hAnsi="Times New Roman" w:cs="Times New Roman"/>
        </w:rPr>
        <w:t xml:space="preserve"> y perfectamente trabajados</w:t>
      </w:r>
      <w:r w:rsidR="006F3082" w:rsidRPr="00734633">
        <w:rPr>
          <w:rFonts w:ascii="Times New Roman" w:hAnsi="Times New Roman" w:cs="Times New Roman"/>
        </w:rPr>
        <w:t>, cuya misión debía ser otra</w:t>
      </w:r>
      <w:r w:rsidR="005D6EC2" w:rsidRPr="00734633">
        <w:rPr>
          <w:rFonts w:ascii="Times New Roman" w:hAnsi="Times New Roman" w:cs="Times New Roman"/>
        </w:rPr>
        <w:t>.</w:t>
      </w:r>
      <w:r w:rsidR="0098435B" w:rsidRPr="00734633">
        <w:rPr>
          <w:rFonts w:ascii="Times New Roman" w:hAnsi="Times New Roman" w:cs="Times New Roman"/>
        </w:rPr>
        <w:t xml:space="preserve"> </w:t>
      </w:r>
      <w:r w:rsidR="00865BF7" w:rsidRPr="00734633">
        <w:rPr>
          <w:rFonts w:ascii="Times New Roman" w:hAnsi="Times New Roman" w:cs="Times New Roman"/>
        </w:rPr>
        <w:t>Estos autores también sugieren que podrían formar parte de silbatos</w:t>
      </w:r>
      <w:r w:rsidR="009558EB" w:rsidRPr="00734633">
        <w:rPr>
          <w:rFonts w:ascii="Times New Roman" w:hAnsi="Times New Roman" w:cs="Times New Roman"/>
        </w:rPr>
        <w:t xml:space="preserve">, si bien esta función la descartamos. Ahora bien, </w:t>
      </w:r>
      <w:r w:rsidR="00734633" w:rsidRPr="00734633">
        <w:rPr>
          <w:rFonts w:ascii="Times New Roman" w:hAnsi="Times New Roman" w:cs="Times New Roman"/>
        </w:rPr>
        <w:t>teniendo</w:t>
      </w:r>
      <w:r w:rsidR="009558EB" w:rsidRPr="00734633">
        <w:rPr>
          <w:rFonts w:ascii="Times New Roman" w:hAnsi="Times New Roman" w:cs="Times New Roman"/>
        </w:rPr>
        <w:t xml:space="preserve"> en cuenta su abundancia en </w:t>
      </w:r>
      <w:r w:rsidR="009558EB" w:rsidRPr="00734633">
        <w:rPr>
          <w:rFonts w:ascii="Times New Roman" w:hAnsi="Times New Roman" w:cs="Times New Roman"/>
          <w:i/>
        </w:rPr>
        <w:t>Avgvsta Emerita,</w:t>
      </w:r>
      <w:r w:rsidR="009558EB" w:rsidRPr="00734633">
        <w:rPr>
          <w:rFonts w:ascii="Times New Roman" w:hAnsi="Times New Roman" w:cs="Times New Roman"/>
        </w:rPr>
        <w:t xml:space="preserve"> podría plantearse que se tratase de </w:t>
      </w:r>
      <w:r w:rsidR="00734633" w:rsidRPr="00734633">
        <w:rPr>
          <w:rFonts w:ascii="Times New Roman" w:hAnsi="Times New Roman" w:cs="Times New Roman"/>
        </w:rPr>
        <w:t>algún instrumento musical, con buen arraigo en la ciudad, cuya función desconocemos.</w:t>
      </w:r>
      <w:r w:rsidR="00D21CB4" w:rsidRPr="00734633">
        <w:rPr>
          <w:rFonts w:ascii="Times New Roman" w:hAnsi="Times New Roman" w:cs="Times New Roman"/>
        </w:rPr>
        <w:t xml:space="preserve"> O</w:t>
      </w:r>
      <w:r w:rsidR="00734633" w:rsidRPr="00734633">
        <w:rPr>
          <w:rFonts w:ascii="Times New Roman" w:hAnsi="Times New Roman" w:cs="Times New Roman"/>
        </w:rPr>
        <w:t>tra de las posibilidades que</w:t>
      </w:r>
      <w:r w:rsidR="00D21CB4" w:rsidRPr="00734633">
        <w:rPr>
          <w:rFonts w:ascii="Times New Roman" w:hAnsi="Times New Roman" w:cs="Times New Roman"/>
        </w:rPr>
        <w:t xml:space="preserve"> puede barajar</w:t>
      </w:r>
      <w:r w:rsidR="00734633" w:rsidRPr="00734633">
        <w:rPr>
          <w:rFonts w:ascii="Times New Roman" w:hAnsi="Times New Roman" w:cs="Times New Roman"/>
        </w:rPr>
        <w:t>se</w:t>
      </w:r>
      <w:r w:rsidR="00D21CB4" w:rsidRPr="00734633">
        <w:rPr>
          <w:rFonts w:ascii="Times New Roman" w:hAnsi="Times New Roman" w:cs="Times New Roman"/>
        </w:rPr>
        <w:t>, aunque en nuestro caso los cilindros largos son más finos</w:t>
      </w:r>
      <w:r w:rsidR="009558EB" w:rsidRPr="00734633">
        <w:rPr>
          <w:rFonts w:ascii="Times New Roman" w:hAnsi="Times New Roman" w:cs="Times New Roman"/>
        </w:rPr>
        <w:t xml:space="preserve"> que los que normalmente</w:t>
      </w:r>
      <w:r w:rsidR="00734633" w:rsidRPr="00734633">
        <w:rPr>
          <w:rFonts w:ascii="Times New Roman" w:hAnsi="Times New Roman" w:cs="Times New Roman"/>
        </w:rPr>
        <w:t xml:space="preserve"> conocidos</w:t>
      </w:r>
      <w:r w:rsidR="00D21CB4" w:rsidRPr="00734633">
        <w:rPr>
          <w:rFonts w:ascii="Times New Roman" w:hAnsi="Times New Roman" w:cs="Times New Roman"/>
        </w:rPr>
        <w:t>, es el empleo como base para los rollos de papiros</w:t>
      </w:r>
      <w:r w:rsidR="009558EB" w:rsidRPr="00734633">
        <w:rPr>
          <w:rStyle w:val="Refdenotaalpie"/>
          <w:rFonts w:ascii="Times New Roman" w:hAnsi="Times New Roman" w:cs="Times New Roman"/>
        </w:rPr>
        <w:footnoteReference w:id="14"/>
      </w:r>
      <w:r w:rsidR="009558EB" w:rsidRPr="00734633">
        <w:rPr>
          <w:rFonts w:ascii="Times New Roman" w:hAnsi="Times New Roman" w:cs="Times New Roman"/>
        </w:rPr>
        <w:t>. Las medidas ofrecidas por Lewis</w:t>
      </w:r>
      <w:r w:rsidR="009558EB" w:rsidRPr="00734633">
        <w:rPr>
          <w:rStyle w:val="Refdenotaalpie"/>
          <w:rFonts w:ascii="Times New Roman" w:hAnsi="Times New Roman" w:cs="Times New Roman"/>
        </w:rPr>
        <w:footnoteReference w:id="15"/>
      </w:r>
      <w:r w:rsidR="009558EB" w:rsidRPr="00734633">
        <w:rPr>
          <w:rFonts w:ascii="Times New Roman" w:hAnsi="Times New Roman" w:cs="Times New Roman"/>
        </w:rPr>
        <w:t xml:space="preserve"> para los pergaminos (entre 11’0 y 24’0 cm.) permiten perfectamente servir de sostén </w:t>
      </w:r>
      <w:r w:rsidR="00734633" w:rsidRPr="00734633">
        <w:rPr>
          <w:rFonts w:ascii="Times New Roman" w:hAnsi="Times New Roman" w:cs="Times New Roman"/>
        </w:rPr>
        <w:t>para los rollos</w:t>
      </w:r>
      <w:r w:rsidR="009558EB" w:rsidRPr="00734633">
        <w:rPr>
          <w:rFonts w:ascii="Times New Roman" w:hAnsi="Times New Roman" w:cs="Times New Roman"/>
        </w:rPr>
        <w:t>.  La unión de dos tubos,</w:t>
      </w:r>
      <w:r w:rsidR="00734633" w:rsidRPr="00734633">
        <w:rPr>
          <w:rFonts w:ascii="Times New Roman" w:hAnsi="Times New Roman" w:cs="Times New Roman"/>
        </w:rPr>
        <w:t xml:space="preserve"> con una barra interna,</w:t>
      </w:r>
      <w:r w:rsidR="009558EB" w:rsidRPr="00734633">
        <w:rPr>
          <w:rFonts w:ascii="Times New Roman" w:hAnsi="Times New Roman" w:cs="Times New Roman"/>
        </w:rPr>
        <w:t xml:space="preserve"> sin los topes que debían llevar, acoge completamente el ancho del papiro.</w:t>
      </w:r>
    </w:p>
    <w:p w:rsidR="00865BF7" w:rsidRDefault="00865BF7" w:rsidP="005D6EC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8435B" w:rsidRDefault="0098435B" w:rsidP="005D6EC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8435B" w:rsidSect="0085196D">
      <w:headerReference w:type="even" r:id="rId15"/>
      <w:headerReference w:type="default" r:id="rId16"/>
      <w:footerReference w:type="even" r:id="rId17"/>
      <w:footerReference w:type="default" r:id="rId18"/>
      <w:pgSz w:w="11906" w:h="16838"/>
      <w:pgMar w:top="1417" w:right="1701" w:bottom="1417" w:left="1701" w:header="708" w:footer="708" w:gutter="0"/>
      <w:pgNumType w:start="73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7AB6" w:rsidRDefault="00227AB6" w:rsidP="00FB36E9">
      <w:pPr>
        <w:spacing w:after="0" w:line="240" w:lineRule="auto"/>
      </w:pPr>
      <w:r>
        <w:separator/>
      </w:r>
    </w:p>
  </w:endnote>
  <w:endnote w:type="continuationSeparator" w:id="0">
    <w:p w:rsidR="00227AB6" w:rsidRDefault="00227AB6" w:rsidP="00FB3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NewRomanPS">
    <w:altName w:val="TimesNewRomanPS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62283789"/>
      <w:docPartObj>
        <w:docPartGallery w:val="Page Numbers (Bottom of Page)"/>
        <w:docPartUnique/>
      </w:docPartObj>
    </w:sdtPr>
    <w:sdtEndPr/>
    <w:sdtContent>
      <w:p w:rsidR="00D73B54" w:rsidRDefault="00D73B5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27AB6">
          <w:rPr>
            <w:noProof/>
          </w:rPr>
          <w:t>732</w:t>
        </w:r>
        <w:r>
          <w:fldChar w:fldCharType="end"/>
        </w:r>
      </w:p>
    </w:sdtContent>
  </w:sdt>
  <w:p w:rsidR="00D73B54" w:rsidRDefault="00D73B54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68030971"/>
      <w:docPartObj>
        <w:docPartGallery w:val="Page Numbers (Bottom of Page)"/>
        <w:docPartUnique/>
      </w:docPartObj>
    </w:sdtPr>
    <w:sdtEndPr/>
    <w:sdtContent>
      <w:p w:rsidR="00734633" w:rsidRDefault="0073463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5196D">
          <w:rPr>
            <w:noProof/>
          </w:rPr>
          <w:t>733</w:t>
        </w:r>
        <w:r>
          <w:fldChar w:fldCharType="end"/>
        </w:r>
      </w:p>
    </w:sdtContent>
  </w:sdt>
  <w:p w:rsidR="00023195" w:rsidRDefault="0002319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7AB6" w:rsidRDefault="00227AB6" w:rsidP="00FB36E9">
      <w:pPr>
        <w:spacing w:after="0" w:line="240" w:lineRule="auto"/>
      </w:pPr>
      <w:r>
        <w:separator/>
      </w:r>
    </w:p>
  </w:footnote>
  <w:footnote w:type="continuationSeparator" w:id="0">
    <w:p w:rsidR="00227AB6" w:rsidRDefault="00227AB6" w:rsidP="00FB36E9">
      <w:pPr>
        <w:spacing w:after="0" w:line="240" w:lineRule="auto"/>
      </w:pPr>
      <w:r>
        <w:continuationSeparator/>
      </w:r>
    </w:p>
  </w:footnote>
  <w:footnote w:id="1">
    <w:p w:rsidR="00FB36E9" w:rsidRPr="00AF02FD" w:rsidRDefault="00FB36E9">
      <w:pPr>
        <w:pStyle w:val="Textonotapie"/>
        <w:rPr>
          <w:rFonts w:ascii="Times New Roman" w:hAnsi="Times New Roman" w:cs="Times New Roman"/>
          <w:sz w:val="18"/>
          <w:szCs w:val="18"/>
        </w:rPr>
      </w:pPr>
      <w:r w:rsidRPr="002B02BA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2B02BA">
        <w:rPr>
          <w:rFonts w:ascii="Times New Roman" w:hAnsi="Times New Roman" w:cs="Times New Roman"/>
          <w:sz w:val="18"/>
          <w:szCs w:val="18"/>
        </w:rPr>
        <w:t xml:space="preserve"> Mikler 1997: 35, 162, lám. 66, nº 16.</w:t>
      </w:r>
    </w:p>
  </w:footnote>
  <w:footnote w:id="2">
    <w:p w:rsidR="00E2647A" w:rsidRPr="00AF02FD" w:rsidRDefault="00E2647A">
      <w:pPr>
        <w:pStyle w:val="Textonotapie"/>
        <w:rPr>
          <w:rFonts w:ascii="Times New Roman" w:hAnsi="Times New Roman" w:cs="Times New Roman"/>
          <w:sz w:val="18"/>
          <w:szCs w:val="18"/>
        </w:rPr>
      </w:pPr>
      <w:r w:rsidRPr="00AF02FD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AF02FD">
        <w:rPr>
          <w:rFonts w:ascii="Times New Roman" w:hAnsi="Times New Roman" w:cs="Times New Roman"/>
          <w:sz w:val="18"/>
          <w:szCs w:val="18"/>
        </w:rPr>
        <w:t xml:space="preserve"> Mezquiriz 2009: 182-183, nº 4 y 5. Miden: 4,7 cm de long. por 1,3 cm de diám. y 5,3 cm de long. por 1,3 cm de diám.</w:t>
      </w:r>
      <w:r w:rsidR="00F44659" w:rsidRPr="00AF02FD">
        <w:rPr>
          <w:rFonts w:ascii="Times New Roman" w:hAnsi="Times New Roman" w:cs="Times New Roman"/>
          <w:sz w:val="18"/>
          <w:szCs w:val="18"/>
        </w:rPr>
        <w:t xml:space="preserve"> Plantea que se podría tratar de una cuenta de collar.</w:t>
      </w:r>
    </w:p>
  </w:footnote>
  <w:footnote w:id="3">
    <w:p w:rsidR="00FB36E9" w:rsidRPr="00AF02FD" w:rsidRDefault="00FB36E9">
      <w:pPr>
        <w:pStyle w:val="Textonotapie"/>
        <w:rPr>
          <w:rFonts w:ascii="Times New Roman" w:hAnsi="Times New Roman" w:cs="Times New Roman"/>
          <w:sz w:val="18"/>
          <w:szCs w:val="18"/>
        </w:rPr>
      </w:pPr>
      <w:r w:rsidRPr="00AF02FD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AF02FD">
        <w:rPr>
          <w:rFonts w:ascii="Times New Roman" w:hAnsi="Times New Roman" w:cs="Times New Roman"/>
          <w:sz w:val="18"/>
          <w:szCs w:val="18"/>
        </w:rPr>
        <w:t xml:space="preserve"> Martí – Mata de la Cruz 2002: 90. Pieza de procedencia desconocida, posiblemente de Tarragona. Mide 4.2 cm de long y 0,9 cm de ancho.</w:t>
      </w:r>
    </w:p>
  </w:footnote>
  <w:footnote w:id="4">
    <w:p w:rsidR="008544C6" w:rsidRPr="00AF02FD" w:rsidRDefault="008544C6">
      <w:pPr>
        <w:pStyle w:val="Textonotapie"/>
        <w:rPr>
          <w:rFonts w:ascii="Times New Roman" w:hAnsi="Times New Roman" w:cs="Times New Roman"/>
          <w:sz w:val="18"/>
          <w:szCs w:val="18"/>
        </w:rPr>
      </w:pPr>
      <w:r w:rsidRPr="00AF02FD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AF02FD">
        <w:rPr>
          <w:rFonts w:ascii="Times New Roman" w:hAnsi="Times New Roman" w:cs="Times New Roman"/>
          <w:sz w:val="18"/>
          <w:szCs w:val="18"/>
        </w:rPr>
        <w:t xml:space="preserve"> Beldiman </w:t>
      </w:r>
      <w:r w:rsidRPr="00AF02FD">
        <w:rPr>
          <w:rFonts w:ascii="Times New Roman" w:hAnsi="Times New Roman" w:cs="Times New Roman"/>
          <w:i/>
          <w:sz w:val="18"/>
          <w:szCs w:val="18"/>
        </w:rPr>
        <w:t>et al.</w:t>
      </w:r>
      <w:r w:rsidRPr="00AF02FD">
        <w:rPr>
          <w:rFonts w:ascii="Times New Roman" w:hAnsi="Times New Roman" w:cs="Times New Roman"/>
          <w:sz w:val="18"/>
          <w:szCs w:val="18"/>
        </w:rPr>
        <w:t xml:space="preserve"> 2014: 227, fig. 11.</w:t>
      </w:r>
    </w:p>
  </w:footnote>
  <w:footnote w:id="5">
    <w:p w:rsidR="00B26106" w:rsidRPr="00AF02FD" w:rsidRDefault="00B26106" w:rsidP="00B26106">
      <w:pPr>
        <w:pStyle w:val="Textonotapie"/>
        <w:rPr>
          <w:rFonts w:ascii="Times New Roman" w:hAnsi="Times New Roman" w:cs="Times New Roman"/>
          <w:sz w:val="18"/>
          <w:szCs w:val="18"/>
        </w:rPr>
      </w:pPr>
      <w:r w:rsidRPr="00AF02FD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AF02FD">
        <w:rPr>
          <w:rFonts w:ascii="Times New Roman" w:hAnsi="Times New Roman" w:cs="Times New Roman"/>
          <w:sz w:val="18"/>
          <w:szCs w:val="18"/>
        </w:rPr>
        <w:t xml:space="preserve"> </w:t>
      </w:r>
      <w:r w:rsidR="00B00C15" w:rsidRPr="00AF02FD">
        <w:rPr>
          <w:rFonts w:ascii="Times New Roman" w:hAnsi="Times New Roman" w:cs="Times New Roman"/>
          <w:sz w:val="18"/>
          <w:szCs w:val="18"/>
        </w:rPr>
        <w:t>Hrnčiarik</w:t>
      </w:r>
      <w:r w:rsidRPr="00AF02FD">
        <w:rPr>
          <w:rFonts w:ascii="Times New Roman" w:hAnsi="Times New Roman" w:cs="Times New Roman"/>
          <w:sz w:val="18"/>
          <w:szCs w:val="18"/>
        </w:rPr>
        <w:t xml:space="preserve"> 2017: </w:t>
      </w:r>
      <w:r w:rsidRPr="00AF02FD">
        <w:rPr>
          <w:rFonts w:ascii="Times New Roman" w:hAnsi="Times New Roman" w:cs="Times New Roman"/>
          <w:sz w:val="18"/>
          <w:szCs w:val="18"/>
          <w:lang w:eastAsia="es-ES"/>
        </w:rPr>
        <w:t>lám. XI nº 179-182.</w:t>
      </w:r>
    </w:p>
  </w:footnote>
  <w:footnote w:id="6">
    <w:p w:rsidR="00FB36E9" w:rsidRPr="00AF02FD" w:rsidRDefault="00FB36E9">
      <w:pPr>
        <w:pStyle w:val="Textonotapie"/>
        <w:rPr>
          <w:rFonts w:ascii="Times New Roman" w:hAnsi="Times New Roman" w:cs="Times New Roman"/>
          <w:sz w:val="18"/>
          <w:szCs w:val="18"/>
        </w:rPr>
      </w:pPr>
      <w:r w:rsidRPr="00AF02FD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="00B00C15">
        <w:rPr>
          <w:rFonts w:ascii="Times New Roman" w:hAnsi="Times New Roman" w:cs="Times New Roman"/>
          <w:sz w:val="18"/>
          <w:szCs w:val="18"/>
        </w:rPr>
        <w:t xml:space="preserve"> </w:t>
      </w:r>
      <w:r w:rsidRPr="002B02BA">
        <w:rPr>
          <w:rFonts w:ascii="Times New Roman" w:hAnsi="Times New Roman" w:cs="Times New Roman"/>
          <w:sz w:val="18"/>
          <w:szCs w:val="18"/>
        </w:rPr>
        <w:t>Mikler 1997: 35, 162.</w:t>
      </w:r>
    </w:p>
  </w:footnote>
  <w:footnote w:id="7">
    <w:p w:rsidR="002260CF" w:rsidRPr="002260CF" w:rsidRDefault="002260CF">
      <w:pPr>
        <w:pStyle w:val="Textonotapie"/>
        <w:rPr>
          <w:rFonts w:ascii="Times New Roman" w:hAnsi="Times New Roman" w:cs="Times New Roman"/>
          <w:sz w:val="18"/>
          <w:szCs w:val="18"/>
        </w:rPr>
      </w:pPr>
      <w:r w:rsidRPr="002260CF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2260CF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>Están bien representados</w:t>
      </w:r>
      <w:r w:rsidRPr="002260CF">
        <w:rPr>
          <w:rFonts w:ascii="Times New Roman" w:hAnsi="Times New Roman" w:cs="Times New Roman"/>
          <w:sz w:val="18"/>
          <w:szCs w:val="18"/>
        </w:rPr>
        <w:t xml:space="preserve"> en Mérida</w:t>
      </w:r>
      <w:r>
        <w:rPr>
          <w:rFonts w:ascii="Times New Roman" w:hAnsi="Times New Roman" w:cs="Times New Roman"/>
          <w:sz w:val="18"/>
          <w:szCs w:val="18"/>
        </w:rPr>
        <w:t>,</w:t>
      </w:r>
      <w:r w:rsidRPr="002260CF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>tanto los de pequeño formato como los más grandes.</w:t>
      </w:r>
    </w:p>
  </w:footnote>
  <w:footnote w:id="8">
    <w:p w:rsidR="00882FBF" w:rsidRPr="00D73B54" w:rsidRDefault="00882FBF" w:rsidP="00882FBF">
      <w:pPr>
        <w:pStyle w:val="Textonotapie"/>
        <w:rPr>
          <w:rFonts w:ascii="Times New Roman" w:hAnsi="Times New Roman" w:cs="Times New Roman"/>
          <w:sz w:val="18"/>
          <w:szCs w:val="18"/>
        </w:rPr>
      </w:pPr>
      <w:r w:rsidRPr="00AF02FD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D73B54">
        <w:rPr>
          <w:rFonts w:ascii="Times New Roman" w:hAnsi="Times New Roman" w:cs="Times New Roman"/>
          <w:sz w:val="18"/>
          <w:szCs w:val="18"/>
        </w:rPr>
        <w:t xml:space="preserve"> </w:t>
      </w:r>
      <w:r w:rsidR="00DB3E68" w:rsidRPr="00D73B54">
        <w:rPr>
          <w:rFonts w:ascii="Times New Roman" w:hAnsi="Times New Roman" w:cs="Times New Roman"/>
          <w:sz w:val="18"/>
          <w:szCs w:val="18"/>
        </w:rPr>
        <w:t>Hrnčiarik</w:t>
      </w:r>
      <w:r w:rsidRPr="00D73B54">
        <w:rPr>
          <w:rFonts w:ascii="Times New Roman" w:hAnsi="Times New Roman" w:cs="Times New Roman"/>
          <w:sz w:val="18"/>
          <w:szCs w:val="18"/>
        </w:rPr>
        <w:t xml:space="preserve"> 201</w:t>
      </w:r>
      <w:r w:rsidR="00862142" w:rsidRPr="00D73B54">
        <w:rPr>
          <w:rFonts w:ascii="Times New Roman" w:hAnsi="Times New Roman" w:cs="Times New Roman"/>
          <w:sz w:val="18"/>
          <w:szCs w:val="18"/>
        </w:rPr>
        <w:t>7</w:t>
      </w:r>
      <w:r w:rsidRPr="00D73B54">
        <w:rPr>
          <w:rFonts w:ascii="Times New Roman" w:hAnsi="Times New Roman" w:cs="Times New Roman"/>
          <w:sz w:val="18"/>
          <w:szCs w:val="18"/>
        </w:rPr>
        <w:t xml:space="preserve">: </w:t>
      </w:r>
      <w:r w:rsidRPr="00D73B54">
        <w:rPr>
          <w:rFonts w:ascii="Times New Roman" w:hAnsi="Times New Roman" w:cs="Times New Roman"/>
          <w:sz w:val="18"/>
          <w:szCs w:val="18"/>
          <w:lang w:eastAsia="es-ES"/>
        </w:rPr>
        <w:t>lám. XI nº 179-182.</w:t>
      </w:r>
    </w:p>
  </w:footnote>
  <w:footnote w:id="9">
    <w:p w:rsidR="008544C6" w:rsidRPr="00D73B54" w:rsidRDefault="008544C6" w:rsidP="008544C6">
      <w:pPr>
        <w:pStyle w:val="Textonotapie"/>
      </w:pPr>
      <w:r w:rsidRPr="00AF02FD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D73B54">
        <w:rPr>
          <w:rFonts w:ascii="Times New Roman" w:hAnsi="Times New Roman" w:cs="Times New Roman"/>
          <w:sz w:val="18"/>
          <w:szCs w:val="18"/>
        </w:rPr>
        <w:t xml:space="preserve"> Beldiman </w:t>
      </w:r>
      <w:r w:rsidRPr="00D73B54">
        <w:rPr>
          <w:rFonts w:ascii="Times New Roman" w:hAnsi="Times New Roman" w:cs="Times New Roman"/>
          <w:i/>
          <w:sz w:val="18"/>
          <w:szCs w:val="18"/>
        </w:rPr>
        <w:t>et al.</w:t>
      </w:r>
      <w:r w:rsidRPr="00D73B54">
        <w:rPr>
          <w:rFonts w:ascii="Times New Roman" w:hAnsi="Times New Roman" w:cs="Times New Roman"/>
          <w:sz w:val="18"/>
          <w:szCs w:val="18"/>
        </w:rPr>
        <w:t xml:space="preserve"> 2014: 227, fig. 11.</w:t>
      </w:r>
    </w:p>
  </w:footnote>
  <w:footnote w:id="10">
    <w:p w:rsidR="007B110B" w:rsidRPr="007B110B" w:rsidRDefault="007B110B">
      <w:pPr>
        <w:pStyle w:val="Textonotapie"/>
        <w:rPr>
          <w:rFonts w:ascii="Times New Roman" w:hAnsi="Times New Roman" w:cs="Times New Roman"/>
          <w:sz w:val="18"/>
          <w:szCs w:val="18"/>
        </w:rPr>
      </w:pPr>
      <w:r w:rsidRPr="007B110B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7B110B">
        <w:rPr>
          <w:rFonts w:ascii="Times New Roman" w:hAnsi="Times New Roman" w:cs="Times New Roman"/>
          <w:sz w:val="18"/>
          <w:szCs w:val="18"/>
        </w:rPr>
        <w:t xml:space="preserve"> El diámetro que más se repite, tanto en los tubos largos como en los cortos, es 1,3 cm.</w:t>
      </w:r>
    </w:p>
  </w:footnote>
  <w:footnote w:id="11">
    <w:p w:rsidR="00865BF7" w:rsidRDefault="00865BF7" w:rsidP="00865BF7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DD1A45">
        <w:rPr>
          <w:rFonts w:ascii="Times New Roman" w:hAnsi="Times New Roman" w:cs="Times New Roman"/>
          <w:sz w:val="18"/>
          <w:szCs w:val="18"/>
        </w:rPr>
        <w:t>Béal 1983: 1279.</w:t>
      </w:r>
    </w:p>
  </w:footnote>
  <w:footnote w:id="12">
    <w:p w:rsidR="006F3082" w:rsidRDefault="006F3082" w:rsidP="006F3082">
      <w:pPr>
        <w:pStyle w:val="Textonotapie"/>
      </w:pPr>
      <w:r w:rsidRPr="0098435B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98435B">
        <w:rPr>
          <w:rFonts w:ascii="Times New Roman" w:hAnsi="Times New Roman" w:cs="Times New Roman"/>
          <w:sz w:val="18"/>
          <w:szCs w:val="18"/>
        </w:rPr>
        <w:t xml:space="preserve"> Beldiman </w:t>
      </w:r>
      <w:r w:rsidRPr="0098435B">
        <w:rPr>
          <w:rFonts w:ascii="Times New Roman" w:hAnsi="Times New Roman" w:cs="Times New Roman"/>
          <w:i/>
          <w:sz w:val="18"/>
          <w:szCs w:val="18"/>
        </w:rPr>
        <w:t>et al.</w:t>
      </w:r>
      <w:r w:rsidRPr="0098435B">
        <w:rPr>
          <w:rFonts w:ascii="Times New Roman" w:hAnsi="Times New Roman" w:cs="Times New Roman"/>
          <w:sz w:val="18"/>
          <w:szCs w:val="18"/>
        </w:rPr>
        <w:t xml:space="preserve"> 2014: 227. Los considera elementos para guardar agujas, o un silbato</w:t>
      </w:r>
      <w:r>
        <w:rPr>
          <w:rFonts w:ascii="Times New Roman" w:hAnsi="Times New Roman" w:cs="Times New Roman"/>
          <w:sz w:val="24"/>
          <w:szCs w:val="24"/>
        </w:rPr>
        <w:t>.</w:t>
      </w:r>
    </w:p>
  </w:footnote>
  <w:footnote w:id="13">
    <w:p w:rsidR="00865BF7" w:rsidRPr="00865BF7" w:rsidRDefault="00865BF7" w:rsidP="00865BF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865BF7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="00DB3E68" w:rsidRPr="00865BF7">
        <w:rPr>
          <w:rFonts w:ascii="Times New Roman" w:hAnsi="Times New Roman" w:cs="Times New Roman"/>
          <w:sz w:val="18"/>
          <w:szCs w:val="18"/>
        </w:rPr>
        <w:t>Hrnčiarik</w:t>
      </w:r>
      <w:r w:rsidRPr="00865BF7">
        <w:rPr>
          <w:rFonts w:ascii="Times New Roman" w:hAnsi="Times New Roman" w:cs="Times New Roman"/>
          <w:sz w:val="18"/>
          <w:szCs w:val="18"/>
        </w:rPr>
        <w:t xml:space="preserve"> 201</w:t>
      </w:r>
      <w:r w:rsidR="00807326">
        <w:rPr>
          <w:rFonts w:ascii="Times New Roman" w:hAnsi="Times New Roman" w:cs="Times New Roman"/>
          <w:sz w:val="18"/>
          <w:szCs w:val="18"/>
        </w:rPr>
        <w:t>7: 61, nº 173-182. En Iža</w:t>
      </w:r>
      <w:r w:rsidRPr="00865BF7">
        <w:rPr>
          <w:rFonts w:ascii="Times New Roman" w:hAnsi="Times New Roman" w:cs="Times New Roman"/>
          <w:sz w:val="18"/>
          <w:szCs w:val="18"/>
        </w:rPr>
        <w:t xml:space="preserve"> se recogen diez tubos con las mismas características que los de </w:t>
      </w:r>
      <w:r w:rsidRPr="00807326">
        <w:rPr>
          <w:rFonts w:ascii="Times New Roman" w:hAnsi="Times New Roman" w:cs="Times New Roman"/>
          <w:i/>
          <w:sz w:val="18"/>
          <w:szCs w:val="18"/>
        </w:rPr>
        <w:t>Emerita</w:t>
      </w:r>
      <w:r w:rsidRPr="00865BF7">
        <w:rPr>
          <w:rFonts w:ascii="Times New Roman" w:hAnsi="Times New Roman" w:cs="Times New Roman"/>
          <w:sz w:val="18"/>
          <w:szCs w:val="18"/>
        </w:rPr>
        <w:t>, lisos, salvo el nº. 172, que presenta decoración a base de líneas incisas.</w:t>
      </w:r>
      <w:r>
        <w:rPr>
          <w:rFonts w:ascii="Times New Roman" w:hAnsi="Times New Roman" w:cs="Times New Roman"/>
          <w:sz w:val="18"/>
          <w:szCs w:val="18"/>
        </w:rPr>
        <w:t xml:space="preserve"> Este autor afirma especímenes similares en el entorno germánico.</w:t>
      </w:r>
    </w:p>
  </w:footnote>
  <w:footnote w:id="14">
    <w:p w:rsidR="009558EB" w:rsidRPr="00734633" w:rsidRDefault="009558EB" w:rsidP="009558EB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734633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734633">
        <w:rPr>
          <w:rFonts w:ascii="Times New Roman" w:hAnsi="Times New Roman" w:cs="Times New Roman"/>
          <w:sz w:val="18"/>
          <w:szCs w:val="18"/>
        </w:rPr>
        <w:t xml:space="preserve"> Greep-Rijkelijkhuizen 2019: 229-232. Plantean para cilindros más gruesos que las medidas de estos tubos unidos darían el ancho de un pergamino. </w:t>
      </w:r>
    </w:p>
  </w:footnote>
  <w:footnote w:id="15">
    <w:p w:rsidR="009558EB" w:rsidRPr="009558EB" w:rsidRDefault="009558EB" w:rsidP="009558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4633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734633">
        <w:rPr>
          <w:rFonts w:ascii="Times New Roman" w:hAnsi="Times New Roman" w:cs="Times New Roman"/>
          <w:sz w:val="18"/>
          <w:szCs w:val="18"/>
        </w:rPr>
        <w:t xml:space="preserve"> Lewis </w:t>
      </w:r>
      <w:r w:rsidR="003265D5">
        <w:rPr>
          <w:rFonts w:ascii="Times New Roman" w:hAnsi="Times New Roman" w:cs="Times New Roman"/>
          <w:sz w:val="18"/>
          <w:szCs w:val="18"/>
        </w:rPr>
        <w:t>197</w:t>
      </w:r>
      <w:r w:rsidR="00807326">
        <w:rPr>
          <w:rFonts w:ascii="Times New Roman" w:hAnsi="Times New Roman" w:cs="Times New Roman"/>
          <w:sz w:val="18"/>
          <w:szCs w:val="18"/>
        </w:rPr>
        <w:t>4: 56. S</w:t>
      </w:r>
      <w:r w:rsidRPr="00734633">
        <w:rPr>
          <w:rFonts w:ascii="Times New Roman" w:hAnsi="Times New Roman" w:cs="Times New Roman"/>
          <w:sz w:val="18"/>
          <w:szCs w:val="18"/>
        </w:rPr>
        <w:t xml:space="preserve">ugiere que el ancho de </w:t>
      </w:r>
      <w:r w:rsidR="00807326">
        <w:rPr>
          <w:rFonts w:ascii="Times New Roman" w:hAnsi="Times New Roman" w:cs="Times New Roman"/>
          <w:sz w:val="18"/>
          <w:szCs w:val="18"/>
        </w:rPr>
        <w:t>los libros varía ampliamente, entre 11’0 y</w:t>
      </w:r>
      <w:r w:rsidRPr="00734633">
        <w:rPr>
          <w:rFonts w:ascii="Times New Roman" w:hAnsi="Times New Roman" w:cs="Times New Roman"/>
          <w:sz w:val="18"/>
          <w:szCs w:val="18"/>
        </w:rPr>
        <w:t xml:space="preserve"> 24’0 cm. En nuestro caso, la unión de dos tub</w:t>
      </w:r>
      <w:r w:rsidR="00807326">
        <w:rPr>
          <w:rFonts w:ascii="Times New Roman" w:hAnsi="Times New Roman" w:cs="Times New Roman"/>
          <w:sz w:val="18"/>
          <w:szCs w:val="18"/>
        </w:rPr>
        <w:t>os daría el ancho de los rollos</w:t>
      </w:r>
      <w:r w:rsidRPr="00734633">
        <w:rPr>
          <w:rFonts w:ascii="Times New Roman" w:hAnsi="Times New Roman" w:cs="Times New Roman"/>
          <w:sz w:val="18"/>
          <w:szCs w:val="18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3B54" w:rsidRPr="007E77B1" w:rsidRDefault="00C371A2" w:rsidP="007E77B1">
    <w:pPr>
      <w:pStyle w:val="Encabezad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F. GERMÁN RODRÍGUEZ-</w:t>
    </w:r>
    <w:r w:rsidR="007E77B1" w:rsidRPr="008D73B7">
      <w:rPr>
        <w:rFonts w:ascii="Times New Roman" w:hAnsi="Times New Roman" w:cs="Times New Roman"/>
        <w:sz w:val="24"/>
        <w:szCs w:val="24"/>
      </w:rPr>
      <w:t>MARTÍN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3B54" w:rsidRDefault="007E77B1" w:rsidP="007E77B1">
    <w:pPr>
      <w:jc w:val="center"/>
    </w:pPr>
    <w:r w:rsidRPr="008D73B7">
      <w:rPr>
        <w:rFonts w:ascii="Times New Roman" w:hAnsi="Times New Roman" w:cs="Times New Roman"/>
        <w:i/>
        <w:sz w:val="24"/>
        <w:szCs w:val="24"/>
      </w:rPr>
      <w:t>LA INDUSTRIA ÓSEA EN LA HISPANIA ROMANA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evenAndOddHeaders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5435"/>
    <w:rsid w:val="00023195"/>
    <w:rsid w:val="00070A63"/>
    <w:rsid w:val="00095258"/>
    <w:rsid w:val="000D3FD7"/>
    <w:rsid w:val="000E3DEE"/>
    <w:rsid w:val="000E5919"/>
    <w:rsid w:val="000F11EE"/>
    <w:rsid w:val="001549AF"/>
    <w:rsid w:val="001C35EE"/>
    <w:rsid w:val="001C5C52"/>
    <w:rsid w:val="001E59B6"/>
    <w:rsid w:val="0020666A"/>
    <w:rsid w:val="0021566F"/>
    <w:rsid w:val="002260CF"/>
    <w:rsid w:val="00227AB6"/>
    <w:rsid w:val="002757FC"/>
    <w:rsid w:val="002B02BA"/>
    <w:rsid w:val="003265D5"/>
    <w:rsid w:val="003347A5"/>
    <w:rsid w:val="00367911"/>
    <w:rsid w:val="00376602"/>
    <w:rsid w:val="003B07CB"/>
    <w:rsid w:val="003B17C9"/>
    <w:rsid w:val="003B38B2"/>
    <w:rsid w:val="003E3043"/>
    <w:rsid w:val="003E73F7"/>
    <w:rsid w:val="003F4A24"/>
    <w:rsid w:val="003F79F7"/>
    <w:rsid w:val="00423557"/>
    <w:rsid w:val="00495435"/>
    <w:rsid w:val="004A64B5"/>
    <w:rsid w:val="004A661E"/>
    <w:rsid w:val="00577B4B"/>
    <w:rsid w:val="005904BE"/>
    <w:rsid w:val="005C3288"/>
    <w:rsid w:val="005D6EC2"/>
    <w:rsid w:val="005E5935"/>
    <w:rsid w:val="00612582"/>
    <w:rsid w:val="00612D19"/>
    <w:rsid w:val="00641EE2"/>
    <w:rsid w:val="00686B91"/>
    <w:rsid w:val="006B2222"/>
    <w:rsid w:val="006E7152"/>
    <w:rsid w:val="006F3082"/>
    <w:rsid w:val="00734633"/>
    <w:rsid w:val="007B110B"/>
    <w:rsid w:val="007C7D78"/>
    <w:rsid w:val="007D6000"/>
    <w:rsid w:val="007E77B1"/>
    <w:rsid w:val="00803310"/>
    <w:rsid w:val="00807326"/>
    <w:rsid w:val="00817AD1"/>
    <w:rsid w:val="0083104B"/>
    <w:rsid w:val="0085196D"/>
    <w:rsid w:val="008544C6"/>
    <w:rsid w:val="00855F6C"/>
    <w:rsid w:val="00862142"/>
    <w:rsid w:val="00865BF7"/>
    <w:rsid w:val="00882FBF"/>
    <w:rsid w:val="008B6B3E"/>
    <w:rsid w:val="009558EB"/>
    <w:rsid w:val="0098435B"/>
    <w:rsid w:val="00A044DB"/>
    <w:rsid w:val="00A2363E"/>
    <w:rsid w:val="00AA67F7"/>
    <w:rsid w:val="00AD536E"/>
    <w:rsid w:val="00AF02FD"/>
    <w:rsid w:val="00B00C15"/>
    <w:rsid w:val="00B20D3A"/>
    <w:rsid w:val="00B26106"/>
    <w:rsid w:val="00BA2974"/>
    <w:rsid w:val="00C371A2"/>
    <w:rsid w:val="00C560FD"/>
    <w:rsid w:val="00C87CE7"/>
    <w:rsid w:val="00C92CD9"/>
    <w:rsid w:val="00CC5385"/>
    <w:rsid w:val="00D21CB4"/>
    <w:rsid w:val="00D4710B"/>
    <w:rsid w:val="00D65614"/>
    <w:rsid w:val="00D73B54"/>
    <w:rsid w:val="00D77240"/>
    <w:rsid w:val="00DA32B0"/>
    <w:rsid w:val="00DB24E0"/>
    <w:rsid w:val="00DB3E68"/>
    <w:rsid w:val="00DD1A45"/>
    <w:rsid w:val="00E2647A"/>
    <w:rsid w:val="00E5253D"/>
    <w:rsid w:val="00EC5CFC"/>
    <w:rsid w:val="00EF397F"/>
    <w:rsid w:val="00F11BA5"/>
    <w:rsid w:val="00F12676"/>
    <w:rsid w:val="00F44659"/>
    <w:rsid w:val="00F659D9"/>
    <w:rsid w:val="00F70A7B"/>
    <w:rsid w:val="00F8026B"/>
    <w:rsid w:val="00FB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6462D72-14A9-4789-B8A3-DAE586BE9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3FD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7C7D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FB36E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B36E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FB36E9"/>
    <w:rPr>
      <w:vertAlign w:val="superscript"/>
    </w:rPr>
  </w:style>
  <w:style w:type="paragraph" w:customStyle="1" w:styleId="Default">
    <w:name w:val="Default"/>
    <w:rsid w:val="00AA67F7"/>
    <w:pPr>
      <w:widowControl w:val="0"/>
      <w:autoSpaceDE w:val="0"/>
      <w:autoSpaceDN w:val="0"/>
      <w:adjustRightInd w:val="0"/>
      <w:spacing w:after="0" w:line="240" w:lineRule="auto"/>
    </w:pPr>
    <w:rPr>
      <w:rFonts w:ascii="TimesNewRomanPS" w:eastAsiaTheme="minorEastAsia" w:hAnsi="TimesNewRomanPS" w:cs="TimesNewRomanPS"/>
      <w:color w:val="000000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0231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23195"/>
  </w:style>
  <w:style w:type="paragraph" w:styleId="Piedepgina">
    <w:name w:val="footer"/>
    <w:basedOn w:val="Normal"/>
    <w:link w:val="PiedepginaCar"/>
    <w:uiPriority w:val="99"/>
    <w:unhideWhenUsed/>
    <w:rsid w:val="000231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31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9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13" Type="http://schemas.openxmlformats.org/officeDocument/2006/relationships/image" Target="media/image7.jpe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tiff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49554C-5FF2-49E0-BE73-7CD3B44A80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2</Pages>
  <Words>576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German</dc:creator>
  <cp:lastModifiedBy>German</cp:lastModifiedBy>
  <cp:revision>56</cp:revision>
  <dcterms:created xsi:type="dcterms:W3CDTF">2014-03-28T12:16:00Z</dcterms:created>
  <dcterms:modified xsi:type="dcterms:W3CDTF">2022-10-11T15:55:00Z</dcterms:modified>
</cp:coreProperties>
</file>