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0E0" w:rsidRPr="001E5236" w:rsidRDefault="00613A5B" w:rsidP="00E310E0">
      <w:pPr>
        <w:spacing w:after="0" w:line="240" w:lineRule="auto"/>
        <w:rPr>
          <w:rFonts w:ascii="Times New Roman" w:hAnsi="Times New Roman" w:cs="Times New Roman"/>
          <w:b/>
          <w:sz w:val="24"/>
          <w:szCs w:val="24"/>
        </w:rPr>
      </w:pPr>
      <w:r w:rsidRPr="001E5236">
        <w:rPr>
          <w:rFonts w:ascii="Times New Roman" w:hAnsi="Times New Roman" w:cs="Times New Roman"/>
          <w:b/>
          <w:sz w:val="24"/>
          <w:szCs w:val="24"/>
        </w:rPr>
        <w:t xml:space="preserve">E.I </w:t>
      </w:r>
      <w:r w:rsidR="003E724B" w:rsidRPr="001E5236">
        <w:rPr>
          <w:rFonts w:ascii="Times New Roman" w:hAnsi="Times New Roman" w:cs="Times New Roman"/>
          <w:b/>
          <w:smallCaps/>
          <w:sz w:val="24"/>
          <w:szCs w:val="24"/>
        </w:rPr>
        <w:t>– F</w:t>
      </w:r>
      <w:r w:rsidR="001E5236" w:rsidRPr="001E5236">
        <w:rPr>
          <w:rFonts w:ascii="Times New Roman" w:hAnsi="Times New Roman" w:cs="Times New Roman"/>
          <w:b/>
          <w:smallCaps/>
          <w:sz w:val="24"/>
          <w:szCs w:val="24"/>
        </w:rPr>
        <w:t>ichas</w:t>
      </w:r>
      <w:r w:rsidR="00E310E0" w:rsidRPr="001E5236">
        <w:rPr>
          <w:rFonts w:ascii="Times New Roman" w:hAnsi="Times New Roman" w:cs="Times New Roman"/>
          <w:b/>
          <w:smallCaps/>
          <w:sz w:val="24"/>
          <w:szCs w:val="24"/>
        </w:rPr>
        <w:t xml:space="preserve"> d</w:t>
      </w:r>
      <w:r w:rsidR="001E5236" w:rsidRPr="001E5236">
        <w:rPr>
          <w:rFonts w:ascii="Times New Roman" w:hAnsi="Times New Roman" w:cs="Times New Roman"/>
          <w:b/>
          <w:smallCaps/>
          <w:sz w:val="24"/>
          <w:szCs w:val="24"/>
        </w:rPr>
        <w:t>e</w:t>
      </w:r>
      <w:r w:rsidR="00E310E0" w:rsidRPr="001E5236">
        <w:rPr>
          <w:rFonts w:ascii="Times New Roman" w:hAnsi="Times New Roman" w:cs="Times New Roman"/>
          <w:b/>
          <w:smallCaps/>
          <w:sz w:val="24"/>
          <w:szCs w:val="24"/>
        </w:rPr>
        <w:t xml:space="preserve"> J</w:t>
      </w:r>
      <w:r w:rsidR="001E5236" w:rsidRPr="001E5236">
        <w:rPr>
          <w:rFonts w:ascii="Times New Roman" w:hAnsi="Times New Roman" w:cs="Times New Roman"/>
          <w:b/>
          <w:smallCaps/>
          <w:sz w:val="24"/>
          <w:szCs w:val="24"/>
        </w:rPr>
        <w:t xml:space="preserve">uego </w:t>
      </w:r>
      <w:r w:rsidR="00E310E0" w:rsidRPr="001E5236">
        <w:rPr>
          <w:rFonts w:ascii="Times New Roman" w:hAnsi="Times New Roman" w:cs="Times New Roman"/>
          <w:b/>
          <w:smallCaps/>
          <w:sz w:val="24"/>
          <w:szCs w:val="24"/>
        </w:rPr>
        <w:t>(</w:t>
      </w:r>
      <w:r w:rsidR="00E310E0" w:rsidRPr="001E5236">
        <w:rPr>
          <w:rFonts w:ascii="Times New Roman" w:hAnsi="Times New Roman" w:cs="Times New Roman"/>
          <w:b/>
          <w:i/>
          <w:smallCaps/>
          <w:sz w:val="24"/>
          <w:szCs w:val="24"/>
        </w:rPr>
        <w:t>Calculi</w:t>
      </w:r>
      <w:r w:rsidR="00E310E0" w:rsidRPr="001E5236">
        <w:rPr>
          <w:rFonts w:ascii="Times New Roman" w:hAnsi="Times New Roman" w:cs="Times New Roman"/>
          <w:b/>
          <w:smallCaps/>
          <w:sz w:val="24"/>
          <w:szCs w:val="24"/>
        </w:rPr>
        <w:t>)</w:t>
      </w:r>
    </w:p>
    <w:p w:rsidR="00B23986" w:rsidRDefault="00B23986" w:rsidP="00E310E0">
      <w:pPr>
        <w:spacing w:after="0" w:line="240" w:lineRule="auto"/>
        <w:rPr>
          <w:rFonts w:ascii="Times New Roman" w:hAnsi="Times New Roman" w:cs="Times New Roman"/>
          <w:sz w:val="24"/>
          <w:szCs w:val="24"/>
        </w:rPr>
      </w:pPr>
    </w:p>
    <w:p w:rsidR="00773430" w:rsidRPr="0023126F" w:rsidRDefault="00EF4524" w:rsidP="00E310E0">
      <w:pPr>
        <w:spacing w:after="0" w:line="240" w:lineRule="auto"/>
        <w:rPr>
          <w:rFonts w:ascii="Times New Roman" w:hAnsi="Times New Roman" w:cs="Times New Roman"/>
        </w:rPr>
      </w:pPr>
      <w:r w:rsidRPr="0023126F">
        <w:rPr>
          <w:rFonts w:ascii="Times New Roman" w:hAnsi="Times New Roman" w:cs="Times New Roman"/>
          <w:b/>
        </w:rPr>
        <w:t>▪ E.I.</w:t>
      </w:r>
      <w:r w:rsidR="00E310E0" w:rsidRPr="0023126F">
        <w:rPr>
          <w:rFonts w:ascii="Times New Roman" w:hAnsi="Times New Roman" w:cs="Times New Roman"/>
          <w:b/>
        </w:rPr>
        <w:t xml:space="preserve">1 – </w:t>
      </w:r>
      <w:r w:rsidR="00B512AA">
        <w:rPr>
          <w:rFonts w:ascii="Times New Roman" w:hAnsi="Times New Roman" w:cs="Times New Roman"/>
          <w:b/>
          <w:u w:val="single"/>
        </w:rPr>
        <w:t>Si</w:t>
      </w:r>
      <w:r w:rsidR="00F41A5E">
        <w:rPr>
          <w:rFonts w:ascii="Times New Roman" w:hAnsi="Times New Roman" w:cs="Times New Roman"/>
          <w:b/>
          <w:u w:val="single"/>
        </w:rPr>
        <w:t>n numeral en la base</w:t>
      </w:r>
    </w:p>
    <w:p w:rsidR="00773430" w:rsidRPr="0023126F" w:rsidRDefault="00773430" w:rsidP="00F667D5">
      <w:pPr>
        <w:spacing w:after="0" w:line="240" w:lineRule="auto"/>
        <w:rPr>
          <w:rFonts w:ascii="Times New Roman" w:hAnsi="Times New Roman" w:cs="Times New Roman"/>
        </w:rPr>
      </w:pPr>
      <w:r w:rsidRPr="0023126F">
        <w:rPr>
          <w:rFonts w:ascii="Times New Roman" w:hAnsi="Times New Roman" w:cs="Times New Roman"/>
        </w:rPr>
        <w:tab/>
        <w:t xml:space="preserve">• </w:t>
      </w:r>
      <w:r w:rsidRPr="0023126F">
        <w:rPr>
          <w:rFonts w:ascii="Times New Roman" w:hAnsi="Times New Roman" w:cs="Times New Roman"/>
          <w:b/>
        </w:rPr>
        <w:t>E.I.1.</w:t>
      </w:r>
      <w:r w:rsidR="00AB0048" w:rsidRPr="0023126F">
        <w:rPr>
          <w:rFonts w:ascii="Times New Roman" w:hAnsi="Times New Roman" w:cs="Times New Roman"/>
          <w:b/>
        </w:rPr>
        <w:t xml:space="preserve">A </w:t>
      </w:r>
      <w:r w:rsidRPr="0023126F">
        <w:rPr>
          <w:rFonts w:ascii="Times New Roman" w:hAnsi="Times New Roman" w:cs="Times New Roman"/>
          <w:b/>
        </w:rPr>
        <w:t>–</w:t>
      </w:r>
      <w:r w:rsidR="00AB0048" w:rsidRPr="0023126F">
        <w:rPr>
          <w:rFonts w:ascii="Times New Roman" w:hAnsi="Times New Roman" w:cs="Times New Roman"/>
          <w:b/>
        </w:rPr>
        <w:t xml:space="preserve"> </w:t>
      </w:r>
      <w:r w:rsidR="00B512AA">
        <w:rPr>
          <w:rFonts w:ascii="Times New Roman" w:hAnsi="Times New Roman" w:cs="Times New Roman"/>
          <w:b/>
        </w:rPr>
        <w:t>Circulares l</w:t>
      </w:r>
      <w:r w:rsidR="00AB0048" w:rsidRPr="0023126F">
        <w:rPr>
          <w:rFonts w:ascii="Times New Roman" w:hAnsi="Times New Roman" w:cs="Times New Roman"/>
          <w:b/>
        </w:rPr>
        <w:t>isas</w:t>
      </w:r>
      <w:r w:rsidRPr="0023126F">
        <w:rPr>
          <w:rFonts w:ascii="Times New Roman" w:hAnsi="Times New Roman" w:cs="Times New Roman"/>
          <w:b/>
        </w:rPr>
        <w:t>.</w:t>
      </w:r>
    </w:p>
    <w:p w:rsidR="00E310E0" w:rsidRPr="0023126F" w:rsidRDefault="00773430" w:rsidP="00773430">
      <w:pPr>
        <w:spacing w:after="0" w:line="240" w:lineRule="auto"/>
        <w:ind w:left="708" w:firstLine="708"/>
        <w:rPr>
          <w:rFonts w:ascii="Times New Roman" w:hAnsi="Times New Roman" w:cs="Times New Roman"/>
          <w:b/>
        </w:rPr>
      </w:pPr>
      <w:r w:rsidRPr="0023126F">
        <w:rPr>
          <w:rFonts w:ascii="Times New Roman" w:hAnsi="Times New Roman" w:cs="Times New Roman"/>
        </w:rPr>
        <w:t xml:space="preserve">▫ </w:t>
      </w:r>
      <w:r w:rsidRPr="0023126F">
        <w:rPr>
          <w:rFonts w:ascii="Times New Roman" w:hAnsi="Times New Roman" w:cs="Times New Roman"/>
          <w:b/>
        </w:rPr>
        <w:t>E.I.1.A.</w:t>
      </w:r>
      <w:r w:rsidR="00E310E0" w:rsidRPr="0023126F">
        <w:rPr>
          <w:rFonts w:ascii="Times New Roman" w:hAnsi="Times New Roman" w:cs="Times New Roman"/>
          <w:b/>
        </w:rPr>
        <w:t>1</w:t>
      </w:r>
      <w:r w:rsidRPr="0023126F">
        <w:rPr>
          <w:rFonts w:ascii="Times New Roman" w:hAnsi="Times New Roman" w:cs="Times New Roman"/>
          <w:b/>
        </w:rPr>
        <w:t xml:space="preserve"> –</w:t>
      </w:r>
      <w:r w:rsidR="00E310E0" w:rsidRPr="0023126F">
        <w:rPr>
          <w:rFonts w:ascii="Times New Roman" w:hAnsi="Times New Roman" w:cs="Times New Roman"/>
          <w:b/>
        </w:rPr>
        <w:t xml:space="preserve"> </w:t>
      </w:r>
      <w:r w:rsidR="00B512AA">
        <w:rPr>
          <w:rFonts w:ascii="Times New Roman" w:hAnsi="Times New Roman" w:cs="Times New Roman"/>
          <w:b/>
        </w:rPr>
        <w:t>S</w:t>
      </w:r>
      <w:r w:rsidR="00AB0048" w:rsidRPr="0023126F">
        <w:rPr>
          <w:rFonts w:ascii="Times New Roman" w:hAnsi="Times New Roman" w:cs="Times New Roman"/>
          <w:b/>
        </w:rPr>
        <w:t>encillas</w:t>
      </w:r>
      <w:r w:rsidRPr="0023126F">
        <w:rPr>
          <w:rFonts w:ascii="Times New Roman" w:hAnsi="Times New Roman" w:cs="Times New Roman"/>
          <w:b/>
        </w:rPr>
        <w:t>.</w:t>
      </w:r>
    </w:p>
    <w:p w:rsidR="00B23986" w:rsidRPr="0023126F" w:rsidRDefault="00B23986" w:rsidP="00B23986">
      <w:pPr>
        <w:spacing w:after="0" w:line="240" w:lineRule="auto"/>
        <w:rPr>
          <w:rFonts w:ascii="Times New Roman" w:hAnsi="Times New Roman" w:cs="Times New Roman"/>
          <w:b/>
          <w:color w:val="031CD3"/>
        </w:rPr>
      </w:pPr>
      <w:r w:rsidRPr="0023126F">
        <w:rPr>
          <w:rFonts w:ascii="Times New Roman" w:hAnsi="Times New Roman" w:cs="Times New Roman"/>
          <w:b/>
        </w:rPr>
        <w:t>Béal</w:t>
      </w:r>
      <w:r w:rsidRPr="0023126F">
        <w:rPr>
          <w:rFonts w:ascii="Times New Roman" w:hAnsi="Times New Roman" w:cs="Times New Roman"/>
        </w:rPr>
        <w:t xml:space="preserve"> </w:t>
      </w:r>
      <w:r w:rsidR="00271995" w:rsidRPr="0023126F">
        <w:rPr>
          <w:rFonts w:ascii="Times New Roman" w:hAnsi="Times New Roman" w:cs="Times New Roman"/>
        </w:rPr>
        <w:t>–</w:t>
      </w:r>
      <w:r w:rsidR="00271995" w:rsidRPr="0023126F">
        <w:rPr>
          <w:rFonts w:ascii="Times New Roman" w:hAnsi="Times New Roman" w:cs="Times New Roman"/>
          <w:b/>
          <w:color w:val="031CD3"/>
        </w:rPr>
        <w:t xml:space="preserve"> </w:t>
      </w:r>
      <w:r w:rsidR="00271995">
        <w:rPr>
          <w:rFonts w:ascii="Times New Roman" w:hAnsi="Times New Roman" w:cs="Times New Roman"/>
          <w:b/>
          <w:color w:val="031CD3"/>
        </w:rPr>
        <w:t>A</w:t>
      </w:r>
      <w:r w:rsidR="005C4053" w:rsidRPr="00792B1F">
        <w:rPr>
          <w:rFonts w:ascii="Times New Roman" w:hAnsi="Times New Roman" w:cs="Times New Roman"/>
          <w:b/>
          <w:color w:val="0000CC"/>
        </w:rPr>
        <w:t xml:space="preserve"> XXXIII, </w:t>
      </w:r>
      <w:r w:rsidR="00C063D7" w:rsidRPr="00792B1F">
        <w:rPr>
          <w:rFonts w:ascii="Times New Roman" w:hAnsi="Times New Roman" w:cs="Times New Roman"/>
          <w:b/>
          <w:color w:val="0000CC"/>
        </w:rPr>
        <w:t>1, 2 y</w:t>
      </w:r>
      <w:r w:rsidR="00C3422F" w:rsidRPr="00792B1F">
        <w:rPr>
          <w:rFonts w:ascii="Times New Roman" w:hAnsi="Times New Roman" w:cs="Times New Roman"/>
          <w:b/>
          <w:color w:val="0000CC"/>
        </w:rPr>
        <w:t xml:space="preserve"> </w:t>
      </w:r>
      <w:r w:rsidR="005C4053" w:rsidRPr="00792B1F">
        <w:rPr>
          <w:rFonts w:ascii="Times New Roman" w:hAnsi="Times New Roman" w:cs="Times New Roman"/>
          <w:b/>
          <w:color w:val="0000CC"/>
        </w:rPr>
        <w:t>3</w:t>
      </w:r>
    </w:p>
    <w:p w:rsidR="00B23986" w:rsidRDefault="00271995" w:rsidP="004F3426">
      <w:pPr>
        <w:spacing w:after="0" w:line="240" w:lineRule="auto"/>
        <w:rPr>
          <w:rFonts w:ascii="Times New Roman" w:hAnsi="Times New Roman" w:cs="Times New Roman"/>
          <w:b/>
          <w:color w:val="0000CC"/>
        </w:rPr>
      </w:pPr>
      <w:r w:rsidRPr="0023126F">
        <w:rPr>
          <w:rFonts w:ascii="Times New Roman" w:hAnsi="Times New Roman" w:cs="Times New Roman"/>
          <w:b/>
        </w:rPr>
        <w:t>Gostenčnik</w:t>
      </w:r>
      <w:r w:rsidRPr="0023126F">
        <w:rPr>
          <w:rFonts w:ascii="Times New Roman" w:hAnsi="Times New Roman" w:cs="Times New Roman"/>
        </w:rPr>
        <w:t xml:space="preserve"> </w:t>
      </w:r>
      <w:r w:rsidRPr="0085415A">
        <w:rPr>
          <w:rFonts w:ascii="Times New Roman" w:hAnsi="Times New Roman" w:cs="Times New Roman"/>
          <w:b/>
          <w:color w:val="0000CC"/>
        </w:rPr>
        <w:t>– G</w:t>
      </w:r>
      <w:r w:rsidR="00792B1F" w:rsidRPr="0085415A">
        <w:rPr>
          <w:rFonts w:ascii="Times New Roman" w:hAnsi="Times New Roman" w:cs="Times New Roman"/>
          <w:b/>
          <w:color w:val="0000CC"/>
        </w:rPr>
        <w:t>-2</w:t>
      </w:r>
      <w:r w:rsidR="00792B1F" w:rsidRPr="00792B1F">
        <w:rPr>
          <w:rFonts w:ascii="Times New Roman" w:hAnsi="Times New Roman" w:cs="Times New Roman"/>
          <w:b/>
          <w:color w:val="0000CC"/>
        </w:rPr>
        <w:t>.9.1.1</w:t>
      </w:r>
      <w:r w:rsidR="00DD13A6">
        <w:rPr>
          <w:rFonts w:ascii="Times New Roman" w:hAnsi="Times New Roman" w:cs="Times New Roman"/>
          <w:b/>
          <w:color w:val="0000CC"/>
        </w:rPr>
        <w:t xml:space="preserve"> y G-2.9.2</w:t>
      </w:r>
    </w:p>
    <w:p w:rsidR="004F3426" w:rsidRPr="004F3426" w:rsidRDefault="004F3426" w:rsidP="004F3426">
      <w:pPr>
        <w:spacing w:after="0" w:line="240" w:lineRule="auto"/>
        <w:rPr>
          <w:rFonts w:ascii="Times New Roman" w:hAnsi="Times New Roman" w:cs="Times New Roman"/>
          <w:b/>
          <w:color w:val="0000CC"/>
        </w:rPr>
      </w:pPr>
      <w:r w:rsidRPr="004F3426">
        <w:rPr>
          <w:rFonts w:ascii="Times New Roman" w:hAnsi="Times New Roman" w:cs="Times New Roman"/>
          <w:b/>
        </w:rPr>
        <w:t xml:space="preserve">Crummy – </w:t>
      </w:r>
      <w:r>
        <w:rPr>
          <w:rFonts w:ascii="Times New Roman" w:hAnsi="Times New Roman" w:cs="Times New Roman"/>
          <w:b/>
          <w:color w:val="0000CC"/>
        </w:rPr>
        <w:t>Tipo I</w:t>
      </w:r>
    </w:p>
    <w:tbl>
      <w:tblPr>
        <w:tblStyle w:val="Tablaconcuadrcula"/>
        <w:tblW w:w="4928" w:type="dxa"/>
        <w:tblLook w:val="04A0" w:firstRow="1" w:lastRow="0" w:firstColumn="1" w:lastColumn="0" w:noHBand="0" w:noVBand="1"/>
      </w:tblPr>
      <w:tblGrid>
        <w:gridCol w:w="4928"/>
      </w:tblGrid>
      <w:tr w:rsidR="005D691D" w:rsidRPr="0023126F" w:rsidTr="005D691D">
        <w:trPr>
          <w:trHeight w:val="1949"/>
        </w:trPr>
        <w:tc>
          <w:tcPr>
            <w:tcW w:w="4928" w:type="dxa"/>
            <w:tcBorders>
              <w:top w:val="single" w:sz="4" w:space="0" w:color="auto"/>
              <w:left w:val="single" w:sz="4" w:space="0" w:color="auto"/>
              <w:bottom w:val="single" w:sz="4" w:space="0" w:color="auto"/>
              <w:right w:val="single" w:sz="4" w:space="0" w:color="auto"/>
            </w:tcBorders>
          </w:tcPr>
          <w:p w:rsidR="005D691D" w:rsidRPr="00155BC3" w:rsidRDefault="005D691D">
            <w:pPr>
              <w:rPr>
                <w:rFonts w:ascii="Times New Roman" w:hAnsi="Times New Roman" w:cs="Times New Roman"/>
                <w:i/>
                <w:sz w:val="18"/>
                <w:szCs w:val="18"/>
              </w:rPr>
            </w:pPr>
            <w:r w:rsidRPr="00155BC3">
              <w:rPr>
                <w:rFonts w:ascii="Times New Roman" w:hAnsi="Times New Roman" w:cs="Times New Roman"/>
                <w:i/>
                <w:noProof/>
                <w:sz w:val="18"/>
                <w:szCs w:val="18"/>
                <w:lang w:eastAsia="es-ES"/>
              </w:rPr>
              <w:drawing>
                <wp:inline distT="0" distB="0" distL="0" distR="0" wp14:anchorId="3F5C972E" wp14:editId="5E208E29">
                  <wp:extent cx="871475" cy="942975"/>
                  <wp:effectExtent l="0" t="0" r="5080" b="0"/>
                  <wp:docPr id="1" name="Imagen 1" descr="F:\HUESO ROMANO (22-7-16)\HUESO TRABAJADO EPOCA ROMANA\en fongo negro\42 - Tipo E.I - Ficha de juego\E.I.1.A.1 - Circulares sencillas\cONSORCIO mÉRIDA_4813 (3)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2 - Tipo E.I - Ficha de juego\E.I.1.A.1 - Circulares sencillas\cONSORCIO mÉRIDA_4813 (3) copie1.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114" t="10134" r="12962" b="10572"/>
                          <a:stretch/>
                        </pic:blipFill>
                        <pic:spPr bwMode="auto">
                          <a:xfrm>
                            <a:off x="0" y="0"/>
                            <a:ext cx="885204" cy="957830"/>
                          </a:xfrm>
                          <a:prstGeom prst="rect">
                            <a:avLst/>
                          </a:prstGeom>
                          <a:noFill/>
                          <a:ln>
                            <a:noFill/>
                          </a:ln>
                          <a:extLst>
                            <a:ext uri="{53640926-AAD7-44D8-BBD7-CCE9431645EC}">
                              <a14:shadowObscured xmlns:a14="http://schemas.microsoft.com/office/drawing/2010/main"/>
                            </a:ext>
                          </a:extLst>
                        </pic:spPr>
                      </pic:pic>
                    </a:graphicData>
                  </a:graphic>
                </wp:inline>
              </w:drawing>
            </w:r>
            <w:r w:rsidRPr="00155BC3">
              <w:rPr>
                <w:rFonts w:ascii="Times New Roman" w:hAnsi="Times New Roman" w:cs="Times New Roman"/>
                <w:noProof/>
                <w:sz w:val="18"/>
                <w:szCs w:val="18"/>
                <w:lang w:eastAsia="es-ES"/>
              </w:rPr>
              <w:drawing>
                <wp:inline distT="0" distB="0" distL="0" distR="0" wp14:anchorId="21FA9B8E" wp14:editId="262E5634">
                  <wp:extent cx="1007533" cy="952500"/>
                  <wp:effectExtent l="0" t="0" r="2540" b="0"/>
                  <wp:docPr id="2" name="Imagen 2" descr="F:\HUESO ROMANO (22-7-16)\HUESO TRABAJADO EPOCA ROMANA\en fongo negro\42 - Tipo E.I - Ficha de juego\E.I.1.A.1 - Circulares sencillas\cORRalón Mosqu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42 - Tipo E.I - Ficha de juego\E.I.1.A.1 - Circulares sencillas\cORRalón Mosquera.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5136" t="15495" r="13645" b="12959"/>
                          <a:stretch/>
                        </pic:blipFill>
                        <pic:spPr bwMode="auto">
                          <a:xfrm>
                            <a:off x="0" y="0"/>
                            <a:ext cx="1032698" cy="976290"/>
                          </a:xfrm>
                          <a:prstGeom prst="rect">
                            <a:avLst/>
                          </a:prstGeom>
                          <a:noFill/>
                          <a:ln>
                            <a:noFill/>
                          </a:ln>
                          <a:extLst>
                            <a:ext uri="{53640926-AAD7-44D8-BBD7-CCE9431645EC}">
                              <a14:shadowObscured xmlns:a14="http://schemas.microsoft.com/office/drawing/2010/main"/>
                            </a:ext>
                          </a:extLst>
                        </pic:spPr>
                      </pic:pic>
                    </a:graphicData>
                  </a:graphic>
                </wp:inline>
              </w:drawing>
            </w:r>
            <w:r w:rsidRPr="00155BC3">
              <w:rPr>
                <w:rFonts w:ascii="Times New Roman" w:hAnsi="Times New Roman" w:cs="Times New Roman"/>
                <w:noProof/>
                <w:sz w:val="18"/>
                <w:szCs w:val="18"/>
                <w:lang w:eastAsia="es-ES"/>
              </w:rPr>
              <w:t xml:space="preserve"> </w:t>
            </w:r>
            <w:r w:rsidRPr="00155BC3">
              <w:rPr>
                <w:rFonts w:ascii="Times New Roman" w:hAnsi="Times New Roman" w:cs="Times New Roman"/>
                <w:noProof/>
                <w:sz w:val="18"/>
                <w:szCs w:val="18"/>
                <w:lang w:eastAsia="es-ES"/>
              </w:rPr>
              <w:drawing>
                <wp:inline distT="0" distB="0" distL="0" distR="0" wp14:anchorId="5AADC488" wp14:editId="575985B9">
                  <wp:extent cx="1056145" cy="952500"/>
                  <wp:effectExtent l="0" t="0" r="0" b="0"/>
                  <wp:docPr id="4" name="Imagen 4" descr="F:\HUESO ROMANO (22-7-16)\HUESO TRABAJADO EPOCA ROMANA\en fongo negro\42 - Tipo E.I - Ficha de juego\E.I.1.A.2 - Circulares sencillas con reborde\almacenes aMNAR (128)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2 - Tipo E.I - Ficha de juego\E.I.1.A.2 - Circulares sencillas con reborde\almacenes aMNAR (128)12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4098" cy="968692"/>
                          </a:xfrm>
                          <a:prstGeom prst="rect">
                            <a:avLst/>
                          </a:prstGeom>
                          <a:noFill/>
                          <a:ln>
                            <a:noFill/>
                          </a:ln>
                        </pic:spPr>
                      </pic:pic>
                    </a:graphicData>
                  </a:graphic>
                </wp:inline>
              </w:drawing>
            </w:r>
          </w:p>
          <w:p w:rsidR="005D691D" w:rsidRPr="00155BC3" w:rsidRDefault="005D691D" w:rsidP="00AC432B">
            <w:pPr>
              <w:jc w:val="center"/>
              <w:rPr>
                <w:rFonts w:ascii="Times New Roman" w:hAnsi="Times New Roman" w:cs="Times New Roman"/>
                <w:i/>
                <w:sz w:val="18"/>
                <w:szCs w:val="18"/>
              </w:rPr>
            </w:pPr>
            <w:r w:rsidRPr="00155BC3">
              <w:rPr>
                <w:rFonts w:ascii="Times New Roman" w:hAnsi="Times New Roman" w:cs="Times New Roman"/>
                <w:sz w:val="18"/>
                <w:szCs w:val="18"/>
              </w:rPr>
              <w:t>1 -</w:t>
            </w:r>
            <w:r w:rsidRPr="00155BC3">
              <w:rPr>
                <w:rFonts w:ascii="Times New Roman" w:hAnsi="Times New Roman" w:cs="Times New Roman"/>
                <w:i/>
                <w:sz w:val="18"/>
                <w:szCs w:val="18"/>
              </w:rPr>
              <w:t>Avgvsta Emerita</w:t>
            </w:r>
          </w:p>
          <w:p w:rsidR="005D691D" w:rsidRPr="00155BC3" w:rsidRDefault="005D691D" w:rsidP="00AC432B">
            <w:pPr>
              <w:jc w:val="center"/>
              <w:rPr>
                <w:rFonts w:ascii="Times New Roman" w:hAnsi="Times New Roman" w:cs="Times New Roman"/>
                <w:noProof/>
                <w:sz w:val="18"/>
                <w:szCs w:val="18"/>
                <w:lang w:eastAsia="es-ES"/>
              </w:rPr>
            </w:pPr>
            <w:r w:rsidRPr="00155BC3">
              <w:rPr>
                <w:rFonts w:ascii="Times New Roman" w:hAnsi="Times New Roman" w:cs="Times New Roman"/>
                <w:sz w:val="18"/>
                <w:szCs w:val="18"/>
              </w:rPr>
              <w:t>(Consorcio Mérida)</w:t>
            </w:r>
          </w:p>
        </w:tc>
      </w:tr>
    </w:tbl>
    <w:p w:rsidR="00C7114F" w:rsidRPr="00A32E13" w:rsidRDefault="00B23986" w:rsidP="00382BDC">
      <w:pPr>
        <w:spacing w:after="0" w:line="240" w:lineRule="auto"/>
        <w:jc w:val="both"/>
        <w:rPr>
          <w:rFonts w:ascii="Times New Roman" w:hAnsi="Times New Roman" w:cs="Times New Roman"/>
        </w:rPr>
      </w:pPr>
      <w:r w:rsidRPr="00A32E13">
        <w:rPr>
          <w:rFonts w:ascii="Times New Roman" w:hAnsi="Times New Roman" w:cs="Times New Roman"/>
          <w:b/>
        </w:rPr>
        <w:t>Características</w:t>
      </w:r>
      <w:r w:rsidRPr="00A32E13">
        <w:rPr>
          <w:rFonts w:ascii="Times New Roman" w:hAnsi="Times New Roman" w:cs="Times New Roman"/>
        </w:rPr>
        <w:t>:</w:t>
      </w:r>
      <w:r w:rsidR="00600527" w:rsidRPr="00A32E13">
        <w:rPr>
          <w:rFonts w:ascii="Times New Roman" w:hAnsi="Times New Roman" w:cs="Times New Roman"/>
        </w:rPr>
        <w:t xml:space="preserve"> Ficha circular lisa, plana</w:t>
      </w:r>
      <w:r w:rsidR="00C063D7" w:rsidRPr="00A32E13">
        <w:rPr>
          <w:rFonts w:ascii="Times New Roman" w:hAnsi="Times New Roman" w:cs="Times New Roman"/>
        </w:rPr>
        <w:t xml:space="preserve"> en las dos caras y pulida.</w:t>
      </w:r>
      <w:r w:rsidR="00600527" w:rsidRPr="00A32E13">
        <w:rPr>
          <w:rFonts w:ascii="Times New Roman" w:hAnsi="Times New Roman" w:cs="Times New Roman"/>
        </w:rPr>
        <w:t xml:space="preserve"> Pueden presenta</w:t>
      </w:r>
      <w:r w:rsidR="00C063D7" w:rsidRPr="00A32E13">
        <w:rPr>
          <w:rFonts w:ascii="Times New Roman" w:hAnsi="Times New Roman" w:cs="Times New Roman"/>
        </w:rPr>
        <w:t>r un punto inciso en el centro o</w:t>
      </w:r>
      <w:r w:rsidR="00600527" w:rsidRPr="00A32E13">
        <w:rPr>
          <w:rFonts w:ascii="Times New Roman" w:hAnsi="Times New Roman" w:cs="Times New Roman"/>
        </w:rPr>
        <w:t xml:space="preserve"> no</w:t>
      </w:r>
      <w:r w:rsidR="00697EAF" w:rsidRPr="00A32E13">
        <w:rPr>
          <w:rFonts w:ascii="Times New Roman" w:hAnsi="Times New Roman" w:cs="Times New Roman"/>
        </w:rPr>
        <w:t>, dependiendo de la técnica de fabricación. L</w:t>
      </w:r>
      <w:r w:rsidR="00600527" w:rsidRPr="00A32E13">
        <w:rPr>
          <w:rFonts w:ascii="Times New Roman" w:hAnsi="Times New Roman" w:cs="Times New Roman"/>
        </w:rPr>
        <w:t>a sección de los extrem</w:t>
      </w:r>
      <w:r w:rsidR="00697EAF" w:rsidRPr="00A32E13">
        <w:rPr>
          <w:rFonts w:ascii="Times New Roman" w:hAnsi="Times New Roman" w:cs="Times New Roman"/>
        </w:rPr>
        <w:t>os puede ser más o menos curv</w:t>
      </w:r>
      <w:r w:rsidR="00C063D7" w:rsidRPr="00A32E13">
        <w:rPr>
          <w:rFonts w:ascii="Times New Roman" w:hAnsi="Times New Roman" w:cs="Times New Roman"/>
        </w:rPr>
        <w:t>a</w:t>
      </w:r>
      <w:r w:rsidR="00271995" w:rsidRPr="00A32E13">
        <w:rPr>
          <w:rFonts w:ascii="Times New Roman" w:hAnsi="Times New Roman" w:cs="Times New Roman"/>
        </w:rPr>
        <w:t>, o en “</w:t>
      </w:r>
      <w:r w:rsidR="00697EAF" w:rsidRPr="00A32E13">
        <w:rPr>
          <w:rFonts w:ascii="Times New Roman" w:hAnsi="Times New Roman" w:cs="Times New Roman"/>
        </w:rPr>
        <w:t>V”</w:t>
      </w:r>
      <w:r w:rsidR="00600527" w:rsidRPr="00A32E13">
        <w:rPr>
          <w:rFonts w:ascii="Times New Roman" w:hAnsi="Times New Roman" w:cs="Times New Roman"/>
        </w:rPr>
        <w:t>.</w:t>
      </w:r>
      <w:r w:rsidR="00697EAF" w:rsidRPr="00A32E13">
        <w:rPr>
          <w:rFonts w:ascii="Times New Roman" w:hAnsi="Times New Roman" w:cs="Times New Roman"/>
        </w:rPr>
        <w:t xml:space="preserve"> </w:t>
      </w:r>
      <w:r w:rsidR="004E653A" w:rsidRPr="00A32E13">
        <w:rPr>
          <w:rFonts w:ascii="Times New Roman" w:hAnsi="Times New Roman" w:cs="Times New Roman"/>
        </w:rPr>
        <w:t xml:space="preserve">Ocasionalmente estas fichas pueden aparecer tintadas en verde, no siendo muy usual. Tampoco son frecuentes en Hispania las que se les ha grabado un grafito, caso de la localizada en la villa de Torre Águila. </w:t>
      </w:r>
      <w:r w:rsidR="00697EAF" w:rsidRPr="00A32E13">
        <w:rPr>
          <w:rFonts w:ascii="Times New Roman" w:hAnsi="Times New Roman" w:cs="Times New Roman"/>
        </w:rPr>
        <w:t>Son piezas pequeñas cuyo diámetro oscila entre 1,2 cm</w:t>
      </w:r>
      <w:r w:rsidR="00C063D7" w:rsidRPr="00A32E13">
        <w:rPr>
          <w:rFonts w:ascii="Times New Roman" w:hAnsi="Times New Roman" w:cs="Times New Roman"/>
        </w:rPr>
        <w:t>.</w:t>
      </w:r>
      <w:r w:rsidR="00697EAF" w:rsidRPr="00A32E13">
        <w:rPr>
          <w:rFonts w:ascii="Times New Roman" w:hAnsi="Times New Roman" w:cs="Times New Roman"/>
        </w:rPr>
        <w:t xml:space="preserve"> y los 2,3 cm</w:t>
      </w:r>
      <w:r w:rsidR="00C063D7" w:rsidRPr="00A32E13">
        <w:rPr>
          <w:rFonts w:ascii="Times New Roman" w:hAnsi="Times New Roman" w:cs="Times New Roman"/>
        </w:rPr>
        <w:t>.</w:t>
      </w:r>
      <w:r w:rsidR="00A32E13" w:rsidRPr="00A32E13">
        <w:rPr>
          <w:rFonts w:ascii="Times New Roman" w:hAnsi="Times New Roman" w:cs="Times New Roman"/>
        </w:rPr>
        <w:t>, con un</w:t>
      </w:r>
      <w:r w:rsidR="00697EAF" w:rsidRPr="00A32E13">
        <w:rPr>
          <w:rFonts w:ascii="Times New Roman" w:hAnsi="Times New Roman" w:cs="Times New Roman"/>
        </w:rPr>
        <w:t xml:space="preserve"> grosor entre los 0,15 y </w:t>
      </w:r>
      <w:r w:rsidR="001A6408" w:rsidRPr="00A32E13">
        <w:rPr>
          <w:rFonts w:ascii="Times New Roman" w:hAnsi="Times New Roman" w:cs="Times New Roman"/>
        </w:rPr>
        <w:t>0,4 cm.</w:t>
      </w:r>
    </w:p>
    <w:p w:rsidR="00C50FF2" w:rsidRPr="00A32E13" w:rsidRDefault="00B23986" w:rsidP="00382BDC">
      <w:pPr>
        <w:spacing w:after="0" w:line="240" w:lineRule="auto"/>
        <w:jc w:val="both"/>
        <w:rPr>
          <w:rFonts w:ascii="Times New Roman" w:hAnsi="Times New Roman" w:cs="Times New Roman"/>
        </w:rPr>
      </w:pPr>
      <w:r w:rsidRPr="00A32E13">
        <w:rPr>
          <w:rFonts w:ascii="Times New Roman" w:hAnsi="Times New Roman" w:cs="Times New Roman"/>
          <w:b/>
        </w:rPr>
        <w:t xml:space="preserve">Área de hallazgos en </w:t>
      </w:r>
      <w:r w:rsidRPr="00A32E13">
        <w:rPr>
          <w:rFonts w:ascii="Times New Roman" w:hAnsi="Times New Roman" w:cs="Times New Roman"/>
          <w:b/>
          <w:i/>
        </w:rPr>
        <w:t>Hispania</w:t>
      </w:r>
      <w:r w:rsidRPr="00A32E13">
        <w:rPr>
          <w:rFonts w:ascii="Times New Roman" w:hAnsi="Times New Roman" w:cs="Times New Roman"/>
          <w:b/>
        </w:rPr>
        <w:t xml:space="preserve">: </w:t>
      </w:r>
      <w:r w:rsidR="009F5347" w:rsidRPr="00A32E13">
        <w:rPr>
          <w:rFonts w:ascii="Times New Roman" w:hAnsi="Times New Roman" w:cs="Times New Roman"/>
          <w:i/>
        </w:rPr>
        <w:t>A</w:t>
      </w:r>
      <w:r w:rsidR="00C063D7" w:rsidRPr="00A32E13">
        <w:rPr>
          <w:rFonts w:ascii="Times New Roman" w:hAnsi="Times New Roman" w:cs="Times New Roman"/>
          <w:i/>
        </w:rPr>
        <w:t>v</w:t>
      </w:r>
      <w:r w:rsidR="009F5347" w:rsidRPr="00A32E13">
        <w:rPr>
          <w:rFonts w:ascii="Times New Roman" w:hAnsi="Times New Roman" w:cs="Times New Roman"/>
          <w:i/>
        </w:rPr>
        <w:t>g</w:t>
      </w:r>
      <w:r w:rsidR="00C063D7" w:rsidRPr="00A32E13">
        <w:rPr>
          <w:rFonts w:ascii="Times New Roman" w:hAnsi="Times New Roman" w:cs="Times New Roman"/>
          <w:i/>
        </w:rPr>
        <w:t>v</w:t>
      </w:r>
      <w:r w:rsidR="009F5347" w:rsidRPr="00A32E13">
        <w:rPr>
          <w:rFonts w:ascii="Times New Roman" w:hAnsi="Times New Roman" w:cs="Times New Roman"/>
          <w:i/>
        </w:rPr>
        <w:t>sta Emerita</w:t>
      </w:r>
      <w:r w:rsidR="00945DA8" w:rsidRPr="00A32E13">
        <w:rPr>
          <w:rFonts w:ascii="Times New Roman" w:hAnsi="Times New Roman" w:cs="Times New Roman"/>
        </w:rPr>
        <w:t xml:space="preserve"> (Mérida), </w:t>
      </w:r>
      <w:r w:rsidR="002559A2" w:rsidRPr="00A32E13">
        <w:rPr>
          <w:rFonts w:ascii="Times New Roman" w:hAnsi="Times New Roman" w:cs="Times New Roman"/>
        </w:rPr>
        <w:t xml:space="preserve">villa de </w:t>
      </w:r>
      <w:r w:rsidR="004E653A" w:rsidRPr="00A32E13">
        <w:rPr>
          <w:rFonts w:ascii="Times New Roman" w:hAnsi="Times New Roman" w:cs="Times New Roman"/>
        </w:rPr>
        <w:t>Torre Águila (Barbaño, Badajoz)</w:t>
      </w:r>
      <w:r w:rsidR="00EB0F30" w:rsidRPr="00A32E13">
        <w:rPr>
          <w:rStyle w:val="Refdenotaalpie"/>
          <w:rFonts w:ascii="Times New Roman" w:hAnsi="Times New Roman" w:cs="Times New Roman"/>
        </w:rPr>
        <w:footnoteReference w:id="1"/>
      </w:r>
      <w:r w:rsidR="004E653A" w:rsidRPr="00A32E13">
        <w:rPr>
          <w:rFonts w:ascii="Times New Roman" w:hAnsi="Times New Roman" w:cs="Times New Roman"/>
        </w:rPr>
        <w:t xml:space="preserve">, </w:t>
      </w:r>
      <w:r w:rsidR="00EB0F30" w:rsidRPr="00A32E13">
        <w:rPr>
          <w:rFonts w:ascii="Times New Roman" w:hAnsi="Times New Roman" w:cs="Times New Roman"/>
        </w:rPr>
        <w:t>Villa de Pesquero (Pueblonuevo, Badajoz)</w:t>
      </w:r>
      <w:r w:rsidR="00E57B48" w:rsidRPr="00A32E13">
        <w:rPr>
          <w:rStyle w:val="Refdenotaalpie"/>
          <w:rFonts w:ascii="Times New Roman" w:hAnsi="Times New Roman" w:cs="Times New Roman"/>
        </w:rPr>
        <w:footnoteReference w:id="2"/>
      </w:r>
      <w:r w:rsidR="00EB0F30" w:rsidRPr="00A32E13">
        <w:rPr>
          <w:rFonts w:ascii="Times New Roman" w:hAnsi="Times New Roman" w:cs="Times New Roman"/>
        </w:rPr>
        <w:t xml:space="preserve">, </w:t>
      </w:r>
      <w:r w:rsidR="006232A0">
        <w:rPr>
          <w:rFonts w:ascii="Times New Roman" w:hAnsi="Times New Roman" w:cs="Times New Roman"/>
        </w:rPr>
        <w:t>Monte Molião (Lagos)</w:t>
      </w:r>
      <w:r w:rsidR="006232A0">
        <w:rPr>
          <w:rStyle w:val="Refdenotaalpie"/>
          <w:rFonts w:ascii="Times New Roman" w:hAnsi="Times New Roman" w:cs="Times New Roman"/>
        </w:rPr>
        <w:footnoteReference w:id="3"/>
      </w:r>
      <w:r w:rsidR="006232A0">
        <w:rPr>
          <w:rFonts w:ascii="Times New Roman" w:hAnsi="Times New Roman" w:cs="Times New Roman"/>
        </w:rPr>
        <w:t xml:space="preserve">, </w:t>
      </w:r>
      <w:r w:rsidR="00945DA8" w:rsidRPr="00A32E13">
        <w:rPr>
          <w:rFonts w:ascii="Times New Roman" w:hAnsi="Times New Roman" w:cs="Times New Roman"/>
        </w:rPr>
        <w:t xml:space="preserve">Logroño, </w:t>
      </w:r>
      <w:r w:rsidR="008C660F" w:rsidRPr="00A32E13">
        <w:rPr>
          <w:rFonts w:ascii="Times New Roman" w:hAnsi="Times New Roman" w:cs="Times New Roman"/>
          <w:i/>
        </w:rPr>
        <w:t xml:space="preserve">Valeria </w:t>
      </w:r>
      <w:r w:rsidR="008C660F" w:rsidRPr="00A32E13">
        <w:rPr>
          <w:rFonts w:ascii="Times New Roman" w:hAnsi="Times New Roman" w:cs="Times New Roman"/>
        </w:rPr>
        <w:t>(Cuenca),</w:t>
      </w:r>
      <w:r w:rsidR="00945DA8" w:rsidRPr="00A32E13">
        <w:rPr>
          <w:rFonts w:ascii="Times New Roman" w:hAnsi="Times New Roman" w:cs="Times New Roman"/>
        </w:rPr>
        <w:t xml:space="preserve"> </w:t>
      </w:r>
      <w:r w:rsidR="00945DA8" w:rsidRPr="00A32E13">
        <w:rPr>
          <w:rFonts w:ascii="Times New Roman" w:hAnsi="Times New Roman" w:cs="Times New Roman"/>
          <w:i/>
        </w:rPr>
        <w:t>Emporiae</w:t>
      </w:r>
      <w:r w:rsidR="00945DA8" w:rsidRPr="00A32E13">
        <w:rPr>
          <w:rFonts w:ascii="Times New Roman" w:hAnsi="Times New Roman" w:cs="Times New Roman"/>
        </w:rPr>
        <w:t xml:space="preserve"> (Ampurias), </w:t>
      </w:r>
      <w:r w:rsidR="00945DA8" w:rsidRPr="00A32E13">
        <w:rPr>
          <w:rFonts w:ascii="Times New Roman" w:hAnsi="Times New Roman" w:cs="Times New Roman"/>
          <w:i/>
        </w:rPr>
        <w:t>Sag</w:t>
      </w:r>
      <w:r w:rsidR="00C063D7" w:rsidRPr="00A32E13">
        <w:rPr>
          <w:rFonts w:ascii="Times New Roman" w:hAnsi="Times New Roman" w:cs="Times New Roman"/>
          <w:i/>
        </w:rPr>
        <w:t>vn</w:t>
      </w:r>
      <w:r w:rsidR="00EB0F30" w:rsidRPr="00A32E13">
        <w:rPr>
          <w:rFonts w:ascii="Times New Roman" w:hAnsi="Times New Roman" w:cs="Times New Roman"/>
          <w:i/>
        </w:rPr>
        <w:t>t</w:t>
      </w:r>
      <w:r w:rsidR="001D0395" w:rsidRPr="00A32E13">
        <w:rPr>
          <w:rFonts w:ascii="Times New Roman" w:hAnsi="Times New Roman" w:cs="Times New Roman"/>
          <w:i/>
        </w:rPr>
        <w:t>v</w:t>
      </w:r>
      <w:r w:rsidR="00945DA8" w:rsidRPr="00A32E13">
        <w:rPr>
          <w:rFonts w:ascii="Times New Roman" w:hAnsi="Times New Roman" w:cs="Times New Roman"/>
          <w:i/>
        </w:rPr>
        <w:t>m</w:t>
      </w:r>
      <w:r w:rsidR="00945DA8" w:rsidRPr="00A32E13">
        <w:rPr>
          <w:rFonts w:ascii="Times New Roman" w:hAnsi="Times New Roman" w:cs="Times New Roman"/>
        </w:rPr>
        <w:t xml:space="preserve"> (Sagunto)</w:t>
      </w:r>
      <w:r w:rsidR="00E57B48" w:rsidRPr="00A32E13">
        <w:rPr>
          <w:rStyle w:val="Refdenotaalpie"/>
          <w:rFonts w:ascii="Times New Roman" w:hAnsi="Times New Roman" w:cs="Times New Roman"/>
        </w:rPr>
        <w:footnoteReference w:id="4"/>
      </w:r>
      <w:r w:rsidR="00945DA8" w:rsidRPr="00A32E13">
        <w:rPr>
          <w:rFonts w:ascii="Times New Roman" w:hAnsi="Times New Roman" w:cs="Times New Roman"/>
        </w:rPr>
        <w:t xml:space="preserve">, </w:t>
      </w:r>
      <w:r w:rsidR="00945DA8" w:rsidRPr="00A32E13">
        <w:rPr>
          <w:rFonts w:ascii="Times New Roman" w:hAnsi="Times New Roman" w:cs="Times New Roman"/>
          <w:i/>
        </w:rPr>
        <w:t>Tarraco</w:t>
      </w:r>
      <w:r w:rsidR="00945DA8" w:rsidRPr="00A32E13">
        <w:rPr>
          <w:rFonts w:ascii="Times New Roman" w:hAnsi="Times New Roman" w:cs="Times New Roman"/>
        </w:rPr>
        <w:t xml:space="preserve"> (Tarragona)</w:t>
      </w:r>
      <w:r w:rsidR="009E6679" w:rsidRPr="00A32E13">
        <w:rPr>
          <w:rFonts w:ascii="Times New Roman" w:hAnsi="Times New Roman" w:cs="Times New Roman"/>
        </w:rPr>
        <w:t>, Osuna</w:t>
      </w:r>
      <w:r w:rsidR="009E6679" w:rsidRPr="00A32E13">
        <w:rPr>
          <w:rFonts w:ascii="Times New Roman" w:hAnsi="Times New Roman" w:cs="Times New Roman"/>
          <w:lang w:eastAsia="es-ES"/>
        </w:rPr>
        <w:t xml:space="preserve"> (Sevilla)</w:t>
      </w:r>
      <w:r w:rsidR="009E6679" w:rsidRPr="00A32E13">
        <w:rPr>
          <w:rStyle w:val="Refdenotaalpie"/>
          <w:rFonts w:ascii="Times New Roman" w:hAnsi="Times New Roman" w:cs="Times New Roman"/>
          <w:lang w:eastAsia="es-ES"/>
        </w:rPr>
        <w:footnoteReference w:id="5"/>
      </w:r>
      <w:r w:rsidR="005C4053" w:rsidRPr="00A32E13">
        <w:rPr>
          <w:rFonts w:ascii="Times New Roman" w:hAnsi="Times New Roman" w:cs="Times New Roman"/>
          <w:lang w:eastAsia="es-ES"/>
        </w:rPr>
        <w:t xml:space="preserve">, </w:t>
      </w:r>
      <w:r w:rsidR="005C4053" w:rsidRPr="00A32E13">
        <w:rPr>
          <w:rFonts w:ascii="Times New Roman" w:hAnsi="Times New Roman" w:cs="Times New Roman"/>
          <w:i/>
        </w:rPr>
        <w:t>Petavonivm</w:t>
      </w:r>
      <w:r w:rsidR="005C4053" w:rsidRPr="00A32E13">
        <w:rPr>
          <w:rFonts w:ascii="Times New Roman" w:hAnsi="Times New Roman" w:cs="Times New Roman"/>
        </w:rPr>
        <w:t xml:space="preserve">  (Rosino de Vidriales, Zamora)</w:t>
      </w:r>
      <w:r w:rsidR="005C4053" w:rsidRPr="00A32E13">
        <w:rPr>
          <w:rStyle w:val="Refdenotaalpie"/>
          <w:rFonts w:ascii="Times New Roman" w:hAnsi="Times New Roman" w:cs="Times New Roman"/>
        </w:rPr>
        <w:footnoteReference w:id="6"/>
      </w:r>
      <w:r w:rsidR="005C4053" w:rsidRPr="00A32E13">
        <w:rPr>
          <w:rFonts w:ascii="Times New Roman" w:hAnsi="Times New Roman" w:cs="Times New Roman"/>
        </w:rPr>
        <w:t>,</w:t>
      </w:r>
      <w:r w:rsidR="00F85E42" w:rsidRPr="00A32E13">
        <w:rPr>
          <w:rFonts w:ascii="Times New Roman" w:hAnsi="Times New Roman" w:cs="Times New Roman"/>
        </w:rPr>
        <w:t xml:space="preserve"> </w:t>
      </w:r>
      <w:r w:rsidR="00F85E42" w:rsidRPr="00A32E13">
        <w:rPr>
          <w:rFonts w:ascii="Times New Roman" w:hAnsi="Times New Roman" w:cs="Times New Roman"/>
          <w:i/>
        </w:rPr>
        <w:t>Mentesa Oretana</w:t>
      </w:r>
      <w:r w:rsidR="00F85E42" w:rsidRPr="00A32E13">
        <w:rPr>
          <w:rFonts w:ascii="Times New Roman" w:hAnsi="Times New Roman" w:cs="Times New Roman"/>
        </w:rPr>
        <w:t xml:space="preserve"> (</w:t>
      </w:r>
      <w:r w:rsidR="00F85E42" w:rsidRPr="00A32E13">
        <w:rPr>
          <w:rFonts w:ascii="Times New Roman" w:hAnsi="Times New Roman" w:cs="Times New Roman"/>
          <w:shd w:val="clear" w:color="auto" w:fill="FFFFFF"/>
        </w:rPr>
        <w:t>Villanueva de la Fuente, Ciudad. Real</w:t>
      </w:r>
      <w:r w:rsidR="00F85E42" w:rsidRPr="00A32E13">
        <w:rPr>
          <w:rFonts w:ascii="Times New Roman" w:hAnsi="Times New Roman" w:cs="Times New Roman"/>
        </w:rPr>
        <w:t>)</w:t>
      </w:r>
      <w:r w:rsidR="00F85E42" w:rsidRPr="00A32E13">
        <w:rPr>
          <w:rStyle w:val="Refdenotaalpie"/>
          <w:rFonts w:ascii="Times New Roman" w:hAnsi="Times New Roman" w:cs="Times New Roman"/>
        </w:rPr>
        <w:footnoteReference w:id="7"/>
      </w:r>
      <w:r w:rsidR="00F85E42" w:rsidRPr="00A32E13">
        <w:rPr>
          <w:rFonts w:ascii="Times New Roman" w:hAnsi="Times New Roman" w:cs="Times New Roman"/>
        </w:rPr>
        <w:t>,</w:t>
      </w:r>
      <w:r w:rsidR="005C4053" w:rsidRPr="00A32E13">
        <w:rPr>
          <w:rFonts w:ascii="Times New Roman" w:hAnsi="Times New Roman" w:cs="Times New Roman"/>
        </w:rPr>
        <w:t xml:space="preserve"> </w:t>
      </w:r>
      <w:r w:rsidR="003926F9" w:rsidRPr="00A32E13">
        <w:rPr>
          <w:rFonts w:ascii="Times New Roman" w:hAnsi="Times New Roman" w:cs="Times New Roman"/>
          <w:i/>
        </w:rPr>
        <w:t>Astvrica Avgvsta</w:t>
      </w:r>
      <w:r w:rsidR="003926F9" w:rsidRPr="00A32E13">
        <w:rPr>
          <w:rFonts w:ascii="Times New Roman" w:hAnsi="Times New Roman" w:cs="Times New Roman"/>
        </w:rPr>
        <w:t xml:space="preserve"> (Astorga)</w:t>
      </w:r>
      <w:r w:rsidR="003926F9" w:rsidRPr="00A32E13">
        <w:rPr>
          <w:rStyle w:val="Refdenotaalpie"/>
          <w:rFonts w:ascii="Times New Roman" w:hAnsi="Times New Roman" w:cs="Times New Roman"/>
        </w:rPr>
        <w:footnoteReference w:id="8"/>
      </w:r>
      <w:r w:rsidR="00AC5B38">
        <w:rPr>
          <w:rFonts w:ascii="Times New Roman" w:hAnsi="Times New Roman" w:cs="Times New Roman"/>
        </w:rPr>
        <w:t>, C</w:t>
      </w:r>
      <w:r w:rsidR="00EB0F30" w:rsidRPr="00A32E13">
        <w:rPr>
          <w:rFonts w:ascii="Times New Roman" w:hAnsi="Times New Roman" w:cs="Times New Roman"/>
        </w:rPr>
        <w:t>an Xamar</w:t>
      </w:r>
      <w:r w:rsidR="00E57B48" w:rsidRPr="00A32E13">
        <w:rPr>
          <w:rStyle w:val="Refdenotaalpie"/>
          <w:rFonts w:ascii="Times New Roman" w:hAnsi="Times New Roman" w:cs="Times New Roman"/>
        </w:rPr>
        <w:footnoteReference w:id="9"/>
      </w:r>
      <w:r w:rsidR="00EB0F30" w:rsidRPr="00A32E13">
        <w:rPr>
          <w:rFonts w:ascii="Times New Roman" w:hAnsi="Times New Roman" w:cs="Times New Roman"/>
        </w:rPr>
        <w:t xml:space="preserve">, </w:t>
      </w:r>
      <w:r w:rsidR="00C50FF2" w:rsidRPr="00A32E13">
        <w:rPr>
          <w:rFonts w:ascii="Times New Roman" w:hAnsi="Times New Roman" w:cs="Times New Roman"/>
          <w:i/>
        </w:rPr>
        <w:t>Vareia</w:t>
      </w:r>
      <w:r w:rsidR="00C50FF2" w:rsidRPr="00A32E13">
        <w:rPr>
          <w:rFonts w:ascii="Times New Roman" w:hAnsi="Times New Roman" w:cs="Times New Roman"/>
        </w:rPr>
        <w:t xml:space="preserve"> (Varea, Logroño)</w:t>
      </w:r>
      <w:r w:rsidR="00C50FF2" w:rsidRPr="00A32E13">
        <w:rPr>
          <w:rStyle w:val="Refdenotaalpie"/>
          <w:rFonts w:ascii="Times New Roman" w:hAnsi="Times New Roman" w:cs="Times New Roman"/>
        </w:rPr>
        <w:footnoteReference w:id="10"/>
      </w:r>
      <w:r w:rsidR="0017602E" w:rsidRPr="00A32E13">
        <w:rPr>
          <w:rFonts w:ascii="Times New Roman" w:hAnsi="Times New Roman" w:cs="Times New Roman"/>
        </w:rPr>
        <w:t xml:space="preserve">, </w:t>
      </w:r>
      <w:r w:rsidR="0017602E" w:rsidRPr="00A32E13">
        <w:rPr>
          <w:rFonts w:ascii="Times New Roman" w:hAnsi="Times New Roman" w:cs="Times New Roman"/>
          <w:i/>
          <w:noProof/>
          <w:lang w:eastAsia="es-ES"/>
        </w:rPr>
        <w:t>Carteia</w:t>
      </w:r>
      <w:r w:rsidR="0017602E" w:rsidRPr="00A32E13">
        <w:rPr>
          <w:rFonts w:ascii="Times New Roman" w:hAnsi="Times New Roman" w:cs="Times New Roman"/>
          <w:noProof/>
          <w:lang w:eastAsia="es-ES"/>
        </w:rPr>
        <w:t xml:space="preserve"> (San Roque , Cádiz)</w:t>
      </w:r>
      <w:r w:rsidR="0017602E" w:rsidRPr="00A32E13">
        <w:rPr>
          <w:rStyle w:val="Refdenotaalpie"/>
          <w:rFonts w:ascii="Times New Roman" w:hAnsi="Times New Roman" w:cs="Times New Roman"/>
          <w:noProof/>
          <w:lang w:eastAsia="es-ES"/>
        </w:rPr>
        <w:t xml:space="preserve"> </w:t>
      </w:r>
      <w:r w:rsidR="0017602E" w:rsidRPr="00A32E13">
        <w:rPr>
          <w:rStyle w:val="Refdenotaalpie"/>
          <w:rFonts w:ascii="Times New Roman" w:hAnsi="Times New Roman" w:cs="Times New Roman"/>
          <w:noProof/>
          <w:lang w:eastAsia="es-ES"/>
        </w:rPr>
        <w:footnoteReference w:id="11"/>
      </w:r>
      <w:r w:rsidR="0017602E" w:rsidRPr="00A32E13">
        <w:rPr>
          <w:rFonts w:ascii="Times New Roman" w:hAnsi="Times New Roman" w:cs="Times New Roman"/>
          <w:noProof/>
          <w:lang w:eastAsia="es-ES"/>
        </w:rPr>
        <w:t>,</w:t>
      </w:r>
      <w:r w:rsidR="006809F8" w:rsidRPr="00A32E13">
        <w:rPr>
          <w:rFonts w:ascii="Times New Roman" w:hAnsi="Times New Roman" w:cs="Times New Roman"/>
          <w:noProof/>
          <w:lang w:eastAsia="es-ES"/>
        </w:rPr>
        <w:t xml:space="preserve"> Torre Llauder (Mataró)</w:t>
      </w:r>
      <w:r w:rsidR="006809F8" w:rsidRPr="00A32E13">
        <w:rPr>
          <w:rStyle w:val="Refdenotaalpie"/>
          <w:rFonts w:ascii="Times New Roman" w:hAnsi="Times New Roman" w:cs="Times New Roman"/>
          <w:noProof/>
          <w:lang w:eastAsia="es-ES"/>
        </w:rPr>
        <w:footnoteReference w:id="12"/>
      </w:r>
      <w:r w:rsidR="00B97F24" w:rsidRPr="00A32E13">
        <w:rPr>
          <w:rFonts w:ascii="Times New Roman" w:hAnsi="Times New Roman" w:cs="Times New Roman"/>
          <w:noProof/>
          <w:lang w:eastAsia="es-ES"/>
        </w:rPr>
        <w:t>.</w:t>
      </w:r>
    </w:p>
    <w:p w:rsidR="00945DA8" w:rsidRPr="00A32E13" w:rsidRDefault="00945DA8" w:rsidP="00C23780">
      <w:pPr>
        <w:spacing w:after="0" w:line="240" w:lineRule="auto"/>
        <w:jc w:val="both"/>
        <w:rPr>
          <w:rFonts w:ascii="Times New Roman" w:hAnsi="Times New Roman" w:cs="Times New Roman"/>
          <w:lang w:eastAsia="es-ES"/>
        </w:rPr>
      </w:pPr>
      <w:r w:rsidRPr="00A32E13">
        <w:rPr>
          <w:rFonts w:ascii="Times New Roman" w:hAnsi="Times New Roman" w:cs="Times New Roman"/>
          <w:b/>
        </w:rPr>
        <w:t>Á</w:t>
      </w:r>
      <w:r w:rsidR="00B23986" w:rsidRPr="00A32E13">
        <w:rPr>
          <w:rFonts w:ascii="Times New Roman" w:hAnsi="Times New Roman" w:cs="Times New Roman"/>
          <w:b/>
        </w:rPr>
        <w:t>rea de dispersión</w:t>
      </w:r>
      <w:r w:rsidR="00B23986" w:rsidRPr="000C05D0">
        <w:rPr>
          <w:rFonts w:ascii="Times New Roman" w:hAnsi="Times New Roman" w:cs="Times New Roman"/>
        </w:rPr>
        <w:t>:</w:t>
      </w:r>
      <w:r w:rsidR="00F472F4" w:rsidRPr="000C05D0">
        <w:rPr>
          <w:rFonts w:ascii="Times New Roman" w:hAnsi="Times New Roman" w:cs="Times New Roman"/>
        </w:rPr>
        <w:t xml:space="preserve"> </w:t>
      </w:r>
      <w:r w:rsidR="000C05D0" w:rsidRPr="000C05D0">
        <w:rPr>
          <w:rFonts w:ascii="Times New Roman" w:hAnsi="Times New Roman" w:cs="Times New Roman"/>
        </w:rPr>
        <w:t>En Francia en:</w:t>
      </w:r>
      <w:r w:rsidR="000C05D0">
        <w:rPr>
          <w:rFonts w:ascii="Times New Roman" w:hAnsi="Times New Roman" w:cs="Times New Roman"/>
        </w:rPr>
        <w:t xml:space="preserve"> </w:t>
      </w:r>
      <w:r w:rsidR="00E57B48" w:rsidRPr="00A32E13">
        <w:rPr>
          <w:rFonts w:ascii="Times New Roman" w:hAnsi="Times New Roman" w:cs="Times New Roman"/>
        </w:rPr>
        <w:t>Vienne</w:t>
      </w:r>
      <w:r w:rsidR="00E57B48" w:rsidRPr="00A32E13">
        <w:rPr>
          <w:rStyle w:val="Refdenotaalpie"/>
          <w:rFonts w:ascii="Times New Roman" w:hAnsi="Times New Roman" w:cs="Times New Roman"/>
        </w:rPr>
        <w:footnoteReference w:id="13"/>
      </w:r>
      <w:r w:rsidR="00E57B48" w:rsidRPr="00A32E13">
        <w:rPr>
          <w:rFonts w:ascii="Times New Roman" w:hAnsi="Times New Roman" w:cs="Times New Roman"/>
        </w:rPr>
        <w:t>,</w:t>
      </w:r>
      <w:r w:rsidR="00B74403" w:rsidRPr="00A32E13">
        <w:rPr>
          <w:rFonts w:ascii="Times New Roman" w:hAnsi="Times New Roman" w:cs="Times New Roman"/>
        </w:rPr>
        <w:t xml:space="preserve"> </w:t>
      </w:r>
      <w:r w:rsidR="00B74403" w:rsidRPr="00A32E13">
        <w:rPr>
          <w:rFonts w:ascii="Times New Roman" w:hAnsi="Times New Roman" w:cs="Times New Roman"/>
          <w:lang w:eastAsia="es-ES"/>
        </w:rPr>
        <w:t>Frejus</w:t>
      </w:r>
      <w:r w:rsidR="00B74403" w:rsidRPr="00A32E13">
        <w:rPr>
          <w:rStyle w:val="Refdenotaalpie"/>
          <w:rFonts w:ascii="Times New Roman" w:hAnsi="Times New Roman" w:cs="Times New Roman"/>
          <w:lang w:eastAsia="es-ES"/>
        </w:rPr>
        <w:footnoteReference w:id="14"/>
      </w:r>
      <w:r w:rsidR="00B74403" w:rsidRPr="00A32E13">
        <w:rPr>
          <w:rFonts w:ascii="Times New Roman" w:hAnsi="Times New Roman" w:cs="Times New Roman"/>
          <w:lang w:eastAsia="es-ES"/>
        </w:rPr>
        <w:t>,</w:t>
      </w:r>
      <w:r w:rsidR="00B74403" w:rsidRPr="00A32E13">
        <w:rPr>
          <w:rFonts w:ascii="Times New Roman" w:hAnsi="Times New Roman" w:cs="Times New Roman"/>
        </w:rPr>
        <w:t xml:space="preserve"> </w:t>
      </w:r>
      <w:r w:rsidR="00B85D6F" w:rsidRPr="00A32E13">
        <w:rPr>
          <w:rFonts w:ascii="Times New Roman" w:hAnsi="Times New Roman" w:cs="Times New Roman"/>
          <w:i/>
        </w:rPr>
        <w:t>Cemenelvm</w:t>
      </w:r>
      <w:r w:rsidR="00B85D6F" w:rsidRPr="00A32E13">
        <w:rPr>
          <w:rFonts w:ascii="Times New Roman" w:hAnsi="Times New Roman" w:cs="Times New Roman"/>
        </w:rPr>
        <w:t xml:space="preserve"> (</w:t>
      </w:r>
      <w:r w:rsidR="00AC0776" w:rsidRPr="00A32E13">
        <w:rPr>
          <w:rFonts w:ascii="Times New Roman" w:hAnsi="Times New Roman" w:cs="Times New Roman"/>
        </w:rPr>
        <w:t>Cimiez</w:t>
      </w:r>
      <w:r w:rsidR="00B85D6F" w:rsidRPr="00A32E13">
        <w:rPr>
          <w:rFonts w:ascii="Times New Roman" w:hAnsi="Times New Roman" w:cs="Times New Roman"/>
        </w:rPr>
        <w:t>-Niza</w:t>
      </w:r>
      <w:r w:rsidR="000C05D0">
        <w:rPr>
          <w:rFonts w:ascii="Times New Roman" w:hAnsi="Times New Roman" w:cs="Times New Roman"/>
        </w:rPr>
        <w:t>)</w:t>
      </w:r>
      <w:r w:rsidR="00B85D6F" w:rsidRPr="00A32E13">
        <w:rPr>
          <w:rStyle w:val="Refdenotaalpie"/>
          <w:rFonts w:ascii="Times New Roman" w:hAnsi="Times New Roman" w:cs="Times New Roman"/>
        </w:rPr>
        <w:footnoteReference w:id="15"/>
      </w:r>
      <w:r w:rsidR="00B85D6F" w:rsidRPr="00A32E13">
        <w:rPr>
          <w:rFonts w:ascii="Times New Roman" w:hAnsi="Times New Roman" w:cs="Times New Roman"/>
          <w:lang w:eastAsia="es-ES"/>
        </w:rPr>
        <w:t>,</w:t>
      </w:r>
      <w:r w:rsidR="00EB0F30" w:rsidRPr="00A32E13">
        <w:rPr>
          <w:rFonts w:ascii="Times New Roman" w:hAnsi="Times New Roman" w:cs="Times New Roman"/>
          <w:b/>
        </w:rPr>
        <w:t xml:space="preserve"> </w:t>
      </w:r>
      <w:r w:rsidR="001A6408" w:rsidRPr="00A32E13">
        <w:rPr>
          <w:rFonts w:ascii="Times New Roman" w:hAnsi="Times New Roman" w:cs="Times New Roman"/>
        </w:rPr>
        <w:t>Lyon,</w:t>
      </w:r>
      <w:r w:rsidR="001A6408" w:rsidRPr="00A32E13">
        <w:rPr>
          <w:rFonts w:ascii="Times New Roman" w:hAnsi="Times New Roman" w:cs="Times New Roman"/>
          <w:b/>
        </w:rPr>
        <w:t xml:space="preserve"> </w:t>
      </w:r>
      <w:r w:rsidR="00B85D6F" w:rsidRPr="00A32E13">
        <w:rPr>
          <w:rFonts w:ascii="Times New Roman" w:hAnsi="Times New Roman" w:cs="Times New Roman"/>
        </w:rPr>
        <w:t>Nîmes</w:t>
      </w:r>
      <w:r w:rsidR="001A6408" w:rsidRPr="00A32E13">
        <w:rPr>
          <w:rStyle w:val="Refdenotaalpie"/>
          <w:rFonts w:ascii="Times New Roman" w:hAnsi="Times New Roman" w:cs="Times New Roman"/>
        </w:rPr>
        <w:footnoteReference w:id="16"/>
      </w:r>
      <w:r w:rsidR="00271995" w:rsidRPr="00A32E13">
        <w:rPr>
          <w:rFonts w:ascii="Times New Roman" w:hAnsi="Times New Roman" w:cs="Times New Roman"/>
        </w:rPr>
        <w:t xml:space="preserve">, </w:t>
      </w:r>
      <w:r w:rsidR="000C05D0">
        <w:rPr>
          <w:rFonts w:ascii="Times New Roman" w:hAnsi="Times New Roman" w:cs="Times New Roman"/>
        </w:rPr>
        <w:t>área de Hérault</w:t>
      </w:r>
      <w:r w:rsidR="00271995" w:rsidRPr="00A32E13">
        <w:rPr>
          <w:rStyle w:val="Refdenotaalpie"/>
          <w:rFonts w:ascii="Times New Roman" w:hAnsi="Times New Roman" w:cs="Times New Roman"/>
        </w:rPr>
        <w:footnoteReference w:id="17"/>
      </w:r>
      <w:r w:rsidR="00271995" w:rsidRPr="00A32E13">
        <w:rPr>
          <w:rFonts w:ascii="Times New Roman" w:hAnsi="Times New Roman" w:cs="Times New Roman"/>
        </w:rPr>
        <w:t xml:space="preserve">, </w:t>
      </w:r>
      <w:r w:rsidR="000C05D0">
        <w:rPr>
          <w:rFonts w:ascii="Times New Roman" w:hAnsi="Times New Roman" w:cs="Times New Roman"/>
          <w:lang w:eastAsia="es-ES"/>
        </w:rPr>
        <w:t>Rennes (Ille-et-Vilaine</w:t>
      </w:r>
      <w:r w:rsidR="00C4303B" w:rsidRPr="00A32E13">
        <w:rPr>
          <w:rFonts w:ascii="Times New Roman" w:hAnsi="Times New Roman" w:cs="Times New Roman"/>
          <w:lang w:eastAsia="es-ES"/>
        </w:rPr>
        <w:t>)</w:t>
      </w:r>
      <w:r w:rsidR="00C4303B" w:rsidRPr="00A32E13">
        <w:rPr>
          <w:rStyle w:val="Refdenotaalpie"/>
          <w:rFonts w:ascii="Times New Roman" w:hAnsi="Times New Roman" w:cs="Times New Roman"/>
          <w:lang w:val="it-IT" w:eastAsia="es-ES"/>
        </w:rPr>
        <w:footnoteReference w:id="18"/>
      </w:r>
      <w:r w:rsidR="00C4303B" w:rsidRPr="00A32E13">
        <w:rPr>
          <w:rFonts w:ascii="Times New Roman" w:hAnsi="Times New Roman" w:cs="Times New Roman"/>
          <w:lang w:eastAsia="es-ES"/>
        </w:rPr>
        <w:t>,</w:t>
      </w:r>
      <w:r w:rsidR="00941804" w:rsidRPr="00A32E13">
        <w:rPr>
          <w:rFonts w:ascii="Times New Roman" w:hAnsi="Times New Roman" w:cs="Times New Roman"/>
          <w:lang w:eastAsia="es-ES"/>
        </w:rPr>
        <w:t xml:space="preserve"> </w:t>
      </w:r>
      <w:r w:rsidR="00941804" w:rsidRPr="00A32E13">
        <w:rPr>
          <w:rFonts w:ascii="Times New Roman" w:hAnsi="Times New Roman" w:cs="Times New Roman"/>
          <w:i/>
        </w:rPr>
        <w:t>Lemonvm</w:t>
      </w:r>
      <w:r w:rsidR="000C05D0">
        <w:rPr>
          <w:rFonts w:ascii="Times New Roman" w:hAnsi="Times New Roman" w:cs="Times New Roman"/>
        </w:rPr>
        <w:t xml:space="preserve"> (Poitiers</w:t>
      </w:r>
      <w:r w:rsidR="00941804" w:rsidRPr="00A32E13">
        <w:rPr>
          <w:rFonts w:ascii="Times New Roman" w:hAnsi="Times New Roman" w:cs="Times New Roman"/>
        </w:rPr>
        <w:t>)</w:t>
      </w:r>
      <w:r w:rsidR="00941804" w:rsidRPr="00A32E13">
        <w:rPr>
          <w:rStyle w:val="Refdenotaalpie"/>
          <w:rFonts w:ascii="Times New Roman" w:hAnsi="Times New Roman" w:cs="Times New Roman"/>
        </w:rPr>
        <w:footnoteReference w:id="19"/>
      </w:r>
      <w:r w:rsidR="00941804" w:rsidRPr="00A32E13">
        <w:rPr>
          <w:rFonts w:ascii="Times New Roman" w:hAnsi="Times New Roman" w:cs="Times New Roman"/>
        </w:rPr>
        <w:t xml:space="preserve">, </w:t>
      </w:r>
      <w:r w:rsidR="00AB4A88" w:rsidRPr="00A32E13">
        <w:rPr>
          <w:rFonts w:ascii="Times New Roman" w:hAnsi="Times New Roman" w:cs="Times New Roman"/>
        </w:rPr>
        <w:t>Bordeaux</w:t>
      </w:r>
      <w:r w:rsidR="00AB4A88" w:rsidRPr="00A32E13">
        <w:rPr>
          <w:rStyle w:val="Refdenotaalpie"/>
          <w:rFonts w:ascii="Times New Roman" w:hAnsi="Times New Roman" w:cs="Times New Roman"/>
        </w:rPr>
        <w:footnoteReference w:id="20"/>
      </w:r>
      <w:r w:rsidR="00AB4A88" w:rsidRPr="00A32E13">
        <w:rPr>
          <w:rFonts w:ascii="Times New Roman" w:hAnsi="Times New Roman" w:cs="Times New Roman"/>
          <w:lang w:eastAsia="es-ES"/>
        </w:rPr>
        <w:t xml:space="preserve">, </w:t>
      </w:r>
      <w:r w:rsidR="00F472F4" w:rsidRPr="007C28AE">
        <w:rPr>
          <w:rFonts w:ascii="Times New Roman" w:hAnsi="Times New Roman" w:cs="Times New Roman"/>
          <w:i/>
          <w:lang w:eastAsia="es-ES"/>
        </w:rPr>
        <w:t>Vertillum</w:t>
      </w:r>
      <w:r w:rsidR="00F472F4" w:rsidRPr="00A32E13">
        <w:rPr>
          <w:rFonts w:ascii="Times New Roman" w:hAnsi="Times New Roman" w:cs="Times New Roman"/>
          <w:lang w:eastAsia="es-ES"/>
        </w:rPr>
        <w:t xml:space="preserve"> (Côte-d’Or)</w:t>
      </w:r>
      <w:r w:rsidR="00F472F4" w:rsidRPr="00A32E13">
        <w:rPr>
          <w:rStyle w:val="Refdenotaalpie"/>
          <w:rFonts w:ascii="Times New Roman" w:hAnsi="Times New Roman" w:cs="Times New Roman"/>
          <w:lang w:eastAsia="es-ES"/>
        </w:rPr>
        <w:footnoteReference w:id="21"/>
      </w:r>
      <w:r w:rsidR="000C05D0">
        <w:rPr>
          <w:rFonts w:ascii="Times New Roman" w:hAnsi="Times New Roman" w:cs="Times New Roman"/>
          <w:lang w:eastAsia="es-ES"/>
        </w:rPr>
        <w:t>,</w:t>
      </w:r>
      <w:r w:rsidR="00F472F4" w:rsidRPr="00A32E13">
        <w:rPr>
          <w:rFonts w:ascii="Times New Roman" w:hAnsi="Times New Roman" w:cs="Times New Roman"/>
          <w:lang w:eastAsia="es-ES"/>
        </w:rPr>
        <w:t xml:space="preserve"> </w:t>
      </w:r>
      <w:r w:rsidR="005E284A" w:rsidRPr="00A32E13">
        <w:rPr>
          <w:rFonts w:ascii="Times New Roman" w:hAnsi="Times New Roman" w:cs="Times New Roman"/>
        </w:rPr>
        <w:t>Koenigshoffen (</w:t>
      </w:r>
      <w:r w:rsidR="005E284A" w:rsidRPr="00A32E13">
        <w:rPr>
          <w:rFonts w:ascii="Times New Roman" w:hAnsi="Times New Roman" w:cs="Times New Roman"/>
          <w:shd w:val="clear" w:color="auto" w:fill="FFFFFF"/>
        </w:rPr>
        <w:t xml:space="preserve">Strasbourg, </w:t>
      </w:r>
      <w:r w:rsidR="000C05D0">
        <w:rPr>
          <w:rFonts w:ascii="Times New Roman" w:hAnsi="Times New Roman" w:cs="Times New Roman"/>
          <w:shd w:val="clear" w:color="auto" w:fill="FFFFFF"/>
        </w:rPr>
        <w:t>Bas-Rhin</w:t>
      </w:r>
      <w:r w:rsidR="005E284A" w:rsidRPr="00A32E13">
        <w:rPr>
          <w:rFonts w:ascii="Times New Roman" w:hAnsi="Times New Roman" w:cs="Times New Roman"/>
          <w:shd w:val="clear" w:color="auto" w:fill="FFFFFF"/>
        </w:rPr>
        <w:t>)</w:t>
      </w:r>
      <w:r w:rsidR="005E284A" w:rsidRPr="00A32E13">
        <w:rPr>
          <w:rStyle w:val="Refdenotaalpie"/>
          <w:rFonts w:ascii="Times New Roman" w:hAnsi="Times New Roman" w:cs="Times New Roman"/>
          <w:shd w:val="clear" w:color="auto" w:fill="FFFFFF"/>
        </w:rPr>
        <w:footnoteReference w:id="22"/>
      </w:r>
      <w:r w:rsidR="00271995" w:rsidRPr="00A32E13">
        <w:rPr>
          <w:rFonts w:ascii="Times New Roman" w:hAnsi="Times New Roman" w:cs="Times New Roman"/>
          <w:shd w:val="clear" w:color="auto" w:fill="FFFFFF"/>
        </w:rPr>
        <w:t>.</w:t>
      </w:r>
      <w:r w:rsidR="000C05D0">
        <w:rPr>
          <w:rFonts w:ascii="Times New Roman" w:hAnsi="Times New Roman" w:cs="Times New Roman"/>
          <w:shd w:val="clear" w:color="auto" w:fill="FFFFFF"/>
        </w:rPr>
        <w:t xml:space="preserve"> En Suiza en: </w:t>
      </w:r>
      <w:r w:rsidR="00F80D31" w:rsidRPr="00A32E13">
        <w:rPr>
          <w:rFonts w:ascii="Times New Roman" w:hAnsi="Times New Roman" w:cs="Times New Roman"/>
          <w:i/>
        </w:rPr>
        <w:t>Avgvsta Ravrica</w:t>
      </w:r>
      <w:r w:rsidR="00F80D31" w:rsidRPr="00A32E13">
        <w:rPr>
          <w:rFonts w:ascii="Times New Roman" w:hAnsi="Times New Roman" w:cs="Times New Roman"/>
        </w:rPr>
        <w:t xml:space="preserve"> (</w:t>
      </w:r>
      <w:r w:rsidR="009E6FFA" w:rsidRPr="00A32E13">
        <w:rPr>
          <w:rFonts w:ascii="Times New Roman" w:hAnsi="Times New Roman" w:cs="Times New Roman"/>
        </w:rPr>
        <w:t>Augst</w:t>
      </w:r>
      <w:r w:rsidR="000C05D0">
        <w:rPr>
          <w:rFonts w:ascii="Times New Roman" w:hAnsi="Times New Roman" w:cs="Times New Roman"/>
        </w:rPr>
        <w:t>)</w:t>
      </w:r>
      <w:r w:rsidR="00F80D31" w:rsidRPr="00A32E13">
        <w:rPr>
          <w:rStyle w:val="Refdenotaalpie"/>
          <w:rFonts w:ascii="Times New Roman" w:hAnsi="Times New Roman" w:cs="Times New Roman"/>
        </w:rPr>
        <w:footnoteReference w:id="23"/>
      </w:r>
      <w:r w:rsidR="00F80D31" w:rsidRPr="00A32E13">
        <w:rPr>
          <w:rFonts w:ascii="Times New Roman" w:hAnsi="Times New Roman" w:cs="Times New Roman"/>
        </w:rPr>
        <w:t>,</w:t>
      </w:r>
      <w:r w:rsidR="00966111" w:rsidRPr="00A32E13">
        <w:rPr>
          <w:rFonts w:ascii="Times New Roman" w:hAnsi="Times New Roman" w:cs="Times New Roman"/>
        </w:rPr>
        <w:t xml:space="preserve"> </w:t>
      </w:r>
      <w:r w:rsidR="005C772C" w:rsidRPr="00A32E13">
        <w:rPr>
          <w:rFonts w:ascii="Times New Roman" w:hAnsi="Times New Roman" w:cs="Times New Roman"/>
          <w:i/>
          <w:shd w:val="clear" w:color="auto" w:fill="FFFFFF"/>
        </w:rPr>
        <w:t>Forvm Clavdii Vallensivm</w:t>
      </w:r>
      <w:r w:rsidR="005C772C">
        <w:rPr>
          <w:rFonts w:ascii="Times New Roman" w:hAnsi="Times New Roman" w:cs="Times New Roman"/>
          <w:shd w:val="clear" w:color="auto" w:fill="FFFFFF"/>
        </w:rPr>
        <w:t xml:space="preserve"> (Martigny</w:t>
      </w:r>
      <w:r w:rsidR="005C772C" w:rsidRPr="00A32E13">
        <w:rPr>
          <w:rFonts w:ascii="Times New Roman" w:hAnsi="Times New Roman" w:cs="Times New Roman"/>
          <w:shd w:val="clear" w:color="auto" w:fill="FFFFFF"/>
        </w:rPr>
        <w:t>)</w:t>
      </w:r>
      <w:r w:rsidR="005C772C" w:rsidRPr="00A32E13">
        <w:rPr>
          <w:rStyle w:val="Refdenotaalpie"/>
          <w:rFonts w:ascii="Times New Roman" w:hAnsi="Times New Roman" w:cs="Times New Roman"/>
          <w:shd w:val="clear" w:color="auto" w:fill="FFFFFF"/>
        </w:rPr>
        <w:footnoteReference w:id="24"/>
      </w:r>
      <w:r w:rsidR="005C772C" w:rsidRPr="00A32E13">
        <w:rPr>
          <w:rFonts w:ascii="Times New Roman" w:hAnsi="Times New Roman" w:cs="Times New Roman"/>
          <w:shd w:val="clear" w:color="auto" w:fill="FFFFFF"/>
        </w:rPr>
        <w:t>,</w:t>
      </w:r>
      <w:r w:rsidR="005C772C" w:rsidRPr="00A32E13">
        <w:rPr>
          <w:rFonts w:ascii="Times New Roman" w:hAnsi="Times New Roman" w:cs="Times New Roman"/>
          <w:lang w:eastAsia="es-ES"/>
        </w:rPr>
        <w:t xml:space="preserve"> </w:t>
      </w:r>
      <w:r w:rsidR="00966111" w:rsidRPr="00A32E13">
        <w:rPr>
          <w:rFonts w:ascii="Times New Roman" w:hAnsi="Times New Roman" w:cs="Times New Roman"/>
          <w:i/>
        </w:rPr>
        <w:t>Aventicvm</w:t>
      </w:r>
      <w:r w:rsidR="00966111" w:rsidRPr="00A32E13">
        <w:rPr>
          <w:rFonts w:ascii="Times New Roman" w:hAnsi="Times New Roman" w:cs="Times New Roman"/>
        </w:rPr>
        <w:t xml:space="preserve"> (Avenches)</w:t>
      </w:r>
      <w:r w:rsidR="00966111" w:rsidRPr="00A32E13">
        <w:rPr>
          <w:rStyle w:val="Refdenotaalpie"/>
          <w:rFonts w:ascii="Times New Roman" w:hAnsi="Times New Roman" w:cs="Times New Roman"/>
        </w:rPr>
        <w:footnoteReference w:id="25"/>
      </w:r>
      <w:r w:rsidR="00966111" w:rsidRPr="00A32E13">
        <w:rPr>
          <w:rFonts w:ascii="Times New Roman" w:hAnsi="Times New Roman" w:cs="Times New Roman"/>
        </w:rPr>
        <w:t xml:space="preserve">, </w:t>
      </w:r>
      <w:r w:rsidR="00AF5CCB" w:rsidRPr="00A32E13">
        <w:rPr>
          <w:rFonts w:ascii="Times New Roman" w:hAnsi="Times New Roman" w:cs="Times New Roman"/>
        </w:rPr>
        <w:t>Nyon</w:t>
      </w:r>
      <w:r w:rsidR="00AF5CCB" w:rsidRPr="00A32E13">
        <w:rPr>
          <w:rStyle w:val="Refdenotaalpie"/>
          <w:rFonts w:ascii="Times New Roman" w:hAnsi="Times New Roman" w:cs="Times New Roman"/>
        </w:rPr>
        <w:footnoteReference w:id="26"/>
      </w:r>
      <w:r w:rsidR="000C05D0">
        <w:rPr>
          <w:rFonts w:ascii="Times New Roman" w:hAnsi="Times New Roman" w:cs="Times New Roman"/>
        </w:rPr>
        <w:t xml:space="preserve">. </w:t>
      </w:r>
      <w:r w:rsidR="000C05D0" w:rsidRPr="00A32E13">
        <w:rPr>
          <w:rFonts w:ascii="Times New Roman" w:hAnsi="Times New Roman" w:cs="Times New Roman"/>
        </w:rPr>
        <w:t xml:space="preserve">Museo de </w:t>
      </w:r>
      <w:r w:rsidR="000C05D0" w:rsidRPr="00A32E13">
        <w:rPr>
          <w:rFonts w:ascii="Times New Roman" w:hAnsi="Times New Roman" w:cs="Times New Roman"/>
        </w:rPr>
        <w:lastRenderedPageBreak/>
        <w:t>Y</w:t>
      </w:r>
      <w:r w:rsidR="000C05D0">
        <w:rPr>
          <w:rFonts w:ascii="Times New Roman" w:hAnsi="Times New Roman" w:cs="Times New Roman"/>
        </w:rPr>
        <w:t xml:space="preserve">on </w:t>
      </w:r>
      <w:r w:rsidR="000C05D0" w:rsidRPr="00A32E13">
        <w:rPr>
          <w:rStyle w:val="Refdenotaalpie"/>
          <w:rFonts w:ascii="Times New Roman" w:hAnsi="Times New Roman" w:cs="Times New Roman"/>
        </w:rPr>
        <w:footnoteReference w:id="27"/>
      </w:r>
      <w:r w:rsidR="000C05D0">
        <w:rPr>
          <w:rFonts w:ascii="Times New Roman" w:hAnsi="Times New Roman" w:cs="Times New Roman"/>
          <w:lang w:eastAsia="es-ES"/>
        </w:rPr>
        <w:t xml:space="preserve">. </w:t>
      </w:r>
      <w:r w:rsidR="000C05D0" w:rsidRPr="00A32E13">
        <w:rPr>
          <w:rFonts w:ascii="Times New Roman" w:hAnsi="Times New Roman" w:cs="Times New Roman"/>
          <w:lang w:eastAsia="es-ES"/>
        </w:rPr>
        <w:t xml:space="preserve"> </w:t>
      </w:r>
      <w:r w:rsidR="000C05D0">
        <w:rPr>
          <w:rFonts w:ascii="Times New Roman" w:hAnsi="Times New Roman" w:cs="Times New Roman"/>
        </w:rPr>
        <w:t>En Alemania en:</w:t>
      </w:r>
      <w:r w:rsidR="00DD3D59" w:rsidRPr="00A32E13">
        <w:rPr>
          <w:rFonts w:ascii="Times New Roman" w:hAnsi="Times New Roman" w:cs="Times New Roman"/>
        </w:rPr>
        <w:t xml:space="preserve"> </w:t>
      </w:r>
      <w:r w:rsidR="003D00DE" w:rsidRPr="003D00DE">
        <w:rPr>
          <w:rFonts w:ascii="Times New Roman" w:hAnsi="Times New Roman" w:cs="Times New Roman"/>
          <w:i/>
          <w:iCs/>
          <w:shd w:val="clear" w:color="auto" w:fill="FFFFFF"/>
          <w:lang w:val="la-Latn"/>
        </w:rPr>
        <w:t>Mog</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ntiac</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m</w:t>
      </w:r>
      <w:r w:rsidR="003D00DE" w:rsidRPr="003D00DE">
        <w:rPr>
          <w:rFonts w:ascii="Times New Roman" w:hAnsi="Times New Roman" w:cs="Times New Roman"/>
        </w:rPr>
        <w:t xml:space="preserve"> </w:t>
      </w:r>
      <w:r w:rsidR="00DD3D59" w:rsidRPr="00A32E13">
        <w:rPr>
          <w:rFonts w:ascii="Times New Roman" w:hAnsi="Times New Roman" w:cs="Times New Roman"/>
        </w:rPr>
        <w:t>(</w:t>
      </w:r>
      <w:r w:rsidR="00F80D31" w:rsidRPr="00A32E13">
        <w:rPr>
          <w:rFonts w:ascii="Times New Roman" w:hAnsi="Times New Roman" w:cs="Times New Roman"/>
        </w:rPr>
        <w:t>Mainz)</w:t>
      </w:r>
      <w:r w:rsidR="00F80D31" w:rsidRPr="00A32E13">
        <w:rPr>
          <w:rStyle w:val="Refdenotaalpie"/>
          <w:rFonts w:ascii="Times New Roman" w:hAnsi="Times New Roman" w:cs="Times New Roman"/>
        </w:rPr>
        <w:footnoteReference w:id="28"/>
      </w:r>
      <w:r w:rsidR="00F80D31" w:rsidRPr="00A32E13">
        <w:rPr>
          <w:rFonts w:ascii="Times New Roman" w:hAnsi="Times New Roman" w:cs="Times New Roman"/>
        </w:rPr>
        <w:t>,</w:t>
      </w:r>
      <w:r w:rsidR="00DD3D59" w:rsidRPr="00A32E13">
        <w:rPr>
          <w:rFonts w:ascii="Times New Roman" w:hAnsi="Times New Roman" w:cs="Times New Roman"/>
        </w:rPr>
        <w:t xml:space="preserve"> </w:t>
      </w:r>
      <w:r w:rsidR="000704B3" w:rsidRPr="00A32E13">
        <w:rPr>
          <w:rFonts w:ascii="Times New Roman" w:hAnsi="Times New Roman" w:cs="Times New Roman"/>
          <w:i/>
        </w:rPr>
        <w:t>Colonia Vlpia</w:t>
      </w:r>
      <w:r w:rsidR="000704B3" w:rsidRPr="00A32E13">
        <w:rPr>
          <w:rFonts w:ascii="Times New Roman" w:hAnsi="Times New Roman" w:cs="Times New Roman"/>
        </w:rPr>
        <w:t xml:space="preserve"> </w:t>
      </w:r>
      <w:r w:rsidR="000704B3" w:rsidRPr="00A32E13">
        <w:rPr>
          <w:rFonts w:ascii="Times New Roman" w:hAnsi="Times New Roman" w:cs="Times New Roman"/>
          <w:i/>
        </w:rPr>
        <w:t>Traiana</w:t>
      </w:r>
      <w:r w:rsidR="000704B3" w:rsidRPr="00A32E13">
        <w:rPr>
          <w:rFonts w:ascii="Times New Roman" w:hAnsi="Times New Roman" w:cs="Times New Roman"/>
        </w:rPr>
        <w:t xml:space="preserve"> (Xanten</w:t>
      </w:r>
      <w:r w:rsidR="000C05D0">
        <w:rPr>
          <w:rFonts w:ascii="Times New Roman" w:hAnsi="Times New Roman" w:cs="Times New Roman"/>
        </w:rPr>
        <w:t>)</w:t>
      </w:r>
      <w:r w:rsidR="000704B3" w:rsidRPr="00A32E13">
        <w:rPr>
          <w:rStyle w:val="Refdenotaalpie"/>
          <w:rFonts w:ascii="Times New Roman" w:hAnsi="Times New Roman" w:cs="Times New Roman"/>
        </w:rPr>
        <w:footnoteReference w:id="29"/>
      </w:r>
      <w:r w:rsidR="000C05D0">
        <w:rPr>
          <w:rFonts w:ascii="Times New Roman" w:hAnsi="Times New Roman" w:cs="Times New Roman"/>
        </w:rPr>
        <w:t>. En Hungría en:</w:t>
      </w:r>
      <w:r w:rsidR="000704B3" w:rsidRPr="00A32E13">
        <w:rPr>
          <w:rFonts w:ascii="Times New Roman" w:hAnsi="Times New Roman" w:cs="Times New Roman"/>
        </w:rPr>
        <w:t xml:space="preserve"> </w:t>
      </w:r>
      <w:r w:rsidR="00BC6B79" w:rsidRPr="00A32E13">
        <w:rPr>
          <w:rFonts w:ascii="Times New Roman" w:hAnsi="Times New Roman" w:cs="Times New Roman"/>
          <w:i/>
        </w:rPr>
        <w:t xml:space="preserve">Gorsivm </w:t>
      </w:r>
      <w:r w:rsidR="000C05D0">
        <w:rPr>
          <w:rFonts w:ascii="Times New Roman" w:hAnsi="Times New Roman" w:cs="Times New Roman"/>
        </w:rPr>
        <w:t>(Tac</w:t>
      </w:r>
      <w:r w:rsidR="00BC6B79" w:rsidRPr="00A32E13">
        <w:rPr>
          <w:rFonts w:ascii="Times New Roman" w:hAnsi="Times New Roman" w:cs="Times New Roman"/>
        </w:rPr>
        <w:t>)</w:t>
      </w:r>
      <w:r w:rsidR="00BC6B79" w:rsidRPr="00A32E13">
        <w:rPr>
          <w:rStyle w:val="Refdenotaalpie"/>
          <w:rFonts w:ascii="Times New Roman" w:hAnsi="Times New Roman" w:cs="Times New Roman"/>
        </w:rPr>
        <w:footnoteReference w:id="30"/>
      </w:r>
      <w:r w:rsidR="00BC6B79" w:rsidRPr="00A32E13">
        <w:rPr>
          <w:rFonts w:ascii="Times New Roman" w:hAnsi="Times New Roman" w:cs="Times New Roman"/>
        </w:rPr>
        <w:t xml:space="preserve">, </w:t>
      </w:r>
      <w:r w:rsidR="000D4037" w:rsidRPr="00A32E13">
        <w:rPr>
          <w:rFonts w:ascii="Times New Roman" w:hAnsi="Times New Roman" w:cs="Times New Roman"/>
          <w:i/>
        </w:rPr>
        <w:t>Aqvincvm</w:t>
      </w:r>
      <w:r w:rsidR="000C05D0">
        <w:rPr>
          <w:rFonts w:ascii="Times New Roman" w:hAnsi="Times New Roman" w:cs="Times New Roman"/>
        </w:rPr>
        <w:t xml:space="preserve"> (Budapest</w:t>
      </w:r>
      <w:r w:rsidR="000D4037" w:rsidRPr="00A32E13">
        <w:rPr>
          <w:rStyle w:val="Refdenotaalpie"/>
          <w:rFonts w:ascii="Times New Roman" w:hAnsi="Times New Roman" w:cs="Times New Roman"/>
        </w:rPr>
        <w:footnoteReference w:id="31"/>
      </w:r>
      <w:r w:rsidR="000C05D0">
        <w:rPr>
          <w:rFonts w:ascii="Times New Roman" w:hAnsi="Times New Roman" w:cs="Times New Roman"/>
        </w:rPr>
        <w:t>. En Inglaterra en:</w:t>
      </w:r>
      <w:r w:rsidR="005A181F" w:rsidRPr="00A32E13">
        <w:rPr>
          <w:rFonts w:ascii="Times New Roman" w:hAnsi="Times New Roman" w:cs="Times New Roman"/>
          <w:i/>
        </w:rPr>
        <w:t xml:space="preserve"> Brigantvm</w:t>
      </w:r>
      <w:r w:rsidR="005A181F" w:rsidRPr="00A32E13">
        <w:rPr>
          <w:rFonts w:ascii="Times New Roman" w:hAnsi="Times New Roman" w:cs="Times New Roman"/>
        </w:rPr>
        <w:t xml:space="preserve"> (Aldborough)</w:t>
      </w:r>
      <w:r w:rsidR="005A181F" w:rsidRPr="00A32E13">
        <w:rPr>
          <w:rStyle w:val="Refdenotaalpie"/>
          <w:rFonts w:ascii="Times New Roman" w:hAnsi="Times New Roman" w:cs="Times New Roman"/>
        </w:rPr>
        <w:footnoteReference w:id="32"/>
      </w:r>
      <w:r w:rsidR="005F6759" w:rsidRPr="00A32E13">
        <w:rPr>
          <w:rFonts w:ascii="Times New Roman" w:hAnsi="Times New Roman" w:cs="Times New Roman"/>
        </w:rPr>
        <w:t xml:space="preserve">, </w:t>
      </w:r>
      <w:r w:rsidR="000C05D0">
        <w:rPr>
          <w:rFonts w:ascii="Times New Roman" w:hAnsi="Times New Roman" w:cs="Times New Roman"/>
        </w:rPr>
        <w:t>Leicester</w:t>
      </w:r>
      <w:r w:rsidR="00E57B48" w:rsidRPr="00A32E13">
        <w:rPr>
          <w:rStyle w:val="Refdenotaalpie"/>
          <w:rFonts w:ascii="Times New Roman" w:hAnsi="Times New Roman" w:cs="Times New Roman"/>
        </w:rPr>
        <w:footnoteReference w:id="33"/>
      </w:r>
      <w:r w:rsidR="00E57B48" w:rsidRPr="00A32E13">
        <w:rPr>
          <w:rFonts w:ascii="Times New Roman" w:hAnsi="Times New Roman" w:cs="Times New Roman"/>
        </w:rPr>
        <w:t xml:space="preserve">, </w:t>
      </w:r>
      <w:r w:rsidR="004F3426" w:rsidRPr="00A32E13">
        <w:rPr>
          <w:rFonts w:ascii="Times New Roman" w:hAnsi="Times New Roman" w:cs="Times New Roman"/>
          <w:lang w:eastAsia="es-ES"/>
        </w:rPr>
        <w:t>Co</w:t>
      </w:r>
      <w:r w:rsidR="006A7A1F">
        <w:rPr>
          <w:rFonts w:ascii="Times New Roman" w:hAnsi="Times New Roman" w:cs="Times New Roman"/>
          <w:lang w:eastAsia="es-ES"/>
        </w:rPr>
        <w:t>l</w:t>
      </w:r>
      <w:r w:rsidR="004F3426" w:rsidRPr="00A32E13">
        <w:rPr>
          <w:rFonts w:ascii="Times New Roman" w:hAnsi="Times New Roman" w:cs="Times New Roman"/>
          <w:lang w:eastAsia="es-ES"/>
        </w:rPr>
        <w:t>chester</w:t>
      </w:r>
      <w:r w:rsidR="004F3426" w:rsidRPr="00A32E13">
        <w:rPr>
          <w:rStyle w:val="Refdenotaalpie"/>
          <w:rFonts w:ascii="Times New Roman" w:hAnsi="Times New Roman" w:cs="Times New Roman"/>
          <w:lang w:eastAsia="es-ES"/>
        </w:rPr>
        <w:footnoteReference w:id="34"/>
      </w:r>
      <w:r w:rsidR="000C05D0">
        <w:rPr>
          <w:rFonts w:ascii="Times New Roman" w:hAnsi="Times New Roman" w:cs="Times New Roman"/>
          <w:lang w:eastAsia="es-ES"/>
        </w:rPr>
        <w:t>. En Austria en:</w:t>
      </w:r>
      <w:r w:rsidR="004F3426" w:rsidRPr="00A32E13">
        <w:rPr>
          <w:rFonts w:ascii="Times New Roman" w:hAnsi="Times New Roman" w:cs="Times New Roman"/>
        </w:rPr>
        <w:t xml:space="preserve"> </w:t>
      </w:r>
      <w:r w:rsidR="000C05D0" w:rsidRPr="00A32E13">
        <w:rPr>
          <w:rFonts w:ascii="Times New Roman" w:hAnsi="Times New Roman" w:cs="Times New Roman"/>
        </w:rPr>
        <w:t>Magdalensberg</w:t>
      </w:r>
      <w:r w:rsidR="000C05D0" w:rsidRPr="00A32E13">
        <w:rPr>
          <w:rStyle w:val="Refdenotaalpie"/>
          <w:rFonts w:ascii="Times New Roman" w:hAnsi="Times New Roman" w:cs="Times New Roman"/>
        </w:rPr>
        <w:footnoteReference w:id="35"/>
      </w:r>
      <w:r w:rsidR="000C05D0">
        <w:rPr>
          <w:rFonts w:ascii="Times New Roman" w:hAnsi="Times New Roman" w:cs="Times New Roman"/>
        </w:rPr>
        <w:t>. En Eslovaquia en:</w:t>
      </w:r>
      <w:r w:rsidR="000C05D0" w:rsidRPr="00A32E13">
        <w:rPr>
          <w:rFonts w:ascii="Times New Roman" w:hAnsi="Times New Roman" w:cs="Times New Roman"/>
        </w:rPr>
        <w:t xml:space="preserve"> </w:t>
      </w:r>
      <w:r w:rsidR="000C05D0" w:rsidRPr="00A32E13">
        <w:rPr>
          <w:rFonts w:ascii="Times New Roman" w:hAnsi="Times New Roman" w:cs="Times New Roman"/>
          <w:lang w:eastAsia="es-ES"/>
        </w:rPr>
        <w:t>Iža</w:t>
      </w:r>
      <w:r w:rsidR="000C05D0" w:rsidRPr="00A32E13">
        <w:rPr>
          <w:rStyle w:val="Refdenotaalpie"/>
          <w:rFonts w:ascii="Times New Roman" w:hAnsi="Times New Roman" w:cs="Times New Roman"/>
        </w:rPr>
        <w:footnoteReference w:id="36"/>
      </w:r>
      <w:r w:rsidR="000C05D0">
        <w:rPr>
          <w:rFonts w:ascii="Times New Roman" w:hAnsi="Times New Roman" w:cs="Times New Roman"/>
          <w:lang w:eastAsia="es-ES"/>
        </w:rPr>
        <w:t>. En Rumanía en: zona de Dobruja norte</w:t>
      </w:r>
      <w:r w:rsidR="000C05D0" w:rsidRPr="00A32E13">
        <w:rPr>
          <w:rStyle w:val="Refdenotaalpie"/>
          <w:rFonts w:ascii="Times New Roman" w:hAnsi="Times New Roman" w:cs="Times New Roman"/>
          <w:lang w:eastAsia="es-ES"/>
        </w:rPr>
        <w:footnoteReference w:id="37"/>
      </w:r>
      <w:r w:rsidR="000C05D0">
        <w:rPr>
          <w:rFonts w:ascii="Times New Roman" w:hAnsi="Times New Roman" w:cs="Times New Roman"/>
          <w:lang w:eastAsia="es-ES"/>
        </w:rPr>
        <w:t>. En</w:t>
      </w:r>
      <w:r w:rsidR="000C05D0" w:rsidRPr="00A32E13">
        <w:rPr>
          <w:rFonts w:ascii="Times New Roman" w:hAnsi="Times New Roman" w:cs="Times New Roman"/>
        </w:rPr>
        <w:t xml:space="preserve"> </w:t>
      </w:r>
      <w:r w:rsidR="006A7A1F">
        <w:rPr>
          <w:rFonts w:ascii="Times New Roman" w:hAnsi="Times New Roman" w:cs="Times New Roman"/>
        </w:rPr>
        <w:t>Mo</w:t>
      </w:r>
      <w:r w:rsidR="00D92EE8" w:rsidRPr="00A32E13">
        <w:rPr>
          <w:rFonts w:ascii="Times New Roman" w:hAnsi="Times New Roman" w:cs="Times New Roman"/>
        </w:rPr>
        <w:t>esia Superior</w:t>
      </w:r>
      <w:r w:rsidR="00D92EE8" w:rsidRPr="00A32E13">
        <w:rPr>
          <w:rStyle w:val="Refdenotaalpie"/>
          <w:rFonts w:ascii="Times New Roman" w:hAnsi="Times New Roman" w:cs="Times New Roman"/>
        </w:rPr>
        <w:footnoteReference w:id="38"/>
      </w:r>
      <w:r w:rsidR="000C05D0">
        <w:rPr>
          <w:rFonts w:ascii="Times New Roman" w:hAnsi="Times New Roman" w:cs="Times New Roman"/>
        </w:rPr>
        <w:t>. A</w:t>
      </w:r>
      <w:r w:rsidR="00F80D31" w:rsidRPr="00A32E13">
        <w:rPr>
          <w:rFonts w:ascii="Times New Roman" w:hAnsi="Times New Roman" w:cs="Times New Roman"/>
        </w:rPr>
        <w:t xml:space="preserve"> los que hay que añadir los recogidos por Gosten</w:t>
      </w:r>
      <w:r w:rsidR="00F63EC5">
        <w:rPr>
          <w:rFonts w:ascii="Times New Roman" w:hAnsi="Times New Roman" w:cs="Times New Roman"/>
        </w:rPr>
        <w:t>č</w:t>
      </w:r>
      <w:r w:rsidR="00F80D31" w:rsidRPr="00A32E13">
        <w:rPr>
          <w:rFonts w:ascii="Times New Roman" w:hAnsi="Times New Roman" w:cs="Times New Roman"/>
        </w:rPr>
        <w:t>nik</w:t>
      </w:r>
      <w:r w:rsidR="00F80D31" w:rsidRPr="00A32E13">
        <w:rPr>
          <w:rStyle w:val="Refdenotaalpie"/>
          <w:rFonts w:ascii="Times New Roman" w:hAnsi="Times New Roman" w:cs="Times New Roman"/>
        </w:rPr>
        <w:footnoteReference w:id="39"/>
      </w:r>
      <w:r w:rsidR="00F80D31" w:rsidRPr="00A32E13">
        <w:rPr>
          <w:rFonts w:ascii="Times New Roman" w:hAnsi="Times New Roman" w:cs="Times New Roman"/>
        </w:rPr>
        <w:t>.</w:t>
      </w:r>
    </w:p>
    <w:p w:rsidR="00D27EE2" w:rsidRPr="00A32E13" w:rsidRDefault="00B23986" w:rsidP="00382BDC">
      <w:pPr>
        <w:jc w:val="both"/>
        <w:rPr>
          <w:rFonts w:ascii="Times New Roman" w:hAnsi="Times New Roman" w:cs="Times New Roman"/>
        </w:rPr>
      </w:pPr>
      <w:r w:rsidRPr="00A32E13">
        <w:rPr>
          <w:rFonts w:ascii="Times New Roman" w:hAnsi="Times New Roman" w:cs="Times New Roman"/>
          <w:b/>
        </w:rPr>
        <w:t>Cronología</w:t>
      </w:r>
      <w:r w:rsidRPr="00A32E13">
        <w:rPr>
          <w:rFonts w:ascii="Times New Roman" w:hAnsi="Times New Roman" w:cs="Times New Roman"/>
        </w:rPr>
        <w:t>:</w:t>
      </w:r>
      <w:r w:rsidR="005C4053" w:rsidRPr="00A32E13">
        <w:rPr>
          <w:rFonts w:ascii="Times New Roman" w:hAnsi="Times New Roman" w:cs="Times New Roman"/>
        </w:rPr>
        <w:t xml:space="preserve"> En </w:t>
      </w:r>
      <w:r w:rsidR="005C4053" w:rsidRPr="00A32E13">
        <w:rPr>
          <w:rFonts w:ascii="Times New Roman" w:hAnsi="Times New Roman" w:cs="Times New Roman"/>
          <w:i/>
        </w:rPr>
        <w:t xml:space="preserve">Petavonivm </w:t>
      </w:r>
      <w:r w:rsidR="005C4053" w:rsidRPr="00A32E13">
        <w:rPr>
          <w:rFonts w:ascii="Times New Roman" w:hAnsi="Times New Roman" w:cs="Times New Roman"/>
        </w:rPr>
        <w:t>se fechan el siglo II d.C.</w:t>
      </w:r>
      <w:r w:rsidR="00E57B48" w:rsidRPr="00A32E13">
        <w:rPr>
          <w:rFonts w:ascii="Times New Roman" w:hAnsi="Times New Roman" w:cs="Times New Roman"/>
        </w:rPr>
        <w:t>;</w:t>
      </w:r>
      <w:r w:rsidR="001A6408" w:rsidRPr="00A32E13">
        <w:rPr>
          <w:rFonts w:ascii="Times New Roman" w:hAnsi="Times New Roman" w:cs="Times New Roman"/>
        </w:rPr>
        <w:t xml:space="preserve"> Béal </w:t>
      </w:r>
      <w:r w:rsidR="00E57B48" w:rsidRPr="00A32E13">
        <w:rPr>
          <w:rFonts w:ascii="Times New Roman" w:hAnsi="Times New Roman" w:cs="Times New Roman"/>
        </w:rPr>
        <w:t xml:space="preserve">las </w:t>
      </w:r>
      <w:r w:rsidR="001A6408" w:rsidRPr="00A32E13">
        <w:rPr>
          <w:rFonts w:ascii="Times New Roman" w:hAnsi="Times New Roman" w:cs="Times New Roman"/>
        </w:rPr>
        <w:t>sitúa entre el siglo I y principios del siglo III d.C.</w:t>
      </w:r>
      <w:r w:rsidR="00C063D7" w:rsidRPr="00A32E13">
        <w:rPr>
          <w:rStyle w:val="Refdenotaalpie"/>
          <w:rFonts w:ascii="Times New Roman" w:hAnsi="Times New Roman" w:cs="Times New Roman"/>
        </w:rPr>
        <w:footnoteReference w:id="40"/>
      </w:r>
      <w:r w:rsidR="00E57B48" w:rsidRPr="00A32E13">
        <w:rPr>
          <w:rFonts w:ascii="Times New Roman" w:hAnsi="Times New Roman" w:cs="Times New Roman"/>
        </w:rPr>
        <w:t>; En Leicester se fechan en el siglo III-IV d.C.</w:t>
      </w:r>
      <w:r w:rsidR="00E57B48" w:rsidRPr="00A32E13">
        <w:rPr>
          <w:rStyle w:val="Refdenotaalpie"/>
          <w:rFonts w:ascii="Times New Roman" w:hAnsi="Times New Roman" w:cs="Times New Roman"/>
        </w:rPr>
        <w:footnoteReference w:id="41"/>
      </w:r>
      <w:r w:rsidR="00E57B48" w:rsidRPr="00A32E13">
        <w:rPr>
          <w:rFonts w:ascii="Times New Roman" w:hAnsi="Times New Roman" w:cs="Times New Roman"/>
        </w:rPr>
        <w:t>. En Vienne, se fecha en los siglos II-III d.C.</w:t>
      </w:r>
      <w:r w:rsidR="001E04BD" w:rsidRPr="00A32E13">
        <w:rPr>
          <w:rFonts w:ascii="Times New Roman" w:hAnsi="Times New Roman" w:cs="Times New Roman"/>
        </w:rPr>
        <w:t xml:space="preserve"> Avenches, I-III d.C.</w:t>
      </w:r>
      <w:r w:rsidR="001E04BD" w:rsidRPr="00A32E13">
        <w:rPr>
          <w:rStyle w:val="Refdenotaalpie"/>
          <w:rFonts w:ascii="Times New Roman" w:hAnsi="Times New Roman" w:cs="Times New Roman"/>
        </w:rPr>
        <w:footnoteReference w:id="42"/>
      </w:r>
      <w:r w:rsidR="009844BD" w:rsidRPr="00A32E13">
        <w:rPr>
          <w:rFonts w:ascii="Times New Roman" w:hAnsi="Times New Roman" w:cs="Times New Roman"/>
        </w:rPr>
        <w:t xml:space="preserve"> En Torre Águila entre Tiberio-Claudio – inicios del siglo II d.C.</w:t>
      </w:r>
      <w:r w:rsidR="00AB4A88" w:rsidRPr="00A32E13">
        <w:rPr>
          <w:rFonts w:ascii="Times New Roman" w:hAnsi="Times New Roman" w:cs="Times New Roman"/>
        </w:rPr>
        <w:t xml:space="preserve"> En Bourdeaux entre el 70-100 d.C.</w:t>
      </w:r>
    </w:p>
    <w:p w:rsidR="00141276" w:rsidRPr="0023126F" w:rsidRDefault="00141276" w:rsidP="00231EAB">
      <w:pPr>
        <w:spacing w:after="0" w:line="240" w:lineRule="auto"/>
        <w:rPr>
          <w:rFonts w:ascii="Times New Roman" w:hAnsi="Times New Roman" w:cs="Times New Roman"/>
        </w:rPr>
      </w:pPr>
      <w:r w:rsidRPr="0023126F">
        <w:rPr>
          <w:rFonts w:ascii="Times New Roman" w:hAnsi="Times New Roman" w:cs="Times New Roman"/>
        </w:rPr>
        <w:tab/>
        <w:t xml:space="preserve">• </w:t>
      </w:r>
      <w:r w:rsidRPr="0023126F">
        <w:rPr>
          <w:rFonts w:ascii="Times New Roman" w:hAnsi="Times New Roman" w:cs="Times New Roman"/>
          <w:b/>
        </w:rPr>
        <w:t>E.I.1.</w:t>
      </w:r>
      <w:r w:rsidR="00AB0048" w:rsidRPr="0023126F">
        <w:rPr>
          <w:rFonts w:ascii="Times New Roman" w:hAnsi="Times New Roman" w:cs="Times New Roman"/>
          <w:b/>
        </w:rPr>
        <w:t xml:space="preserve">B </w:t>
      </w:r>
      <w:r w:rsidRPr="0023126F">
        <w:rPr>
          <w:rFonts w:ascii="Times New Roman" w:hAnsi="Times New Roman" w:cs="Times New Roman"/>
          <w:b/>
        </w:rPr>
        <w:t>–</w:t>
      </w:r>
      <w:r w:rsidR="00AB0048" w:rsidRPr="0023126F">
        <w:rPr>
          <w:rFonts w:ascii="Times New Roman" w:hAnsi="Times New Roman" w:cs="Times New Roman"/>
          <w:b/>
        </w:rPr>
        <w:t xml:space="preserve"> </w:t>
      </w:r>
      <w:r w:rsidR="00B512AA">
        <w:rPr>
          <w:rFonts w:ascii="Times New Roman" w:hAnsi="Times New Roman" w:cs="Times New Roman"/>
          <w:b/>
        </w:rPr>
        <w:t>Circulares d</w:t>
      </w:r>
      <w:r w:rsidR="00AB0048" w:rsidRPr="0023126F">
        <w:rPr>
          <w:rFonts w:ascii="Times New Roman" w:hAnsi="Times New Roman" w:cs="Times New Roman"/>
          <w:b/>
        </w:rPr>
        <w:t>ecoradas</w:t>
      </w:r>
      <w:r w:rsidR="00BE25A7" w:rsidRPr="0023126F">
        <w:rPr>
          <w:rFonts w:ascii="Times New Roman" w:hAnsi="Times New Roman" w:cs="Times New Roman"/>
          <w:b/>
        </w:rPr>
        <w:t>.</w:t>
      </w:r>
    </w:p>
    <w:p w:rsidR="00CC3990" w:rsidRDefault="00141276" w:rsidP="00CC3990">
      <w:pPr>
        <w:spacing w:after="0" w:line="240" w:lineRule="auto"/>
        <w:ind w:left="708" w:firstLine="708"/>
        <w:rPr>
          <w:rFonts w:ascii="Times New Roman" w:hAnsi="Times New Roman" w:cs="Times New Roman"/>
          <w:b/>
        </w:rPr>
      </w:pPr>
      <w:r w:rsidRPr="0023126F">
        <w:rPr>
          <w:rFonts w:ascii="Times New Roman" w:hAnsi="Times New Roman" w:cs="Times New Roman"/>
          <w:b/>
        </w:rPr>
        <w:t>▫</w:t>
      </w:r>
      <w:r w:rsidRPr="0023126F">
        <w:rPr>
          <w:rFonts w:ascii="Times New Roman" w:hAnsi="Times New Roman" w:cs="Times New Roman"/>
        </w:rPr>
        <w:t xml:space="preserve"> </w:t>
      </w:r>
      <w:r w:rsidRPr="0023126F">
        <w:rPr>
          <w:rFonts w:ascii="Times New Roman" w:hAnsi="Times New Roman" w:cs="Times New Roman"/>
          <w:b/>
        </w:rPr>
        <w:t xml:space="preserve">E.I.1.B.1 – </w:t>
      </w:r>
      <w:r w:rsidR="00531E5C">
        <w:rPr>
          <w:rFonts w:ascii="Times New Roman" w:hAnsi="Times New Roman" w:cs="Times New Roman"/>
          <w:b/>
        </w:rPr>
        <w:t>Anillos</w:t>
      </w:r>
      <w:r w:rsidR="00AB0048" w:rsidRPr="0023126F">
        <w:rPr>
          <w:rFonts w:ascii="Times New Roman" w:hAnsi="Times New Roman" w:cs="Times New Roman"/>
          <w:b/>
        </w:rPr>
        <w:t xml:space="preserve"> concéntricos</w:t>
      </w:r>
      <w:r w:rsidR="00B512AA">
        <w:rPr>
          <w:rFonts w:ascii="Times New Roman" w:hAnsi="Times New Roman" w:cs="Times New Roman"/>
          <w:b/>
        </w:rPr>
        <w:t>.</w:t>
      </w:r>
      <w:r w:rsidR="00AB0048" w:rsidRPr="0023126F">
        <w:rPr>
          <w:rFonts w:ascii="Times New Roman" w:hAnsi="Times New Roman" w:cs="Times New Roman"/>
          <w:b/>
        </w:rPr>
        <w:t xml:space="preserve"> </w:t>
      </w:r>
    </w:p>
    <w:p w:rsidR="00B56713" w:rsidRDefault="000B284F" w:rsidP="00CC3990">
      <w:pPr>
        <w:spacing w:after="0" w:line="240" w:lineRule="auto"/>
        <w:ind w:left="708" w:firstLine="708"/>
        <w:rPr>
          <w:rFonts w:ascii="Times New Roman" w:hAnsi="Times New Roman" w:cs="Times New Roman"/>
        </w:rPr>
      </w:pPr>
      <w:r w:rsidRPr="000B284F">
        <w:rPr>
          <w:rFonts w:ascii="Times New Roman" w:hAnsi="Times New Roman" w:cs="Times New Roman"/>
          <w:b/>
        </w:rPr>
        <w:tab/>
      </w:r>
      <w:r>
        <w:rPr>
          <w:rFonts w:ascii="Times New Roman" w:hAnsi="Times New Roman" w:cs="Times New Roman"/>
          <w:b/>
        </w:rPr>
        <w:t>○ E.I.1.B.1.1</w:t>
      </w:r>
      <w:r w:rsidRPr="000B284F">
        <w:rPr>
          <w:rFonts w:ascii="Times New Roman" w:hAnsi="Times New Roman" w:cs="Times New Roman"/>
          <w:b/>
        </w:rPr>
        <w:t xml:space="preserve"> – En relieve</w:t>
      </w:r>
      <w:r w:rsidR="00B512AA">
        <w:rPr>
          <w:rFonts w:ascii="Times New Roman" w:hAnsi="Times New Roman" w:cs="Times New Roman"/>
          <w:b/>
        </w:rPr>
        <w:t>.</w:t>
      </w:r>
    </w:p>
    <w:p w:rsidR="00B56713" w:rsidRDefault="00B56713" w:rsidP="00B56713">
      <w:pPr>
        <w:spacing w:after="0" w:line="240" w:lineRule="auto"/>
        <w:rPr>
          <w:rFonts w:ascii="Times New Roman" w:hAnsi="Times New Roman" w:cs="Times New Roman"/>
          <w:b/>
          <w:color w:val="031CD3"/>
        </w:rPr>
      </w:pPr>
      <w:r w:rsidRPr="0023126F">
        <w:rPr>
          <w:rFonts w:ascii="Times New Roman" w:hAnsi="Times New Roman" w:cs="Times New Roman"/>
          <w:b/>
        </w:rPr>
        <w:t>Béal</w:t>
      </w:r>
      <w:r w:rsidRPr="0023126F">
        <w:rPr>
          <w:rFonts w:ascii="Times New Roman" w:hAnsi="Times New Roman" w:cs="Times New Roman"/>
        </w:rPr>
        <w:t xml:space="preserve"> </w:t>
      </w:r>
      <w:r w:rsidR="005E284A" w:rsidRPr="0023126F">
        <w:rPr>
          <w:rFonts w:ascii="Times New Roman" w:hAnsi="Times New Roman" w:cs="Times New Roman"/>
        </w:rPr>
        <w:t>–</w:t>
      </w:r>
      <w:r w:rsidR="005E284A" w:rsidRPr="0023126F">
        <w:rPr>
          <w:rFonts w:ascii="Times New Roman" w:hAnsi="Times New Roman" w:cs="Times New Roman"/>
          <w:b/>
          <w:color w:val="031CD3"/>
        </w:rPr>
        <w:t xml:space="preserve"> </w:t>
      </w:r>
      <w:r w:rsidR="005E284A">
        <w:rPr>
          <w:rFonts w:ascii="Times New Roman" w:hAnsi="Times New Roman" w:cs="Times New Roman"/>
          <w:b/>
          <w:color w:val="031CD3"/>
        </w:rPr>
        <w:t>A</w:t>
      </w:r>
      <w:r>
        <w:rPr>
          <w:rFonts w:ascii="Times New Roman" w:hAnsi="Times New Roman" w:cs="Times New Roman"/>
          <w:b/>
          <w:color w:val="031CD3"/>
        </w:rPr>
        <w:t xml:space="preserve"> XXXIII, 8</w:t>
      </w:r>
      <w:r w:rsidR="007C28AE">
        <w:rPr>
          <w:rFonts w:ascii="Times New Roman" w:hAnsi="Times New Roman" w:cs="Times New Roman"/>
          <w:b/>
          <w:color w:val="031CD3"/>
        </w:rPr>
        <w:t xml:space="preserve"> y 9.</w:t>
      </w:r>
    </w:p>
    <w:p w:rsidR="00AB0048" w:rsidRPr="0023126F" w:rsidRDefault="00FD447B" w:rsidP="001D0395">
      <w:pPr>
        <w:spacing w:after="0" w:line="240" w:lineRule="auto"/>
        <w:rPr>
          <w:rFonts w:ascii="Times New Roman" w:hAnsi="Times New Roman" w:cs="Times New Roman"/>
        </w:rPr>
      </w:pPr>
      <w:r w:rsidRPr="004F3426">
        <w:rPr>
          <w:rFonts w:ascii="Times New Roman" w:hAnsi="Times New Roman" w:cs="Times New Roman"/>
          <w:b/>
        </w:rPr>
        <w:t xml:space="preserve">Crummy – </w:t>
      </w:r>
      <w:r>
        <w:rPr>
          <w:rFonts w:ascii="Times New Roman" w:hAnsi="Times New Roman" w:cs="Times New Roman"/>
          <w:b/>
          <w:color w:val="031CD3"/>
        </w:rPr>
        <w:t>Tipo 2</w:t>
      </w:r>
    </w:p>
    <w:tbl>
      <w:tblPr>
        <w:tblStyle w:val="Tablaconcuadrcula"/>
        <w:tblW w:w="0" w:type="auto"/>
        <w:tblLook w:val="04A0" w:firstRow="1" w:lastRow="0" w:firstColumn="1" w:lastColumn="0" w:noHBand="0" w:noVBand="1"/>
      </w:tblPr>
      <w:tblGrid>
        <w:gridCol w:w="2256"/>
        <w:gridCol w:w="2059"/>
        <w:gridCol w:w="2103"/>
        <w:gridCol w:w="2076"/>
      </w:tblGrid>
      <w:tr w:rsidR="001D0395" w:rsidRPr="0023126F" w:rsidTr="001D0395">
        <w:trPr>
          <w:trHeight w:val="1749"/>
        </w:trPr>
        <w:tc>
          <w:tcPr>
            <w:tcW w:w="2235"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3F6E0792" wp14:editId="7B253BD6">
                  <wp:extent cx="1057924" cy="838200"/>
                  <wp:effectExtent l="0" t="0" r="8890" b="0"/>
                  <wp:docPr id="12" name="Imagen 12" descr="F:\HUESO ROMANO (22-7-16)\HUESO TRABAJADO EPOCA ROMANA\en fongo negro\42 - Tipo E.I - Ficha de juego\E.I.1.B.1 - Circulares decoradas círculos concéntricos en relieve\E.I.1.B.1.1 - Anillo central y final amplio (A.9)\MNAT 22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2 - Tipo E.I - Ficha de juego\E.I.1.B.1 - Circulares decoradas círculos concéntricos en relieve\E.I.1.B.1.1 - Anillo central y final amplio (A.9)\MNAT 229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72506" cy="849754"/>
                          </a:xfrm>
                          <a:prstGeom prst="rect">
                            <a:avLst/>
                          </a:prstGeom>
                          <a:noFill/>
                          <a:ln>
                            <a:noFill/>
                          </a:ln>
                        </pic:spPr>
                      </pic:pic>
                    </a:graphicData>
                  </a:graphic>
                </wp:inline>
              </w:drawing>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1 -</w:t>
            </w:r>
            <w:r w:rsidRPr="00155BC3">
              <w:rPr>
                <w:rFonts w:ascii="Times New Roman" w:hAnsi="Times New Roman" w:cs="Times New Roman"/>
                <w:i/>
                <w:sz w:val="20"/>
                <w:szCs w:val="20"/>
              </w:rPr>
              <w:t>Tarraco</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t>(MNAT Tarragona)</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i/>
                <w:noProof/>
                <w:sz w:val="20"/>
                <w:szCs w:val="20"/>
                <w:lang w:eastAsia="es-ES"/>
              </w:rPr>
              <w:drawing>
                <wp:inline distT="0" distB="0" distL="0" distR="0" wp14:anchorId="5E756BBD" wp14:editId="59B31A2F">
                  <wp:extent cx="937486" cy="857250"/>
                  <wp:effectExtent l="0" t="0" r="0" b="0"/>
                  <wp:docPr id="20" name="Imagen 20" descr="F:\HUESO ROMANO (22-7-16)\HUESO TRABAJADO EPOCA ROMANA\en fongo negro\42 - Tipo E.I - Ficha de juego\E.I.1.B.1 - Circulares decoradas círculos concéntricos en relieve\E.I.1.B.1.5 - 4 anillos concéntricos\MNAT 43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42 - Tipo E.I - Ficha de juego\E.I.1.B.1 - Circulares decoradas círculos concéntricos en relieve\E.I.1.B.1.5 - 4 anillos concéntricos\MNAT 438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61514" cy="879221"/>
                          </a:xfrm>
                          <a:prstGeom prst="rect">
                            <a:avLst/>
                          </a:prstGeom>
                          <a:noFill/>
                          <a:ln>
                            <a:noFill/>
                          </a:ln>
                        </pic:spPr>
                      </pic:pic>
                    </a:graphicData>
                  </a:graphic>
                </wp:inline>
              </w:drawing>
            </w:r>
          </w:p>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sz w:val="20"/>
                <w:szCs w:val="20"/>
              </w:rPr>
              <w:t>2 -</w:t>
            </w:r>
            <w:r w:rsidRPr="00155BC3">
              <w:rPr>
                <w:rFonts w:ascii="Times New Roman" w:hAnsi="Times New Roman" w:cs="Times New Roman"/>
                <w:i/>
                <w:sz w:val="20"/>
                <w:szCs w:val="20"/>
              </w:rPr>
              <w:t>Tarraco</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(MNAT Tarragona)</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i/>
                <w:noProof/>
                <w:sz w:val="20"/>
                <w:szCs w:val="20"/>
                <w:lang w:eastAsia="es-ES"/>
              </w:rPr>
              <w:drawing>
                <wp:inline distT="0" distB="0" distL="0" distR="0" wp14:anchorId="470065D3" wp14:editId="754F26F1">
                  <wp:extent cx="889261" cy="838200"/>
                  <wp:effectExtent l="0" t="0" r="6350" b="0"/>
                  <wp:docPr id="14" name="Imagen 14" descr="F:\HUESO ROMANO (22-7-16)\HUESO TRABAJADO EPOCA ROMANA\en fongo negro\42 - Tipo E.I - Ficha de juego\E.I.1.B.1 - Circulares decoradas círculos concéntricos en relieve\E.I.1.B.1.2. - Anillo final amplio (A.9)\M.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42 - Tipo E.I - Ficha de juego\E.I.1.B.1 - Circulares decoradas círculos concéntricos en relieve\E.I.1.B.1.2. - Anillo final amplio (A.9)\M. Ampurias.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2500"/>
                          <a:stretch/>
                        </pic:blipFill>
                        <pic:spPr bwMode="auto">
                          <a:xfrm>
                            <a:off x="0" y="0"/>
                            <a:ext cx="898085" cy="846517"/>
                          </a:xfrm>
                          <a:prstGeom prst="rect">
                            <a:avLst/>
                          </a:prstGeom>
                          <a:noFill/>
                          <a:ln>
                            <a:noFill/>
                          </a:ln>
                          <a:extLst>
                            <a:ext uri="{53640926-AAD7-44D8-BBD7-CCE9431645EC}">
                              <a14:shadowObscured xmlns:a14="http://schemas.microsoft.com/office/drawing/2010/main"/>
                            </a:ext>
                          </a:extLst>
                        </pic:spPr>
                      </pic:pic>
                    </a:graphicData>
                  </a:graphic>
                </wp:inline>
              </w:drawing>
            </w:r>
          </w:p>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sz w:val="20"/>
                <w:szCs w:val="20"/>
              </w:rPr>
              <w:t>3 -</w:t>
            </w:r>
            <w:r w:rsidRPr="00155BC3">
              <w:rPr>
                <w:rFonts w:ascii="Times New Roman" w:hAnsi="Times New Roman" w:cs="Times New Roman"/>
                <w:i/>
                <w:sz w:val="20"/>
                <w:szCs w:val="20"/>
              </w:rPr>
              <w:t>Emporiae</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(MAC Ampurias)</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63FA1453" wp14:editId="0BEA9CFB">
                  <wp:extent cx="783047" cy="819150"/>
                  <wp:effectExtent l="0" t="0" r="0" b="0"/>
                  <wp:docPr id="23" name="Imagen 23" descr="F:\HUESO ROMANO (22-7-16)\HUESO TRABAJADO EPOCA ROMANA\en fongo negro\42 - Tipo E.I - Ficha de juego\E.I.1.B.1 - Circulares decoradas círculos concéntricos en relieve\E.I.1.B.1.6 - Múltiples anillos (A.8)\M. barcelon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42 - Tipo E.I - Ficha de juego\E.I.1.B.1 - Circulares decoradas círculos concéntricos en relieve\E.I.1.B.1.6 - Múltiples anillos (A.8)\M. barcelona123.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681" t="7200" r="7675" b="12188"/>
                          <a:stretch/>
                        </pic:blipFill>
                        <pic:spPr bwMode="auto">
                          <a:xfrm>
                            <a:off x="0" y="0"/>
                            <a:ext cx="794639" cy="831277"/>
                          </a:xfrm>
                          <a:prstGeom prst="rect">
                            <a:avLst/>
                          </a:prstGeom>
                          <a:noFill/>
                          <a:ln>
                            <a:noFill/>
                          </a:ln>
                          <a:extLst>
                            <a:ext uri="{53640926-AAD7-44D8-BBD7-CCE9431645EC}">
                              <a14:shadowObscured xmlns:a14="http://schemas.microsoft.com/office/drawing/2010/main"/>
                            </a:ext>
                          </a:extLst>
                        </pic:spPr>
                      </pic:pic>
                    </a:graphicData>
                  </a:graphic>
                </wp:inline>
              </w:drawing>
            </w:r>
          </w:p>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sz w:val="20"/>
                <w:szCs w:val="20"/>
              </w:rPr>
              <w:t>4 –</w:t>
            </w:r>
            <w:r w:rsidRPr="00155BC3">
              <w:rPr>
                <w:rFonts w:ascii="Times New Roman" w:hAnsi="Times New Roman" w:cs="Times New Roman"/>
                <w:i/>
                <w:sz w:val="20"/>
                <w:szCs w:val="20"/>
              </w:rPr>
              <w:t>Emporiae</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MAC Barcelona)</w:t>
            </w:r>
          </w:p>
        </w:tc>
      </w:tr>
      <w:tr w:rsidR="001D0395" w:rsidRPr="0023126F" w:rsidTr="001D0395">
        <w:trPr>
          <w:trHeight w:val="1904"/>
        </w:trPr>
        <w:tc>
          <w:tcPr>
            <w:tcW w:w="2235"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7895DCD7" wp14:editId="28461686">
                  <wp:extent cx="1293515" cy="1057275"/>
                  <wp:effectExtent l="0" t="0" r="1905" b="0"/>
                  <wp:docPr id="13" name="Imagen 13" descr="F:\HUESO ROMANO (22-7-16)\HUESO TRABAJADO EPOCA ROMANA\en fongo negro\42 - Tipo E.I - Ficha de juego\E.I.1.B.1 - Circulares decoradas círculos concéntricos en relieve\E.I.1.B.1.1 - Anillo central y final amplio (A.9)\Museo de Gerona (41)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42 - Tipo E.I - Ficha de juego\E.I.1.B.1 - Circulares decoradas círculos concéntricos en relieve\E.I.1.B.1.1 - Anillo central y final amplio (A.9)\Museo de Gerona (41)123.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4907"/>
                          <a:stretch/>
                        </pic:blipFill>
                        <pic:spPr bwMode="auto">
                          <a:xfrm>
                            <a:off x="0" y="0"/>
                            <a:ext cx="1309637" cy="1070453"/>
                          </a:xfrm>
                          <a:prstGeom prst="rect">
                            <a:avLst/>
                          </a:prstGeom>
                          <a:noFill/>
                          <a:ln>
                            <a:noFill/>
                          </a:ln>
                          <a:extLst>
                            <a:ext uri="{53640926-AAD7-44D8-BBD7-CCE9431645EC}">
                              <a14:shadowObscured xmlns:a14="http://schemas.microsoft.com/office/drawing/2010/main"/>
                            </a:ext>
                          </a:extLst>
                        </pic:spPr>
                      </pic:pic>
                    </a:graphicData>
                  </a:graphic>
                </wp:inline>
              </w:drawing>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5 -</w:t>
            </w:r>
            <w:r w:rsidRPr="00155BC3">
              <w:rPr>
                <w:rFonts w:ascii="Times New Roman" w:hAnsi="Times New Roman" w:cs="Times New Roman"/>
                <w:i/>
                <w:sz w:val="20"/>
                <w:szCs w:val="20"/>
              </w:rPr>
              <w:t>Emporiae</w:t>
            </w:r>
          </w:p>
          <w:p w:rsidR="001D0395" w:rsidRPr="00155BC3" w:rsidRDefault="001D0395" w:rsidP="001D0395">
            <w:pPr>
              <w:jc w:val="center"/>
              <w:rPr>
                <w:rFonts w:ascii="Times New Roman" w:hAnsi="Times New Roman" w:cs="Times New Roman"/>
                <w:noProof/>
                <w:sz w:val="20"/>
                <w:szCs w:val="20"/>
                <w:lang w:eastAsia="es-ES"/>
              </w:rPr>
            </w:pPr>
            <w:r w:rsidRPr="00155BC3">
              <w:rPr>
                <w:rFonts w:ascii="Times New Roman" w:hAnsi="Times New Roman" w:cs="Times New Roman"/>
                <w:sz w:val="20"/>
                <w:szCs w:val="20"/>
              </w:rPr>
              <w:t>(MAC Girona)</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i/>
                <w:noProof/>
                <w:sz w:val="20"/>
                <w:szCs w:val="20"/>
                <w:lang w:eastAsia="es-ES"/>
              </w:rPr>
            </w:pPr>
            <w:r w:rsidRPr="00155BC3">
              <w:rPr>
                <w:rFonts w:ascii="Times New Roman" w:hAnsi="Times New Roman" w:cs="Times New Roman"/>
                <w:i/>
                <w:noProof/>
                <w:sz w:val="20"/>
                <w:szCs w:val="20"/>
                <w:lang w:eastAsia="es-ES"/>
              </w:rPr>
              <w:drawing>
                <wp:inline distT="0" distB="0" distL="0" distR="0" wp14:anchorId="23DAD43E" wp14:editId="1D0D25E4">
                  <wp:extent cx="1060252" cy="1114425"/>
                  <wp:effectExtent l="0" t="0" r="6985" b="0"/>
                  <wp:docPr id="52" name="Imagen 52" descr="G:\HUESO ROMANO (22-7-16)\HUESO TRABAJADO EPOCA ROMANA\en fongo negro (20-09-18)\33 - Tipo E.I - Ficha de juego\E.I.1.B.1 - Circulares decoradas anillos concéntricos en relieve\E.I.1.B.1.4 - 4 anillos concéntricos\ficha (Cartagena, Salid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33 - Tipo E.I - Ficha de juego\E.I.1.B.1 - Circulares decoradas anillos concéntricos en relieve\E.I.1.B.1.4 - 4 anillos concéntricos\ficha (Cartagena, Salido)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80849" cy="1136075"/>
                          </a:xfrm>
                          <a:prstGeom prst="rect">
                            <a:avLst/>
                          </a:prstGeom>
                          <a:noFill/>
                          <a:ln>
                            <a:noFill/>
                          </a:ln>
                        </pic:spPr>
                      </pic:pic>
                    </a:graphicData>
                  </a:graphic>
                </wp:inline>
              </w:drawing>
            </w:r>
          </w:p>
          <w:p w:rsidR="001D0395" w:rsidRPr="00155BC3" w:rsidRDefault="001D0395" w:rsidP="001D0395">
            <w:pPr>
              <w:jc w:val="center"/>
              <w:rPr>
                <w:rFonts w:ascii="Times New Roman" w:hAnsi="Times New Roman" w:cs="Times New Roman"/>
                <w:i/>
                <w:noProof/>
                <w:sz w:val="20"/>
                <w:szCs w:val="20"/>
                <w:lang w:eastAsia="es-ES"/>
              </w:rPr>
            </w:pPr>
            <w:r w:rsidRPr="00155BC3">
              <w:rPr>
                <w:rFonts w:ascii="Times New Roman" w:hAnsi="Times New Roman" w:cs="Times New Roman"/>
                <w:noProof/>
                <w:sz w:val="20"/>
                <w:szCs w:val="20"/>
                <w:lang w:eastAsia="es-ES"/>
              </w:rPr>
              <w:t>6 -</w:t>
            </w:r>
            <w:r w:rsidR="00510C10" w:rsidRPr="00510C10">
              <w:rPr>
                <w:rFonts w:ascii="Arial" w:hAnsi="Arial" w:cs="Arial"/>
                <w:i/>
                <w:iCs/>
                <w:sz w:val="21"/>
                <w:szCs w:val="21"/>
                <w:shd w:val="clear" w:color="auto" w:fill="FFFFFF"/>
              </w:rPr>
              <w:t xml:space="preserve"> </w:t>
            </w:r>
            <w:hyperlink r:id="rId17" w:history="1">
              <w:r w:rsidR="00510C10" w:rsidRPr="00510C10">
                <w:rPr>
                  <w:rStyle w:val="Hipervnculo"/>
                  <w:rFonts w:ascii="Times New Roman" w:hAnsi="Times New Roman" w:cs="Times New Roman"/>
                  <w:i/>
                  <w:iCs/>
                  <w:color w:val="auto"/>
                  <w:sz w:val="20"/>
                  <w:szCs w:val="20"/>
                  <w:u w:val="none"/>
                  <w:shd w:val="clear" w:color="auto" w:fill="FFFFFF"/>
                </w:rPr>
                <w:t>Carthago Nova</w:t>
              </w:r>
            </w:hyperlink>
          </w:p>
          <w:p w:rsidR="001D0395" w:rsidRPr="00155BC3" w:rsidRDefault="001D0395" w:rsidP="001D0395">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(M.Cartagena)</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i/>
                <w:noProof/>
                <w:sz w:val="20"/>
                <w:szCs w:val="20"/>
                <w:lang w:eastAsia="es-ES"/>
              </w:rPr>
              <w:drawing>
                <wp:inline distT="0" distB="0" distL="0" distR="0" wp14:anchorId="1C736DBA" wp14:editId="13454081">
                  <wp:extent cx="1154226" cy="1114425"/>
                  <wp:effectExtent l="0" t="0" r="8255" b="0"/>
                  <wp:docPr id="22" name="Imagen 22" descr="F:\HUESO ROMANO (22-7-16)\HUESO TRABAJADO EPOCA ROMANA\en fongo negro\42 - Tipo E.I - Ficha de juego\E.I.1.B.1 - Circulares decoradas círculos concéntricos en relieve\E.I.1.B.1.5 - 4 anillos concéntricos\Puticuli_modifié-1.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42 - Tipo E.I - Ficha de juego\E.I.1.B.1 - Circulares decoradas círculos concéntricos en relieve\E.I.1.B.1.5 - 4 anillos concéntricos\Puticuli_modifié-1.12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72314" cy="1131889"/>
                          </a:xfrm>
                          <a:prstGeom prst="rect">
                            <a:avLst/>
                          </a:prstGeom>
                          <a:noFill/>
                          <a:ln>
                            <a:noFill/>
                          </a:ln>
                        </pic:spPr>
                      </pic:pic>
                    </a:graphicData>
                  </a:graphic>
                </wp:inline>
              </w:drawing>
            </w:r>
          </w:p>
          <w:p w:rsidR="001D0395" w:rsidRPr="00155BC3" w:rsidRDefault="001D0395" w:rsidP="001D0395">
            <w:pPr>
              <w:jc w:val="center"/>
              <w:rPr>
                <w:rFonts w:ascii="Times New Roman" w:hAnsi="Times New Roman" w:cs="Times New Roman"/>
                <w:i/>
                <w:sz w:val="20"/>
                <w:szCs w:val="20"/>
              </w:rPr>
            </w:pPr>
            <w:r w:rsidRPr="00155BC3">
              <w:rPr>
                <w:rFonts w:ascii="Times New Roman" w:hAnsi="Times New Roman" w:cs="Times New Roman"/>
                <w:sz w:val="20"/>
                <w:szCs w:val="20"/>
              </w:rPr>
              <w:t>7 -</w:t>
            </w:r>
            <w:r w:rsidRPr="00155BC3">
              <w:rPr>
                <w:rFonts w:ascii="Times New Roman" w:hAnsi="Times New Roman" w:cs="Times New Roman"/>
                <w:i/>
                <w:sz w:val="20"/>
                <w:szCs w:val="20"/>
              </w:rPr>
              <w:t>Avgvsta Emerita</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(Consorcio Mérida)</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62C856B9" wp14:editId="3AB3EA73">
                  <wp:extent cx="1101614" cy="1114425"/>
                  <wp:effectExtent l="0" t="0" r="3810" b="0"/>
                  <wp:docPr id="17" name="Imagen 17" descr="F:\HUESO ROMANO (22-7-16)\HUESO TRABAJADO EPOCA ROMANA\en fongo negro\42 - Tipo E.I - Ficha de juego\E.I.1.B.1 - Circulares decoradas círculos concéntricos en relieve\E.I.1.B.1.3 - Anillos espaciados (A.8)\h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42 - Tipo E.I - Ficha de juego\E.I.1.B.1 - Circulares decoradas círculos concéntricos en relieve\E.I.1.B.1.3 - Anillos espaciados (A.8)\hay.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22970" cy="1136030"/>
                          </a:xfrm>
                          <a:prstGeom prst="rect">
                            <a:avLst/>
                          </a:prstGeom>
                          <a:noFill/>
                          <a:ln>
                            <a:noFill/>
                          </a:ln>
                        </pic:spPr>
                      </pic:pic>
                    </a:graphicData>
                  </a:graphic>
                </wp:inline>
              </w:drawing>
            </w:r>
          </w:p>
          <w:p w:rsidR="001D0395" w:rsidRPr="00155BC3" w:rsidRDefault="001D0395" w:rsidP="001D0395">
            <w:pPr>
              <w:jc w:val="center"/>
              <w:rPr>
                <w:rFonts w:ascii="Times New Roman" w:hAnsi="Times New Roman" w:cs="Times New Roman"/>
                <w:i/>
                <w:noProof/>
                <w:sz w:val="20"/>
                <w:szCs w:val="20"/>
                <w:lang w:eastAsia="es-ES"/>
              </w:rPr>
            </w:pPr>
            <w:r w:rsidRPr="00155BC3">
              <w:rPr>
                <w:rFonts w:ascii="Times New Roman" w:hAnsi="Times New Roman" w:cs="Times New Roman"/>
                <w:noProof/>
                <w:sz w:val="20"/>
                <w:szCs w:val="20"/>
                <w:lang w:eastAsia="es-ES"/>
              </w:rPr>
              <w:t>8-</w:t>
            </w:r>
            <w:r w:rsidRPr="00155BC3">
              <w:rPr>
                <w:rFonts w:ascii="Times New Roman" w:hAnsi="Times New Roman" w:cs="Times New Roman"/>
                <w:i/>
                <w:noProof/>
                <w:sz w:val="20"/>
                <w:szCs w:val="20"/>
                <w:lang w:eastAsia="es-ES"/>
              </w:rPr>
              <w:t xml:space="preserve"> Vareia</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t>(M. de la Rioja)</w:t>
            </w:r>
          </w:p>
        </w:tc>
      </w:tr>
      <w:tr w:rsidR="001D0395" w:rsidRPr="0023126F" w:rsidTr="001D0395">
        <w:trPr>
          <w:trHeight w:val="1831"/>
        </w:trPr>
        <w:tc>
          <w:tcPr>
            <w:tcW w:w="2235"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10A7DD93" wp14:editId="12EC1843">
                  <wp:extent cx="1279319" cy="1123950"/>
                  <wp:effectExtent l="0" t="0" r="0" b="0"/>
                  <wp:docPr id="25" name="Imagen 25" descr="F:\HUESO ROMANO (22-7-16)\HUESO TRABAJADO EPOCA ROMANA\en fongo negro\42 - Tipo E.I - Ficha de juego\E.I.1.B.1 - Circulares decoradas círculos concéntricos en relieve\E.I.1.B.1.6 - Múltiples anillos (A.8)\Museo de Sevilla1 (1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42 - Tipo E.I - Ficha de juego\E.I.1.B.1 - Circulares decoradas círculos concéntricos en relieve\E.I.1.B.1.6 - Múltiples anillos (A.8)\Museo de Sevilla1 (17) copi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01823" cy="1143721"/>
                          </a:xfrm>
                          <a:prstGeom prst="rect">
                            <a:avLst/>
                          </a:prstGeom>
                          <a:noFill/>
                          <a:ln>
                            <a:noFill/>
                          </a:ln>
                        </pic:spPr>
                      </pic:pic>
                    </a:graphicData>
                  </a:graphic>
                </wp:inline>
              </w:drawing>
            </w:r>
          </w:p>
          <w:p w:rsidR="001D0395" w:rsidRPr="00155BC3" w:rsidRDefault="002367D1" w:rsidP="001D0395">
            <w:pPr>
              <w:jc w:val="center"/>
              <w:rPr>
                <w:rFonts w:ascii="Times New Roman" w:hAnsi="Times New Roman" w:cs="Times New Roman"/>
                <w:sz w:val="20"/>
                <w:szCs w:val="20"/>
              </w:rPr>
            </w:pPr>
            <w:r w:rsidRPr="00155BC3">
              <w:rPr>
                <w:rFonts w:ascii="Times New Roman" w:hAnsi="Times New Roman" w:cs="Times New Roman"/>
                <w:sz w:val="20"/>
                <w:szCs w:val="20"/>
              </w:rPr>
              <w:t>9</w:t>
            </w:r>
            <w:r w:rsidR="001D0395" w:rsidRPr="00155BC3">
              <w:rPr>
                <w:rFonts w:ascii="Times New Roman" w:hAnsi="Times New Roman" w:cs="Times New Roman"/>
                <w:sz w:val="20"/>
                <w:szCs w:val="20"/>
              </w:rPr>
              <w:t xml:space="preserve"> -El Gandul</w:t>
            </w:r>
          </w:p>
          <w:p w:rsidR="001D0395" w:rsidRPr="00155BC3" w:rsidRDefault="001D0395" w:rsidP="001D0395">
            <w:pPr>
              <w:jc w:val="center"/>
              <w:rPr>
                <w:rFonts w:ascii="Times New Roman" w:hAnsi="Times New Roman" w:cs="Times New Roman"/>
                <w:sz w:val="20"/>
                <w:szCs w:val="20"/>
              </w:rPr>
            </w:pPr>
            <w:r w:rsidRPr="00155BC3">
              <w:rPr>
                <w:rFonts w:ascii="Times New Roman" w:hAnsi="Times New Roman" w:cs="Times New Roman"/>
                <w:sz w:val="20"/>
                <w:szCs w:val="20"/>
              </w:rPr>
              <w:t>(M. Sevilla)</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drawing>
                <wp:inline distT="0" distB="0" distL="0" distR="0" wp14:anchorId="1817D4C2" wp14:editId="6549DEDB">
                  <wp:extent cx="1066632" cy="1123950"/>
                  <wp:effectExtent l="0" t="0" r="635" b="0"/>
                  <wp:docPr id="15" name="Imagen 15" descr="F:\HUESO ROMANO (22-7-16)\HUESO TRABAJADO EPOCA ROMANA\en fongo negro\42 - Tipo E.I - Ficha de juego\E.I.1.B.1 - Circulares decoradas círculos concéntricos en relieve\E.I.1.B.1.2. - Anillo final amplio (A.9)\MAN (95)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42 - Tipo E.I - Ficha de juego\E.I.1.B.1 - Circulares decoradas círculos concéntricos en relieve\E.I.1.B.1.2. - Anillo final amplio (A.9)\MAN (95) 12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82658" cy="1140837"/>
                          </a:xfrm>
                          <a:prstGeom prst="rect">
                            <a:avLst/>
                          </a:prstGeom>
                          <a:noFill/>
                          <a:ln>
                            <a:noFill/>
                          </a:ln>
                        </pic:spPr>
                      </pic:pic>
                    </a:graphicData>
                  </a:graphic>
                </wp:inline>
              </w:drawing>
            </w:r>
          </w:p>
          <w:p w:rsidR="001D0395" w:rsidRPr="00155BC3" w:rsidRDefault="002367D1" w:rsidP="001D0395">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10</w:t>
            </w:r>
            <w:r w:rsidR="001D0395" w:rsidRPr="00155BC3">
              <w:rPr>
                <w:rFonts w:ascii="Times New Roman" w:hAnsi="Times New Roman" w:cs="Times New Roman"/>
                <w:noProof/>
                <w:sz w:val="20"/>
                <w:szCs w:val="20"/>
                <w:lang w:eastAsia="es-ES"/>
              </w:rPr>
              <w:t xml:space="preserve"> - Desconocido</w:t>
            </w:r>
          </w:p>
          <w:p w:rsidR="001D0395" w:rsidRPr="00155BC3" w:rsidRDefault="001D0395" w:rsidP="001D0395">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(MAN Madrid)</w:t>
            </w: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noProof/>
                <w:sz w:val="20"/>
                <w:szCs w:val="20"/>
                <w:lang w:eastAsia="es-ES"/>
              </w:rPr>
            </w:pPr>
          </w:p>
        </w:tc>
        <w:tc>
          <w:tcPr>
            <w:tcW w:w="2126" w:type="dxa"/>
            <w:tcBorders>
              <w:top w:val="single" w:sz="4" w:space="0" w:color="auto"/>
              <w:left w:val="single" w:sz="4" w:space="0" w:color="auto"/>
              <w:bottom w:val="single" w:sz="4" w:space="0" w:color="auto"/>
              <w:right w:val="single" w:sz="4" w:space="0" w:color="auto"/>
            </w:tcBorders>
          </w:tcPr>
          <w:p w:rsidR="001D0395" w:rsidRPr="00155BC3" w:rsidRDefault="001D0395" w:rsidP="001D0395">
            <w:pPr>
              <w:jc w:val="center"/>
              <w:rPr>
                <w:rFonts w:ascii="Times New Roman" w:hAnsi="Times New Roman" w:cs="Times New Roman"/>
                <w:noProof/>
                <w:sz w:val="20"/>
                <w:szCs w:val="20"/>
                <w:lang w:eastAsia="es-ES"/>
              </w:rPr>
            </w:pPr>
          </w:p>
        </w:tc>
      </w:tr>
    </w:tbl>
    <w:p w:rsidR="00B72719" w:rsidRDefault="00B23986" w:rsidP="00840530">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00490493">
        <w:rPr>
          <w:rFonts w:ascii="Times New Roman" w:hAnsi="Times New Roman" w:cs="Times New Roman"/>
        </w:rPr>
        <w:t xml:space="preserve"> </w:t>
      </w:r>
      <w:r w:rsidR="00B72719">
        <w:rPr>
          <w:rFonts w:ascii="Times New Roman" w:hAnsi="Times New Roman" w:cs="Times New Roman"/>
        </w:rPr>
        <w:t>Ficha circula</w:t>
      </w:r>
      <w:r w:rsidR="00840530">
        <w:rPr>
          <w:rFonts w:ascii="Times New Roman" w:hAnsi="Times New Roman" w:cs="Times New Roman"/>
        </w:rPr>
        <w:t>r</w:t>
      </w:r>
      <w:r w:rsidR="00B72719">
        <w:rPr>
          <w:rFonts w:ascii="Times New Roman" w:hAnsi="Times New Roman" w:cs="Times New Roman"/>
        </w:rPr>
        <w:t xml:space="preserve"> </w:t>
      </w:r>
      <w:r w:rsidR="0067512C">
        <w:rPr>
          <w:rFonts w:ascii="Times New Roman" w:hAnsi="Times New Roman" w:cs="Times New Roman"/>
        </w:rPr>
        <w:t>que</w:t>
      </w:r>
      <w:r w:rsidR="00B72719">
        <w:rPr>
          <w:rFonts w:ascii="Times New Roman" w:hAnsi="Times New Roman" w:cs="Times New Roman"/>
        </w:rPr>
        <w:t xml:space="preserve"> presenta en el</w:t>
      </w:r>
      <w:r w:rsidR="00954F7C">
        <w:rPr>
          <w:rFonts w:ascii="Times New Roman" w:hAnsi="Times New Roman" w:cs="Times New Roman"/>
        </w:rPr>
        <w:t xml:space="preserve"> centro un punto inciso </w:t>
      </w:r>
      <w:r w:rsidR="0067512C">
        <w:rPr>
          <w:rFonts w:ascii="Times New Roman" w:hAnsi="Times New Roman" w:cs="Times New Roman"/>
        </w:rPr>
        <w:t>evidente</w:t>
      </w:r>
      <w:r w:rsidR="00954F7C">
        <w:rPr>
          <w:rFonts w:ascii="Times New Roman" w:hAnsi="Times New Roman" w:cs="Times New Roman"/>
        </w:rPr>
        <w:t xml:space="preserve"> -</w:t>
      </w:r>
      <w:r w:rsidR="00840530">
        <w:rPr>
          <w:rFonts w:ascii="Times New Roman" w:hAnsi="Times New Roman" w:cs="Times New Roman"/>
        </w:rPr>
        <w:t>producto de la técnica de elaboración</w:t>
      </w:r>
      <w:r w:rsidR="00954F7C">
        <w:rPr>
          <w:rFonts w:ascii="Times New Roman" w:hAnsi="Times New Roman" w:cs="Times New Roman"/>
        </w:rPr>
        <w:t>-</w:t>
      </w:r>
      <w:r w:rsidR="00241035">
        <w:rPr>
          <w:rFonts w:ascii="Times New Roman" w:hAnsi="Times New Roman" w:cs="Times New Roman"/>
        </w:rPr>
        <w:t xml:space="preserve">. La cara principal </w:t>
      </w:r>
      <w:r w:rsidR="0067512C">
        <w:rPr>
          <w:rFonts w:ascii="Times New Roman" w:hAnsi="Times New Roman" w:cs="Times New Roman"/>
        </w:rPr>
        <w:t>suele estar</w:t>
      </w:r>
      <w:r w:rsidR="00241035">
        <w:rPr>
          <w:rFonts w:ascii="Times New Roman" w:hAnsi="Times New Roman" w:cs="Times New Roman"/>
        </w:rPr>
        <w:t xml:space="preserve"> rebajada</w:t>
      </w:r>
      <w:r w:rsidR="0067512C">
        <w:rPr>
          <w:rFonts w:ascii="Times New Roman" w:hAnsi="Times New Roman" w:cs="Times New Roman"/>
        </w:rPr>
        <w:t xml:space="preserve"> y</w:t>
      </w:r>
      <w:r w:rsidR="00241035">
        <w:rPr>
          <w:rFonts w:ascii="Times New Roman" w:hAnsi="Times New Roman" w:cs="Times New Roman"/>
        </w:rPr>
        <w:t xml:space="preserve"> marcada en el exterior</w:t>
      </w:r>
      <w:r w:rsidR="0067512C">
        <w:rPr>
          <w:rFonts w:ascii="Times New Roman" w:hAnsi="Times New Roman" w:cs="Times New Roman"/>
        </w:rPr>
        <w:t>,</w:t>
      </w:r>
      <w:r w:rsidR="00241035">
        <w:rPr>
          <w:rFonts w:ascii="Times New Roman" w:hAnsi="Times New Roman" w:cs="Times New Roman"/>
        </w:rPr>
        <w:t xml:space="preserve"> </w:t>
      </w:r>
      <w:r w:rsidR="0067512C">
        <w:rPr>
          <w:rFonts w:ascii="Times New Roman" w:hAnsi="Times New Roman" w:cs="Times New Roman"/>
        </w:rPr>
        <w:t>en unos casos</w:t>
      </w:r>
      <w:r w:rsidR="00FC2614">
        <w:rPr>
          <w:rFonts w:ascii="Times New Roman" w:hAnsi="Times New Roman" w:cs="Times New Roman"/>
        </w:rPr>
        <w:t xml:space="preserve"> muy patente</w:t>
      </w:r>
      <w:r w:rsidR="0067512C">
        <w:rPr>
          <w:rFonts w:ascii="Times New Roman" w:hAnsi="Times New Roman" w:cs="Times New Roman"/>
        </w:rPr>
        <w:t xml:space="preserve"> y en otros menos, </w:t>
      </w:r>
      <w:r w:rsidR="00241035">
        <w:rPr>
          <w:rFonts w:ascii="Times New Roman" w:hAnsi="Times New Roman" w:cs="Times New Roman"/>
        </w:rPr>
        <w:t xml:space="preserve">por un reborde </w:t>
      </w:r>
      <w:r w:rsidR="0067512C">
        <w:rPr>
          <w:rFonts w:ascii="Times New Roman" w:hAnsi="Times New Roman" w:cs="Times New Roman"/>
        </w:rPr>
        <w:t xml:space="preserve">ligeramente </w:t>
      </w:r>
      <w:r w:rsidR="00241035">
        <w:rPr>
          <w:rFonts w:ascii="Times New Roman" w:hAnsi="Times New Roman" w:cs="Times New Roman"/>
        </w:rPr>
        <w:t>elevado.</w:t>
      </w:r>
      <w:r w:rsidR="0067512C">
        <w:rPr>
          <w:rFonts w:ascii="Times New Roman" w:hAnsi="Times New Roman" w:cs="Times New Roman"/>
        </w:rPr>
        <w:t xml:space="preserve"> Todas ellas llevan varios anillos concéntricos,</w:t>
      </w:r>
      <w:r w:rsidR="00B72719">
        <w:rPr>
          <w:rFonts w:ascii="Times New Roman" w:hAnsi="Times New Roman" w:cs="Times New Roman"/>
        </w:rPr>
        <w:t xml:space="preserve"> La cara contraria es plana</w:t>
      </w:r>
      <w:r w:rsidR="00954F7C">
        <w:rPr>
          <w:rFonts w:ascii="Times New Roman" w:hAnsi="Times New Roman" w:cs="Times New Roman"/>
        </w:rPr>
        <w:t>.</w:t>
      </w:r>
      <w:r w:rsidR="00241035" w:rsidRPr="00241035">
        <w:rPr>
          <w:rFonts w:ascii="Times New Roman" w:hAnsi="Times New Roman" w:cs="Times New Roman"/>
        </w:rPr>
        <w:t xml:space="preserve"> </w:t>
      </w:r>
      <w:r w:rsidR="00FD447B" w:rsidRPr="00241035">
        <w:rPr>
          <w:rFonts w:ascii="Times New Roman" w:hAnsi="Times New Roman" w:cs="Times New Roman"/>
        </w:rPr>
        <w:t>Las medidas de estas fichas suele estar entre 1,2 – 2 cm de diámetro y 0,15-0,35 cm de grosor.</w:t>
      </w:r>
    </w:p>
    <w:p w:rsidR="00B23986" w:rsidRPr="00F5712B" w:rsidRDefault="00B23986" w:rsidP="007C0A45">
      <w:pPr>
        <w:spacing w:after="0" w:line="240" w:lineRule="auto"/>
        <w:jc w:val="both"/>
        <w:rPr>
          <w:rFonts w:ascii="Times New Roman" w:hAnsi="Times New Roman" w:cs="Times New Roman"/>
        </w:rPr>
      </w:pPr>
      <w:r w:rsidRPr="00F5712B">
        <w:rPr>
          <w:rFonts w:ascii="Times New Roman" w:hAnsi="Times New Roman" w:cs="Times New Roman"/>
          <w:b/>
        </w:rPr>
        <w:t xml:space="preserve">Área de hallazgos en </w:t>
      </w:r>
      <w:r w:rsidRPr="00F5712B">
        <w:rPr>
          <w:rFonts w:ascii="Times New Roman" w:hAnsi="Times New Roman" w:cs="Times New Roman"/>
          <w:b/>
          <w:i/>
        </w:rPr>
        <w:t>Hispania</w:t>
      </w:r>
      <w:r w:rsidRPr="00F5712B">
        <w:rPr>
          <w:rFonts w:ascii="Times New Roman" w:hAnsi="Times New Roman" w:cs="Times New Roman"/>
          <w:b/>
        </w:rPr>
        <w:t xml:space="preserve">: </w:t>
      </w:r>
      <w:r w:rsidR="00241035" w:rsidRPr="00F5712B">
        <w:rPr>
          <w:rFonts w:ascii="Times New Roman" w:hAnsi="Times New Roman" w:cs="Times New Roman"/>
          <w:i/>
        </w:rPr>
        <w:t>Tarraco</w:t>
      </w:r>
      <w:r w:rsidR="00241035" w:rsidRPr="00F5712B">
        <w:rPr>
          <w:rFonts w:ascii="Times New Roman" w:hAnsi="Times New Roman" w:cs="Times New Roman"/>
        </w:rPr>
        <w:t xml:space="preserve"> (Tarragona)</w:t>
      </w:r>
      <w:r w:rsidR="00241035" w:rsidRPr="00F5712B">
        <w:rPr>
          <w:rStyle w:val="Refdenotaalpie"/>
          <w:rFonts w:ascii="Times New Roman" w:hAnsi="Times New Roman" w:cs="Times New Roman"/>
        </w:rPr>
        <w:footnoteReference w:id="43"/>
      </w:r>
      <w:r w:rsidR="00241035" w:rsidRPr="00F5712B">
        <w:rPr>
          <w:rFonts w:ascii="Times New Roman" w:hAnsi="Times New Roman" w:cs="Times New Roman"/>
        </w:rPr>
        <w:t xml:space="preserve">, </w:t>
      </w:r>
      <w:r w:rsidR="00387D80" w:rsidRPr="00F5712B">
        <w:rPr>
          <w:rFonts w:ascii="Times New Roman" w:hAnsi="Times New Roman" w:cs="Times New Roman"/>
          <w:i/>
        </w:rPr>
        <w:t>Emporiae</w:t>
      </w:r>
      <w:r w:rsidR="00387D80" w:rsidRPr="00F5712B">
        <w:rPr>
          <w:rFonts w:ascii="Times New Roman" w:hAnsi="Times New Roman" w:cs="Times New Roman"/>
        </w:rPr>
        <w:t xml:space="preserve"> (Ampurias),</w:t>
      </w:r>
      <w:r w:rsidR="00241035" w:rsidRPr="00F5712B">
        <w:rPr>
          <w:rFonts w:ascii="Times New Roman" w:hAnsi="Times New Roman" w:cs="Times New Roman"/>
        </w:rPr>
        <w:t xml:space="preserve"> MAN Madrid)</w:t>
      </w:r>
      <w:r w:rsidR="00241035" w:rsidRPr="00F5712B">
        <w:rPr>
          <w:rStyle w:val="Refdenotaalpie"/>
          <w:rFonts w:ascii="Times New Roman" w:hAnsi="Times New Roman" w:cs="Times New Roman"/>
        </w:rPr>
        <w:footnoteReference w:id="44"/>
      </w:r>
      <w:r w:rsidR="00241035" w:rsidRPr="00F5712B">
        <w:rPr>
          <w:rFonts w:ascii="Times New Roman" w:hAnsi="Times New Roman" w:cs="Times New Roman"/>
        </w:rPr>
        <w:t xml:space="preserve">, </w:t>
      </w:r>
      <w:r w:rsidR="00241035" w:rsidRPr="00F5712B">
        <w:rPr>
          <w:rFonts w:ascii="Times New Roman" w:hAnsi="Times New Roman" w:cs="Times New Roman"/>
          <w:i/>
        </w:rPr>
        <w:t>Petavonivm</w:t>
      </w:r>
      <w:r w:rsidR="00241035" w:rsidRPr="00F5712B">
        <w:rPr>
          <w:rFonts w:ascii="Times New Roman" w:hAnsi="Times New Roman" w:cs="Times New Roman"/>
        </w:rPr>
        <w:t xml:space="preserve"> (Rosino de Vidriales, Zamora)</w:t>
      </w:r>
      <w:r w:rsidR="00241035" w:rsidRPr="00F5712B">
        <w:rPr>
          <w:rStyle w:val="Refdenotaalpie"/>
          <w:rFonts w:ascii="Times New Roman" w:hAnsi="Times New Roman" w:cs="Times New Roman"/>
        </w:rPr>
        <w:footnoteReference w:id="45"/>
      </w:r>
      <w:r w:rsidR="00241035" w:rsidRPr="00F5712B">
        <w:rPr>
          <w:rFonts w:ascii="Times New Roman" w:hAnsi="Times New Roman" w:cs="Times New Roman"/>
        </w:rPr>
        <w:t>,</w:t>
      </w:r>
      <w:r w:rsidR="00241035" w:rsidRPr="00F5712B">
        <w:rPr>
          <w:rFonts w:ascii="Times New Roman" w:hAnsi="Times New Roman" w:cs="Times New Roman"/>
          <w:i/>
        </w:rPr>
        <w:t xml:space="preserve"> Avgvsta Emerita</w:t>
      </w:r>
      <w:r w:rsidR="00241035" w:rsidRPr="00F5712B">
        <w:rPr>
          <w:rFonts w:ascii="Times New Roman" w:hAnsi="Times New Roman" w:cs="Times New Roman"/>
        </w:rPr>
        <w:t xml:space="preserve"> (Mérida)</w:t>
      </w:r>
      <w:r w:rsidR="005516B4" w:rsidRPr="00F5712B">
        <w:rPr>
          <w:rStyle w:val="Refdenotaalpie"/>
          <w:rFonts w:ascii="Times New Roman" w:hAnsi="Times New Roman" w:cs="Times New Roman"/>
        </w:rPr>
        <w:footnoteReference w:id="46"/>
      </w:r>
      <w:r w:rsidR="00241035" w:rsidRPr="00F5712B">
        <w:rPr>
          <w:rFonts w:ascii="Times New Roman" w:hAnsi="Times New Roman" w:cs="Times New Roman"/>
        </w:rPr>
        <w:t>,</w:t>
      </w:r>
      <w:r w:rsidR="00241035" w:rsidRPr="00F5712B">
        <w:rPr>
          <w:rFonts w:ascii="Times New Roman" w:hAnsi="Times New Roman" w:cs="Times New Roman"/>
          <w:i/>
        </w:rPr>
        <w:t xml:space="preserve"> </w:t>
      </w:r>
      <w:hyperlink r:id="rId22" w:history="1">
        <w:r w:rsidR="00510C10" w:rsidRPr="00510C10">
          <w:rPr>
            <w:rStyle w:val="Hipervnculo"/>
            <w:rFonts w:ascii="Times New Roman" w:hAnsi="Times New Roman" w:cs="Times New Roman"/>
            <w:i/>
            <w:iCs/>
            <w:color w:val="auto"/>
            <w:sz w:val="20"/>
            <w:szCs w:val="20"/>
            <w:u w:val="none"/>
            <w:shd w:val="clear" w:color="auto" w:fill="FFFFFF"/>
          </w:rPr>
          <w:t>Carthago Nova</w:t>
        </w:r>
      </w:hyperlink>
      <w:r w:rsidR="00241035" w:rsidRPr="00F5712B">
        <w:rPr>
          <w:rFonts w:ascii="Times New Roman" w:hAnsi="Times New Roman" w:cs="Times New Roman"/>
        </w:rPr>
        <w:t xml:space="preserve"> (Cartagena)</w:t>
      </w:r>
      <w:r w:rsidR="00663FA2" w:rsidRPr="00F5712B">
        <w:rPr>
          <w:rStyle w:val="Refdenotaalpie"/>
          <w:rFonts w:ascii="Times New Roman" w:hAnsi="Times New Roman" w:cs="Times New Roman"/>
        </w:rPr>
        <w:footnoteReference w:id="47"/>
      </w:r>
      <w:r w:rsidR="00241035" w:rsidRPr="00F5712B">
        <w:rPr>
          <w:rFonts w:ascii="Times New Roman" w:hAnsi="Times New Roman" w:cs="Times New Roman"/>
        </w:rPr>
        <w:t xml:space="preserve">, </w:t>
      </w:r>
      <w:r w:rsidR="00241035" w:rsidRPr="00F5712B">
        <w:rPr>
          <w:rFonts w:ascii="Times New Roman" w:hAnsi="Times New Roman" w:cs="Times New Roman"/>
          <w:i/>
        </w:rPr>
        <w:t>Termes</w:t>
      </w:r>
      <w:r w:rsidR="00241035" w:rsidRPr="00F5712B">
        <w:rPr>
          <w:rFonts w:ascii="Times New Roman" w:hAnsi="Times New Roman" w:cs="Times New Roman"/>
        </w:rPr>
        <w:t xml:space="preserve"> (Montejo de Termes, Soria)</w:t>
      </w:r>
      <w:r w:rsidR="00241035" w:rsidRPr="00F5712B">
        <w:rPr>
          <w:rStyle w:val="Refdenotaalpie"/>
          <w:rFonts w:ascii="Times New Roman" w:hAnsi="Times New Roman" w:cs="Times New Roman"/>
        </w:rPr>
        <w:footnoteReference w:id="48"/>
      </w:r>
      <w:r w:rsidR="00241035" w:rsidRPr="00F5712B">
        <w:rPr>
          <w:rFonts w:ascii="Times New Roman" w:hAnsi="Times New Roman" w:cs="Times New Roman"/>
        </w:rPr>
        <w:t xml:space="preserve">. </w:t>
      </w:r>
      <w:r w:rsidR="00241035" w:rsidRPr="00F5712B">
        <w:rPr>
          <w:rFonts w:ascii="Times New Roman" w:hAnsi="Times New Roman" w:cs="Times New Roman"/>
          <w:i/>
        </w:rPr>
        <w:t>Italica</w:t>
      </w:r>
      <w:r w:rsidR="00241035" w:rsidRPr="00F5712B">
        <w:rPr>
          <w:rFonts w:ascii="Times New Roman" w:hAnsi="Times New Roman" w:cs="Times New Roman"/>
        </w:rPr>
        <w:t xml:space="preserve"> (Sevilla), </w:t>
      </w:r>
      <w:r w:rsidR="0067512C" w:rsidRPr="00F5712B">
        <w:rPr>
          <w:rFonts w:ascii="Times New Roman" w:hAnsi="Times New Roman" w:cs="Times New Roman"/>
        </w:rPr>
        <w:t>El Gandul</w:t>
      </w:r>
      <w:r w:rsidR="0067512C" w:rsidRPr="00F5712B">
        <w:rPr>
          <w:rFonts w:ascii="Times New Roman" w:hAnsi="Times New Roman" w:cs="Times New Roman"/>
          <w:i/>
        </w:rPr>
        <w:t xml:space="preserve"> </w:t>
      </w:r>
      <w:r w:rsidR="0067512C" w:rsidRPr="00F5712B">
        <w:rPr>
          <w:rFonts w:ascii="Times New Roman" w:hAnsi="Times New Roman" w:cs="Times New Roman"/>
        </w:rPr>
        <w:t>(Alcalá de Guadaira, Sevilla)</w:t>
      </w:r>
      <w:r w:rsidR="00C66D23" w:rsidRPr="00F5712B">
        <w:rPr>
          <w:rFonts w:ascii="Times New Roman" w:hAnsi="Times New Roman" w:cs="Times New Roman"/>
        </w:rPr>
        <w:t xml:space="preserve">, </w:t>
      </w:r>
      <w:r w:rsidR="00C66D23" w:rsidRPr="00F5712B">
        <w:rPr>
          <w:rFonts w:ascii="Times New Roman" w:hAnsi="Times New Roman" w:cs="Times New Roman"/>
          <w:i/>
        </w:rPr>
        <w:t>Vareia</w:t>
      </w:r>
      <w:r w:rsidR="00241035" w:rsidRPr="00F5712B">
        <w:rPr>
          <w:rFonts w:ascii="Times New Roman" w:hAnsi="Times New Roman" w:cs="Times New Roman"/>
        </w:rPr>
        <w:t xml:space="preserve"> (Varea, Logroño),</w:t>
      </w:r>
      <w:r w:rsidR="009E68A3" w:rsidRPr="00F5712B">
        <w:rPr>
          <w:rFonts w:ascii="Times New Roman" w:hAnsi="Times New Roman" w:cs="Times New Roman"/>
        </w:rPr>
        <w:t xml:space="preserve"> </w:t>
      </w:r>
      <w:r w:rsidR="00CC7531" w:rsidRPr="00F5712B">
        <w:rPr>
          <w:rFonts w:ascii="Times New Roman" w:hAnsi="Times New Roman" w:cs="Times New Roman"/>
        </w:rPr>
        <w:t>Rubina (Nanclares de la Oca, Álava)</w:t>
      </w:r>
      <w:r w:rsidR="00CC7531" w:rsidRPr="00F5712B">
        <w:rPr>
          <w:rStyle w:val="Refdenotaalpie"/>
          <w:rFonts w:ascii="Times New Roman" w:hAnsi="Times New Roman" w:cs="Times New Roman"/>
        </w:rPr>
        <w:footnoteReference w:id="49"/>
      </w:r>
      <w:r w:rsidR="00CC7531" w:rsidRPr="00F5712B">
        <w:rPr>
          <w:rFonts w:ascii="Times New Roman" w:hAnsi="Times New Roman" w:cs="Times New Roman"/>
        </w:rPr>
        <w:t xml:space="preserve">, </w:t>
      </w:r>
      <w:r w:rsidR="009E68A3" w:rsidRPr="00F5712B">
        <w:rPr>
          <w:rFonts w:ascii="Times New Roman" w:hAnsi="Times New Roman" w:cs="Times New Roman"/>
        </w:rPr>
        <w:t>Villa de</w:t>
      </w:r>
      <w:r w:rsidR="00241035" w:rsidRPr="00F5712B">
        <w:rPr>
          <w:rFonts w:ascii="Times New Roman" w:hAnsi="Times New Roman" w:cs="Times New Roman"/>
        </w:rPr>
        <w:t xml:space="preserve"> Tolegas</w:t>
      </w:r>
      <w:r w:rsidR="006A7A1F">
        <w:rPr>
          <w:rFonts w:ascii="Times New Roman" w:hAnsi="Times New Roman" w:cs="Times New Roman"/>
        </w:rPr>
        <w:t>s</w:t>
      </w:r>
      <w:r w:rsidR="00241035" w:rsidRPr="00F5712B">
        <w:rPr>
          <w:rFonts w:ascii="Times New Roman" w:hAnsi="Times New Roman" w:cs="Times New Roman"/>
        </w:rPr>
        <w:t>os (</w:t>
      </w:r>
      <w:r w:rsidR="00AC0776" w:rsidRPr="00F5712B">
        <w:rPr>
          <w:rFonts w:ascii="Times New Roman" w:hAnsi="Times New Roman" w:cs="Times New Roman"/>
        </w:rPr>
        <w:t>Viladamat</w:t>
      </w:r>
      <w:r w:rsidR="00241035" w:rsidRPr="00F5712B">
        <w:rPr>
          <w:rFonts w:ascii="Times New Roman" w:hAnsi="Times New Roman" w:cs="Times New Roman"/>
        </w:rPr>
        <w:t>, Girona)</w:t>
      </w:r>
      <w:r w:rsidR="00241035" w:rsidRPr="00F5712B">
        <w:rPr>
          <w:rStyle w:val="Refdenotaalpie"/>
          <w:rFonts w:ascii="Times New Roman" w:hAnsi="Times New Roman" w:cs="Times New Roman"/>
        </w:rPr>
        <w:footnoteReference w:id="50"/>
      </w:r>
      <w:r w:rsidR="0067512C" w:rsidRPr="00F5712B">
        <w:rPr>
          <w:rFonts w:ascii="Times New Roman" w:hAnsi="Times New Roman" w:cs="Times New Roman"/>
          <w:i/>
        </w:rPr>
        <w:t>,</w:t>
      </w:r>
      <w:r w:rsidR="0067512C" w:rsidRPr="00F5712B">
        <w:rPr>
          <w:rFonts w:ascii="Times New Roman" w:hAnsi="Times New Roman" w:cs="Times New Roman"/>
        </w:rPr>
        <w:t xml:space="preserve"> </w:t>
      </w:r>
      <w:r w:rsidR="006809F8" w:rsidRPr="00F5712B">
        <w:rPr>
          <w:rFonts w:ascii="Times New Roman" w:hAnsi="Times New Roman" w:cs="Times New Roman"/>
          <w:noProof/>
          <w:lang w:eastAsia="es-ES"/>
        </w:rPr>
        <w:t>Torre Llauder (Mataró)</w:t>
      </w:r>
      <w:r w:rsidR="006809F8" w:rsidRPr="00F5712B">
        <w:rPr>
          <w:rStyle w:val="Refdenotaalpie"/>
          <w:rFonts w:ascii="Times New Roman" w:hAnsi="Times New Roman" w:cs="Times New Roman"/>
          <w:noProof/>
          <w:lang w:eastAsia="es-ES"/>
        </w:rPr>
        <w:footnoteReference w:id="51"/>
      </w:r>
      <w:r w:rsidR="00FC2614" w:rsidRPr="00F5712B">
        <w:rPr>
          <w:rFonts w:ascii="Times New Roman" w:hAnsi="Times New Roman" w:cs="Times New Roman"/>
          <w:noProof/>
          <w:lang w:eastAsia="es-ES"/>
        </w:rPr>
        <w:t>.</w:t>
      </w:r>
    </w:p>
    <w:p w:rsidR="00B23986" w:rsidRPr="00F5712B" w:rsidRDefault="00B23986" w:rsidP="007C0A45">
      <w:pPr>
        <w:spacing w:after="0" w:line="240" w:lineRule="auto"/>
        <w:jc w:val="both"/>
        <w:rPr>
          <w:rFonts w:ascii="Times New Roman" w:hAnsi="Times New Roman" w:cs="Times New Roman"/>
          <w:lang w:eastAsia="es-ES"/>
        </w:rPr>
      </w:pPr>
      <w:r w:rsidRPr="00F5712B">
        <w:rPr>
          <w:rFonts w:ascii="Times New Roman" w:hAnsi="Times New Roman" w:cs="Times New Roman"/>
          <w:b/>
        </w:rPr>
        <w:t>Área de dispersión:</w:t>
      </w:r>
      <w:r w:rsidR="00966111" w:rsidRPr="00F5712B">
        <w:rPr>
          <w:rFonts w:ascii="Times New Roman" w:hAnsi="Times New Roman" w:cs="Times New Roman"/>
          <w:i/>
        </w:rPr>
        <w:t xml:space="preserve"> </w:t>
      </w:r>
      <w:r w:rsidR="00FC2614" w:rsidRPr="00F5712B">
        <w:rPr>
          <w:rFonts w:ascii="Times New Roman" w:hAnsi="Times New Roman" w:cs="Times New Roman"/>
        </w:rPr>
        <w:t>En Francia:</w:t>
      </w:r>
      <w:r w:rsidR="00FC2614" w:rsidRPr="00F5712B">
        <w:rPr>
          <w:rFonts w:ascii="Times New Roman" w:hAnsi="Times New Roman" w:cs="Times New Roman"/>
          <w:i/>
        </w:rPr>
        <w:t xml:space="preserve"> </w:t>
      </w:r>
      <w:r w:rsidR="00241035" w:rsidRPr="00F5712B">
        <w:rPr>
          <w:rFonts w:ascii="Times New Roman" w:hAnsi="Times New Roman" w:cs="Times New Roman"/>
        </w:rPr>
        <w:t>Lyon</w:t>
      </w:r>
      <w:r w:rsidR="00241035" w:rsidRPr="00F5712B">
        <w:rPr>
          <w:rStyle w:val="Refdenotaalpie"/>
          <w:rFonts w:ascii="Times New Roman" w:hAnsi="Times New Roman" w:cs="Times New Roman"/>
        </w:rPr>
        <w:footnoteReference w:id="52"/>
      </w:r>
      <w:r w:rsidR="00241035" w:rsidRPr="00F5712B">
        <w:rPr>
          <w:rFonts w:ascii="Times New Roman" w:hAnsi="Times New Roman" w:cs="Times New Roman"/>
        </w:rPr>
        <w:t xml:space="preserve">, </w:t>
      </w:r>
      <w:r w:rsidR="00B74403" w:rsidRPr="00F5712B">
        <w:rPr>
          <w:rFonts w:ascii="Times New Roman" w:hAnsi="Times New Roman" w:cs="Times New Roman"/>
          <w:lang w:eastAsia="es-ES"/>
        </w:rPr>
        <w:t>Frejus</w:t>
      </w:r>
      <w:r w:rsidR="00B74403" w:rsidRPr="00F5712B">
        <w:rPr>
          <w:rStyle w:val="Refdenotaalpie"/>
          <w:rFonts w:ascii="Times New Roman" w:hAnsi="Times New Roman" w:cs="Times New Roman"/>
          <w:lang w:eastAsia="es-ES"/>
        </w:rPr>
        <w:footnoteReference w:id="53"/>
      </w:r>
      <w:r w:rsidR="00B74403" w:rsidRPr="00F5712B">
        <w:rPr>
          <w:rFonts w:ascii="Times New Roman" w:hAnsi="Times New Roman" w:cs="Times New Roman"/>
          <w:lang w:eastAsia="es-ES"/>
        </w:rPr>
        <w:t>,</w:t>
      </w:r>
      <w:r w:rsidR="00B74403" w:rsidRPr="00F5712B">
        <w:rPr>
          <w:rFonts w:ascii="Times New Roman" w:hAnsi="Times New Roman" w:cs="Times New Roman"/>
        </w:rPr>
        <w:t xml:space="preserve"> </w:t>
      </w:r>
      <w:r w:rsidR="00241035" w:rsidRPr="00F5712B">
        <w:rPr>
          <w:rFonts w:ascii="Times New Roman" w:hAnsi="Times New Roman" w:cs="Times New Roman"/>
          <w:i/>
        </w:rPr>
        <w:t>Cemenelvm</w:t>
      </w:r>
      <w:r w:rsidR="00241035" w:rsidRPr="00F5712B">
        <w:rPr>
          <w:rFonts w:ascii="Times New Roman" w:hAnsi="Times New Roman" w:cs="Times New Roman"/>
        </w:rPr>
        <w:t xml:space="preserve"> (</w:t>
      </w:r>
      <w:r w:rsidR="00AC0776" w:rsidRPr="00F5712B">
        <w:rPr>
          <w:rFonts w:ascii="Times New Roman" w:hAnsi="Times New Roman" w:cs="Times New Roman"/>
        </w:rPr>
        <w:t>Cimiez</w:t>
      </w:r>
      <w:r w:rsidR="00241035" w:rsidRPr="00F5712B">
        <w:rPr>
          <w:rFonts w:ascii="Times New Roman" w:hAnsi="Times New Roman" w:cs="Times New Roman"/>
        </w:rPr>
        <w:t>-Niza)</w:t>
      </w:r>
      <w:r w:rsidR="00241035" w:rsidRPr="00F5712B">
        <w:rPr>
          <w:rStyle w:val="Refdenotaalpie"/>
          <w:rFonts w:ascii="Times New Roman" w:hAnsi="Times New Roman" w:cs="Times New Roman"/>
        </w:rPr>
        <w:footnoteReference w:id="54"/>
      </w:r>
      <w:r w:rsidR="00241035" w:rsidRPr="00F5712B">
        <w:rPr>
          <w:rFonts w:ascii="Times New Roman" w:hAnsi="Times New Roman" w:cs="Times New Roman"/>
          <w:lang w:eastAsia="es-ES"/>
        </w:rPr>
        <w:t xml:space="preserve">, </w:t>
      </w:r>
      <w:r w:rsidR="0067512C" w:rsidRPr="00F5712B">
        <w:rPr>
          <w:rFonts w:ascii="Times New Roman" w:hAnsi="Times New Roman" w:cs="Times New Roman"/>
        </w:rPr>
        <w:t>Nîmes</w:t>
      </w:r>
      <w:r w:rsidR="0067512C" w:rsidRPr="00F5712B">
        <w:rPr>
          <w:rStyle w:val="Refdenotaalpie"/>
          <w:rFonts w:ascii="Times New Roman" w:hAnsi="Times New Roman" w:cs="Times New Roman"/>
        </w:rPr>
        <w:footnoteReference w:id="55"/>
      </w:r>
      <w:r w:rsidR="0067512C" w:rsidRPr="00F5712B">
        <w:rPr>
          <w:rFonts w:ascii="Times New Roman" w:hAnsi="Times New Roman" w:cs="Times New Roman"/>
        </w:rPr>
        <w:t>,</w:t>
      </w:r>
      <w:r w:rsidR="00A63752" w:rsidRPr="00F5712B">
        <w:rPr>
          <w:rFonts w:ascii="Times New Roman" w:hAnsi="Times New Roman" w:cs="Times New Roman"/>
          <w:shd w:val="clear" w:color="auto" w:fill="FFFFFF"/>
        </w:rPr>
        <w:t>)</w:t>
      </w:r>
      <w:r w:rsidR="00A63752" w:rsidRPr="00F5712B">
        <w:rPr>
          <w:rStyle w:val="Refdenotaalpie"/>
          <w:rFonts w:ascii="Times New Roman" w:hAnsi="Times New Roman" w:cs="Times New Roman"/>
          <w:shd w:val="clear" w:color="auto" w:fill="FFFFFF"/>
        </w:rPr>
        <w:footnoteReference w:id="56"/>
      </w:r>
      <w:r w:rsidR="00A63752" w:rsidRPr="00F5712B">
        <w:rPr>
          <w:rFonts w:ascii="Times New Roman" w:hAnsi="Times New Roman" w:cs="Times New Roman"/>
          <w:shd w:val="clear" w:color="auto" w:fill="FFFFFF"/>
        </w:rPr>
        <w:t>,</w:t>
      </w:r>
      <w:r w:rsidR="00EF335D" w:rsidRPr="00F5712B">
        <w:rPr>
          <w:rFonts w:ascii="Times New Roman" w:hAnsi="Times New Roman" w:cs="Times New Roman"/>
        </w:rPr>
        <w:t xml:space="preserve"> área de Hérault</w:t>
      </w:r>
      <w:r w:rsidR="00EF335D" w:rsidRPr="00F5712B">
        <w:rPr>
          <w:rStyle w:val="Refdenotaalpie"/>
          <w:rFonts w:ascii="Times New Roman" w:hAnsi="Times New Roman" w:cs="Times New Roman"/>
        </w:rPr>
        <w:footnoteReference w:id="57"/>
      </w:r>
      <w:r w:rsidR="00EF335D" w:rsidRPr="00F5712B">
        <w:rPr>
          <w:rFonts w:ascii="Times New Roman" w:hAnsi="Times New Roman" w:cs="Times New Roman"/>
        </w:rPr>
        <w:t xml:space="preserve">, </w:t>
      </w:r>
      <w:r w:rsidR="00FC2614" w:rsidRPr="00F5712B">
        <w:rPr>
          <w:rFonts w:ascii="Times New Roman" w:hAnsi="Times New Roman" w:cs="Times New Roman"/>
          <w:lang w:eastAsia="es-ES"/>
        </w:rPr>
        <w:t>Rennes (Ille-et-Vilaine</w:t>
      </w:r>
      <w:r w:rsidR="00C4303B" w:rsidRPr="00F5712B">
        <w:rPr>
          <w:rFonts w:ascii="Times New Roman" w:hAnsi="Times New Roman" w:cs="Times New Roman"/>
          <w:lang w:eastAsia="es-ES"/>
        </w:rPr>
        <w:t>)</w:t>
      </w:r>
      <w:r w:rsidR="00C4303B" w:rsidRPr="00F5712B">
        <w:rPr>
          <w:rStyle w:val="Refdenotaalpie"/>
          <w:rFonts w:ascii="Times New Roman" w:hAnsi="Times New Roman" w:cs="Times New Roman"/>
          <w:lang w:val="it-IT" w:eastAsia="es-ES"/>
        </w:rPr>
        <w:footnoteReference w:id="58"/>
      </w:r>
      <w:r w:rsidR="00C4303B" w:rsidRPr="00F5712B">
        <w:rPr>
          <w:rFonts w:ascii="Times New Roman" w:hAnsi="Times New Roman" w:cs="Times New Roman"/>
          <w:lang w:eastAsia="es-ES"/>
        </w:rPr>
        <w:t xml:space="preserve">, </w:t>
      </w:r>
      <w:r w:rsidR="005E284A" w:rsidRPr="00F5712B">
        <w:rPr>
          <w:rFonts w:ascii="Times New Roman" w:hAnsi="Times New Roman" w:cs="Times New Roman"/>
        </w:rPr>
        <w:t>Koenigshoffen (</w:t>
      </w:r>
      <w:r w:rsidR="00FC2614" w:rsidRPr="00F5712B">
        <w:rPr>
          <w:rFonts w:ascii="Times New Roman" w:hAnsi="Times New Roman" w:cs="Times New Roman"/>
          <w:shd w:val="clear" w:color="auto" w:fill="FFFFFF"/>
        </w:rPr>
        <w:t>Strasbourg, Bas-Rhin</w:t>
      </w:r>
      <w:r w:rsidR="005E284A" w:rsidRPr="00F5712B">
        <w:rPr>
          <w:rFonts w:ascii="Times New Roman" w:hAnsi="Times New Roman" w:cs="Times New Roman"/>
          <w:shd w:val="clear" w:color="auto" w:fill="FFFFFF"/>
        </w:rPr>
        <w:t>)</w:t>
      </w:r>
      <w:r w:rsidR="005E284A" w:rsidRPr="00F5712B">
        <w:rPr>
          <w:rStyle w:val="Refdenotaalpie"/>
          <w:rFonts w:ascii="Times New Roman" w:hAnsi="Times New Roman" w:cs="Times New Roman"/>
          <w:shd w:val="clear" w:color="auto" w:fill="FFFFFF"/>
        </w:rPr>
        <w:footnoteReference w:id="59"/>
      </w:r>
      <w:r w:rsidR="005E284A" w:rsidRPr="00F5712B">
        <w:rPr>
          <w:rFonts w:ascii="Times New Roman" w:hAnsi="Times New Roman" w:cs="Times New Roman"/>
          <w:shd w:val="clear" w:color="auto" w:fill="FFFFFF"/>
        </w:rPr>
        <w:t>,</w:t>
      </w:r>
      <w:r w:rsidR="005E284A" w:rsidRPr="00F5712B">
        <w:rPr>
          <w:rFonts w:ascii="Times New Roman" w:hAnsi="Times New Roman" w:cs="Times New Roman"/>
          <w:lang w:eastAsia="es-ES"/>
        </w:rPr>
        <w:t xml:space="preserve"> </w:t>
      </w:r>
      <w:r w:rsidR="00853D26" w:rsidRPr="00F5712B">
        <w:rPr>
          <w:rFonts w:ascii="Times New Roman" w:hAnsi="Times New Roman" w:cs="Times New Roman"/>
        </w:rPr>
        <w:t>Besançon</w:t>
      </w:r>
      <w:r w:rsidR="00853D26" w:rsidRPr="00F5712B">
        <w:rPr>
          <w:rStyle w:val="Refdenotaalpie"/>
          <w:rFonts w:ascii="Times New Roman" w:hAnsi="Times New Roman" w:cs="Times New Roman"/>
        </w:rPr>
        <w:footnoteReference w:id="60"/>
      </w:r>
      <w:r w:rsidR="00853D26" w:rsidRPr="00F5712B">
        <w:rPr>
          <w:rFonts w:ascii="Times New Roman" w:hAnsi="Times New Roman" w:cs="Times New Roman"/>
          <w:lang w:eastAsia="es-ES"/>
        </w:rPr>
        <w:t xml:space="preserve">, </w:t>
      </w:r>
      <w:r w:rsidR="00FC2614" w:rsidRPr="00F5712B">
        <w:rPr>
          <w:rFonts w:ascii="Times New Roman" w:hAnsi="Times New Roman" w:cs="Times New Roman"/>
          <w:i/>
        </w:rPr>
        <w:t>Av</w:t>
      </w:r>
      <w:r w:rsidR="001231BF" w:rsidRPr="00F5712B">
        <w:rPr>
          <w:rFonts w:ascii="Times New Roman" w:hAnsi="Times New Roman" w:cs="Times New Roman"/>
          <w:i/>
        </w:rPr>
        <w:t>g</w:t>
      </w:r>
      <w:r w:rsidR="00FC2614" w:rsidRPr="00F5712B">
        <w:rPr>
          <w:rFonts w:ascii="Times New Roman" w:hAnsi="Times New Roman" w:cs="Times New Roman"/>
          <w:i/>
        </w:rPr>
        <w:t>v</w:t>
      </w:r>
      <w:r w:rsidR="001231BF" w:rsidRPr="00F5712B">
        <w:rPr>
          <w:rFonts w:ascii="Times New Roman" w:hAnsi="Times New Roman" w:cs="Times New Roman"/>
          <w:i/>
        </w:rPr>
        <w:t>stod</w:t>
      </w:r>
      <w:r w:rsidR="00FC2614" w:rsidRPr="00F5712B">
        <w:rPr>
          <w:rFonts w:ascii="Times New Roman" w:hAnsi="Times New Roman" w:cs="Times New Roman"/>
          <w:i/>
        </w:rPr>
        <w:t>v</w:t>
      </w:r>
      <w:r w:rsidR="001231BF" w:rsidRPr="00F5712B">
        <w:rPr>
          <w:rFonts w:ascii="Times New Roman" w:hAnsi="Times New Roman" w:cs="Times New Roman"/>
          <w:i/>
        </w:rPr>
        <w:t>n</w:t>
      </w:r>
      <w:r w:rsidR="00FC2614" w:rsidRPr="00F5712B">
        <w:rPr>
          <w:rFonts w:ascii="Times New Roman" w:hAnsi="Times New Roman" w:cs="Times New Roman"/>
          <w:i/>
        </w:rPr>
        <w:t>v</w:t>
      </w:r>
      <w:r w:rsidR="001231BF" w:rsidRPr="00F5712B">
        <w:rPr>
          <w:rFonts w:ascii="Times New Roman" w:hAnsi="Times New Roman" w:cs="Times New Roman"/>
          <w:i/>
        </w:rPr>
        <w:t>m</w:t>
      </w:r>
      <w:r w:rsidR="001231BF" w:rsidRPr="00F5712B">
        <w:rPr>
          <w:rFonts w:ascii="Times New Roman" w:hAnsi="Times New Roman" w:cs="Times New Roman"/>
        </w:rPr>
        <w:t xml:space="preserve"> (Saône-et-Loire, Autun,)</w:t>
      </w:r>
      <w:r w:rsidR="001231BF" w:rsidRPr="00F5712B">
        <w:rPr>
          <w:rStyle w:val="Refdenotaalpie"/>
          <w:rFonts w:ascii="Times New Roman" w:hAnsi="Times New Roman" w:cs="Times New Roman"/>
        </w:rPr>
        <w:footnoteReference w:id="61"/>
      </w:r>
      <w:r w:rsidR="00377375" w:rsidRPr="00F5712B">
        <w:rPr>
          <w:rFonts w:ascii="Times New Roman" w:hAnsi="Times New Roman" w:cs="Times New Roman"/>
        </w:rPr>
        <w:t>. En Inglaterra:</w:t>
      </w:r>
      <w:r w:rsidR="001231BF" w:rsidRPr="00F5712B">
        <w:rPr>
          <w:rFonts w:ascii="Times New Roman" w:hAnsi="Times New Roman" w:cs="Times New Roman"/>
          <w:lang w:eastAsia="es-ES"/>
        </w:rPr>
        <w:t xml:space="preserve"> </w:t>
      </w:r>
      <w:r w:rsidR="00241035" w:rsidRPr="00F5712B">
        <w:rPr>
          <w:rFonts w:ascii="Times New Roman" w:hAnsi="Times New Roman" w:cs="Times New Roman"/>
          <w:i/>
        </w:rPr>
        <w:t>Vervlamivm</w:t>
      </w:r>
      <w:r w:rsidR="00241035" w:rsidRPr="00F5712B">
        <w:rPr>
          <w:rFonts w:ascii="Times New Roman" w:hAnsi="Times New Roman" w:cs="Times New Roman"/>
        </w:rPr>
        <w:t xml:space="preserve"> (Hertfordshire)</w:t>
      </w:r>
      <w:r w:rsidR="00241035" w:rsidRPr="00F5712B">
        <w:rPr>
          <w:rStyle w:val="Refdenotaalpie"/>
          <w:rFonts w:ascii="Times New Roman" w:hAnsi="Times New Roman" w:cs="Times New Roman"/>
        </w:rPr>
        <w:footnoteReference w:id="62"/>
      </w:r>
      <w:r w:rsidR="00377375" w:rsidRPr="00F5712B">
        <w:rPr>
          <w:rFonts w:ascii="Times New Roman" w:hAnsi="Times New Roman" w:cs="Times New Roman"/>
          <w:lang w:eastAsia="es-ES"/>
        </w:rPr>
        <w:t xml:space="preserve">, </w:t>
      </w:r>
      <w:r w:rsidR="00241035" w:rsidRPr="00F5712B">
        <w:rPr>
          <w:rFonts w:ascii="Times New Roman" w:hAnsi="Times New Roman" w:cs="Times New Roman"/>
          <w:i/>
        </w:rPr>
        <w:t>Brigantvm</w:t>
      </w:r>
      <w:r w:rsidR="00377375" w:rsidRPr="00F5712B">
        <w:rPr>
          <w:rFonts w:ascii="Times New Roman" w:hAnsi="Times New Roman" w:cs="Times New Roman"/>
        </w:rPr>
        <w:t xml:space="preserve"> (Aldborough</w:t>
      </w:r>
      <w:r w:rsidR="00241035" w:rsidRPr="00F5712B">
        <w:rPr>
          <w:rFonts w:ascii="Times New Roman" w:hAnsi="Times New Roman" w:cs="Times New Roman"/>
        </w:rPr>
        <w:t>)</w:t>
      </w:r>
      <w:r w:rsidR="00241035" w:rsidRPr="00F5712B">
        <w:rPr>
          <w:rStyle w:val="Refdenotaalpie"/>
          <w:rFonts w:ascii="Times New Roman" w:hAnsi="Times New Roman" w:cs="Times New Roman"/>
        </w:rPr>
        <w:footnoteReference w:id="63"/>
      </w:r>
      <w:r w:rsidR="00241035" w:rsidRPr="00F5712B">
        <w:rPr>
          <w:rFonts w:ascii="Times New Roman" w:hAnsi="Times New Roman" w:cs="Times New Roman"/>
        </w:rPr>
        <w:t>,</w:t>
      </w:r>
      <w:r w:rsidR="0067512C" w:rsidRPr="00F5712B">
        <w:rPr>
          <w:rFonts w:ascii="Times New Roman" w:hAnsi="Times New Roman" w:cs="Times New Roman"/>
        </w:rPr>
        <w:t xml:space="preserve"> </w:t>
      </w:r>
      <w:r w:rsidR="0067512C" w:rsidRPr="00F5712B">
        <w:rPr>
          <w:rFonts w:ascii="Times New Roman" w:hAnsi="Times New Roman" w:cs="Times New Roman"/>
          <w:lang w:eastAsia="es-ES"/>
        </w:rPr>
        <w:t>Co</w:t>
      </w:r>
      <w:r w:rsidR="006A7A1F">
        <w:rPr>
          <w:rFonts w:ascii="Times New Roman" w:hAnsi="Times New Roman" w:cs="Times New Roman"/>
          <w:lang w:eastAsia="es-ES"/>
        </w:rPr>
        <w:t>l</w:t>
      </w:r>
      <w:r w:rsidR="0067512C" w:rsidRPr="00F5712B">
        <w:rPr>
          <w:rFonts w:ascii="Times New Roman" w:hAnsi="Times New Roman" w:cs="Times New Roman"/>
          <w:lang w:eastAsia="es-ES"/>
        </w:rPr>
        <w:t>chester</w:t>
      </w:r>
      <w:r w:rsidR="0067512C" w:rsidRPr="00F5712B">
        <w:rPr>
          <w:rStyle w:val="Refdenotaalpie"/>
          <w:rFonts w:ascii="Times New Roman" w:hAnsi="Times New Roman" w:cs="Times New Roman"/>
          <w:lang w:eastAsia="es-ES"/>
        </w:rPr>
        <w:footnoteReference w:id="64"/>
      </w:r>
      <w:r w:rsidR="0067512C" w:rsidRPr="00F5712B">
        <w:rPr>
          <w:rFonts w:ascii="Times New Roman" w:hAnsi="Times New Roman" w:cs="Times New Roman"/>
          <w:lang w:eastAsia="es-ES"/>
        </w:rPr>
        <w:t>,</w:t>
      </w:r>
      <w:r w:rsidR="0067512C" w:rsidRPr="00F5712B">
        <w:rPr>
          <w:rFonts w:ascii="Times New Roman" w:hAnsi="Times New Roman" w:cs="Times New Roman"/>
        </w:rPr>
        <w:t xml:space="preserve"> </w:t>
      </w:r>
      <w:r w:rsidR="00241035" w:rsidRPr="00F5712B">
        <w:rPr>
          <w:rFonts w:ascii="Times New Roman" w:hAnsi="Times New Roman" w:cs="Times New Roman"/>
        </w:rPr>
        <w:t>Ewell</w:t>
      </w:r>
      <w:r w:rsidR="00241035" w:rsidRPr="00F5712B">
        <w:rPr>
          <w:rStyle w:val="Refdenotaalpie"/>
          <w:rFonts w:ascii="Times New Roman" w:hAnsi="Times New Roman" w:cs="Times New Roman"/>
        </w:rPr>
        <w:footnoteReference w:id="65"/>
      </w:r>
      <w:r w:rsidR="00377375" w:rsidRPr="00F5712B">
        <w:rPr>
          <w:rFonts w:ascii="Times New Roman" w:hAnsi="Times New Roman" w:cs="Times New Roman"/>
        </w:rPr>
        <w:t>. En Hungría:</w:t>
      </w:r>
      <w:r w:rsidR="00241035" w:rsidRPr="00F5712B">
        <w:rPr>
          <w:rFonts w:ascii="Times New Roman" w:hAnsi="Times New Roman" w:cs="Times New Roman"/>
        </w:rPr>
        <w:t xml:space="preserve"> </w:t>
      </w:r>
      <w:r w:rsidR="00377375" w:rsidRPr="00F5712B">
        <w:rPr>
          <w:rFonts w:ascii="Times New Roman" w:hAnsi="Times New Roman" w:cs="Times New Roman"/>
          <w:i/>
        </w:rPr>
        <w:t xml:space="preserve">Gorsivm </w:t>
      </w:r>
      <w:r w:rsidR="00377375" w:rsidRPr="00F5712B">
        <w:rPr>
          <w:rFonts w:ascii="Times New Roman" w:hAnsi="Times New Roman" w:cs="Times New Roman"/>
        </w:rPr>
        <w:t>(Tac)</w:t>
      </w:r>
      <w:r w:rsidR="00377375" w:rsidRPr="00F5712B">
        <w:rPr>
          <w:rStyle w:val="Refdenotaalpie"/>
          <w:rFonts w:ascii="Times New Roman" w:hAnsi="Times New Roman" w:cs="Times New Roman"/>
        </w:rPr>
        <w:footnoteReference w:id="66"/>
      </w:r>
      <w:r w:rsidR="00377375" w:rsidRPr="00F5712B">
        <w:rPr>
          <w:rFonts w:ascii="Times New Roman" w:hAnsi="Times New Roman" w:cs="Times New Roman"/>
        </w:rPr>
        <w:t xml:space="preserve">, </w:t>
      </w:r>
      <w:r w:rsidR="005F32BF" w:rsidRPr="00F5712B">
        <w:rPr>
          <w:rFonts w:ascii="Times New Roman" w:hAnsi="Times New Roman" w:cs="Times New Roman"/>
          <w:i/>
        </w:rPr>
        <w:t>Aqvincvm</w:t>
      </w:r>
      <w:r w:rsidR="005F32BF" w:rsidRPr="00F5712B">
        <w:rPr>
          <w:rFonts w:ascii="Times New Roman" w:hAnsi="Times New Roman" w:cs="Times New Roman"/>
        </w:rPr>
        <w:t xml:space="preserve"> (Budapest)</w:t>
      </w:r>
      <w:r w:rsidR="005F32BF" w:rsidRPr="00F5712B">
        <w:rPr>
          <w:rStyle w:val="Refdenotaalpie"/>
          <w:rFonts w:ascii="Times New Roman" w:hAnsi="Times New Roman" w:cs="Times New Roman"/>
        </w:rPr>
        <w:footnoteReference w:id="67"/>
      </w:r>
      <w:r w:rsidR="00377375" w:rsidRPr="00F5712B">
        <w:rPr>
          <w:rFonts w:ascii="Times New Roman" w:hAnsi="Times New Roman" w:cs="Times New Roman"/>
        </w:rPr>
        <w:t>. En Rumania:</w:t>
      </w:r>
      <w:r w:rsidR="005F32BF" w:rsidRPr="00F5712B">
        <w:rPr>
          <w:rFonts w:ascii="Times New Roman" w:hAnsi="Times New Roman" w:cs="Times New Roman"/>
        </w:rPr>
        <w:t xml:space="preserve"> </w:t>
      </w:r>
      <w:r w:rsidR="008200D2" w:rsidRPr="00F5712B">
        <w:rPr>
          <w:rFonts w:ascii="Times New Roman" w:hAnsi="Times New Roman" w:cs="Times New Roman"/>
          <w:i/>
        </w:rPr>
        <w:t>Porolissvm</w:t>
      </w:r>
      <w:r w:rsidR="008200D2" w:rsidRPr="00F5712B">
        <w:rPr>
          <w:rFonts w:ascii="Times New Roman" w:hAnsi="Times New Roman" w:cs="Times New Roman"/>
        </w:rPr>
        <w:t xml:space="preserve"> (</w:t>
      </w:r>
      <w:hyperlink r:id="rId23" w:history="1">
        <w:r w:rsidR="00377375" w:rsidRPr="00F5712B">
          <w:rPr>
            <w:rStyle w:val="Hipervnculo"/>
            <w:rFonts w:ascii="Times New Roman" w:hAnsi="Times New Roman" w:cs="Times New Roman"/>
            <w:color w:val="auto"/>
            <w:u w:val="none"/>
            <w:shd w:val="clear" w:color="auto" w:fill="F9F9F9"/>
          </w:rPr>
          <w:t>Zalău</w:t>
        </w:r>
      </w:hyperlink>
      <w:r w:rsidR="008200D2" w:rsidRPr="00F5712B">
        <w:rPr>
          <w:rFonts w:ascii="Times New Roman" w:hAnsi="Times New Roman" w:cs="Times New Roman"/>
        </w:rPr>
        <w:t>)</w:t>
      </w:r>
      <w:r w:rsidR="008200D2" w:rsidRPr="00F5712B">
        <w:rPr>
          <w:rStyle w:val="Refdenotaalpie"/>
          <w:rFonts w:ascii="Times New Roman" w:hAnsi="Times New Roman" w:cs="Times New Roman"/>
        </w:rPr>
        <w:footnoteReference w:id="68"/>
      </w:r>
      <w:r w:rsidR="008200D2" w:rsidRPr="00F5712B">
        <w:rPr>
          <w:rFonts w:ascii="Times New Roman" w:hAnsi="Times New Roman" w:cs="Times New Roman"/>
        </w:rPr>
        <w:t xml:space="preserve">, </w:t>
      </w:r>
      <w:r w:rsidR="00241035" w:rsidRPr="00F5712B">
        <w:rPr>
          <w:rFonts w:ascii="Times New Roman" w:hAnsi="Times New Roman" w:cs="Times New Roman"/>
          <w:lang w:eastAsia="es-ES"/>
        </w:rPr>
        <w:t xml:space="preserve">zona </w:t>
      </w:r>
      <w:r w:rsidR="00377375" w:rsidRPr="00F5712B">
        <w:rPr>
          <w:rFonts w:ascii="Times New Roman" w:hAnsi="Times New Roman" w:cs="Times New Roman"/>
          <w:lang w:eastAsia="es-ES"/>
        </w:rPr>
        <w:t xml:space="preserve">norte </w:t>
      </w:r>
      <w:r w:rsidR="00241035" w:rsidRPr="00F5712B">
        <w:rPr>
          <w:rFonts w:ascii="Times New Roman" w:hAnsi="Times New Roman" w:cs="Times New Roman"/>
          <w:lang w:eastAsia="es-ES"/>
        </w:rPr>
        <w:t>de Dobr</w:t>
      </w:r>
      <w:r w:rsidR="00377375" w:rsidRPr="00F5712B">
        <w:rPr>
          <w:rFonts w:ascii="Times New Roman" w:hAnsi="Times New Roman" w:cs="Times New Roman"/>
          <w:lang w:eastAsia="es-ES"/>
        </w:rPr>
        <w:t>uja</w:t>
      </w:r>
      <w:r w:rsidR="00241035" w:rsidRPr="00F5712B">
        <w:rPr>
          <w:rStyle w:val="Refdenotaalpie"/>
          <w:rFonts w:ascii="Times New Roman" w:hAnsi="Times New Roman" w:cs="Times New Roman"/>
          <w:lang w:eastAsia="es-ES"/>
        </w:rPr>
        <w:footnoteReference w:id="69"/>
      </w:r>
      <w:r w:rsidR="00377375" w:rsidRPr="00F5712B">
        <w:rPr>
          <w:rFonts w:ascii="Times New Roman" w:hAnsi="Times New Roman" w:cs="Times New Roman"/>
          <w:lang w:eastAsia="es-ES"/>
        </w:rPr>
        <w:t>.  En Suiza:</w:t>
      </w:r>
      <w:r w:rsidR="005F32BF" w:rsidRPr="00F5712B">
        <w:rPr>
          <w:rFonts w:ascii="Times New Roman" w:hAnsi="Times New Roman" w:cs="Times New Roman"/>
        </w:rPr>
        <w:t xml:space="preserve"> </w:t>
      </w:r>
      <w:r w:rsidR="00241035" w:rsidRPr="00F5712B">
        <w:rPr>
          <w:rFonts w:ascii="Times New Roman" w:hAnsi="Times New Roman" w:cs="Times New Roman"/>
          <w:i/>
        </w:rPr>
        <w:t>Avgvsta Ravrica</w:t>
      </w:r>
      <w:r w:rsidR="00377375" w:rsidRPr="00F5712B">
        <w:rPr>
          <w:rFonts w:ascii="Times New Roman" w:hAnsi="Times New Roman" w:cs="Times New Roman"/>
        </w:rPr>
        <w:t xml:space="preserve"> (Augst</w:t>
      </w:r>
      <w:r w:rsidR="00241035" w:rsidRPr="00F5712B">
        <w:rPr>
          <w:rFonts w:ascii="Times New Roman" w:hAnsi="Times New Roman" w:cs="Times New Roman"/>
        </w:rPr>
        <w:t>)</w:t>
      </w:r>
      <w:r w:rsidR="00241035" w:rsidRPr="00F5712B">
        <w:rPr>
          <w:rStyle w:val="Refdenotaalpie"/>
          <w:rFonts w:ascii="Times New Roman" w:hAnsi="Times New Roman" w:cs="Times New Roman"/>
        </w:rPr>
        <w:footnoteReference w:id="70"/>
      </w:r>
      <w:r w:rsidR="00241035" w:rsidRPr="00F5712B">
        <w:rPr>
          <w:rFonts w:ascii="Times New Roman" w:hAnsi="Times New Roman" w:cs="Times New Roman"/>
        </w:rPr>
        <w:t>,</w:t>
      </w:r>
      <w:r w:rsidR="000B25A3" w:rsidRPr="00F5712B">
        <w:rPr>
          <w:rFonts w:ascii="Times New Roman" w:hAnsi="Times New Roman" w:cs="Times New Roman"/>
        </w:rPr>
        <w:t xml:space="preserve"> </w:t>
      </w:r>
      <w:r w:rsidR="00397D38" w:rsidRPr="00F5712B">
        <w:rPr>
          <w:rFonts w:ascii="Times New Roman" w:hAnsi="Times New Roman" w:cs="Times New Roman"/>
          <w:i/>
          <w:shd w:val="clear" w:color="auto" w:fill="FFFFFF"/>
        </w:rPr>
        <w:t>Forvm Clavdii Vallensivm</w:t>
      </w:r>
      <w:r w:rsidR="00397D38" w:rsidRPr="00F5712B">
        <w:rPr>
          <w:rFonts w:ascii="Times New Roman" w:hAnsi="Times New Roman" w:cs="Times New Roman"/>
          <w:shd w:val="clear" w:color="auto" w:fill="FFFFFF"/>
        </w:rPr>
        <w:t xml:space="preserve"> (Martigny</w:t>
      </w:r>
      <w:r w:rsidR="00397D38">
        <w:rPr>
          <w:rFonts w:ascii="Times New Roman" w:hAnsi="Times New Roman" w:cs="Times New Roman"/>
        </w:rPr>
        <w:t xml:space="preserve">), </w:t>
      </w:r>
      <w:r w:rsidR="009C1540" w:rsidRPr="00F5712B">
        <w:rPr>
          <w:rFonts w:ascii="Times New Roman" w:hAnsi="Times New Roman" w:cs="Times New Roman"/>
        </w:rPr>
        <w:t>Nyon</w:t>
      </w:r>
      <w:r w:rsidR="009C1540" w:rsidRPr="00F5712B">
        <w:rPr>
          <w:rStyle w:val="Refdenotaalpie"/>
          <w:rFonts w:ascii="Times New Roman" w:hAnsi="Times New Roman" w:cs="Times New Roman"/>
        </w:rPr>
        <w:footnoteReference w:id="71"/>
      </w:r>
      <w:r w:rsidR="00377375" w:rsidRPr="00F5712B">
        <w:rPr>
          <w:rFonts w:ascii="Times New Roman" w:hAnsi="Times New Roman" w:cs="Times New Roman"/>
        </w:rPr>
        <w:t xml:space="preserve">, </w:t>
      </w:r>
      <w:r w:rsidR="00377375" w:rsidRPr="00F5712B">
        <w:rPr>
          <w:rFonts w:ascii="Times New Roman" w:hAnsi="Times New Roman" w:cs="Times New Roman"/>
          <w:i/>
        </w:rPr>
        <w:t>Aventicvm</w:t>
      </w:r>
      <w:r w:rsidR="00377375" w:rsidRPr="00F5712B">
        <w:rPr>
          <w:rFonts w:ascii="Times New Roman" w:hAnsi="Times New Roman" w:cs="Times New Roman"/>
        </w:rPr>
        <w:t xml:space="preserve"> (Avenches)</w:t>
      </w:r>
      <w:r w:rsidR="00377375" w:rsidRPr="00F5712B">
        <w:rPr>
          <w:rStyle w:val="Refdenotaalpie"/>
          <w:rFonts w:ascii="Times New Roman" w:hAnsi="Times New Roman" w:cs="Times New Roman"/>
        </w:rPr>
        <w:footnoteReference w:id="72"/>
      </w:r>
      <w:r w:rsidR="00377375" w:rsidRPr="00F5712B">
        <w:rPr>
          <w:rFonts w:ascii="Times New Roman" w:hAnsi="Times New Roman" w:cs="Times New Roman"/>
        </w:rPr>
        <w:t>,</w:t>
      </w:r>
      <w:r w:rsidR="00377375" w:rsidRPr="00F5712B">
        <w:rPr>
          <w:rFonts w:ascii="Times New Roman" w:hAnsi="Times New Roman" w:cs="Times New Roman"/>
          <w:i/>
        </w:rPr>
        <w:t xml:space="preserve"> </w:t>
      </w:r>
      <w:r w:rsidR="00377375" w:rsidRPr="00F5712B">
        <w:rPr>
          <w:rFonts w:ascii="Times New Roman" w:hAnsi="Times New Roman" w:cs="Times New Roman"/>
        </w:rPr>
        <w:t>En Alemania:</w:t>
      </w:r>
      <w:r w:rsidR="009C1540" w:rsidRPr="00F5712B">
        <w:rPr>
          <w:rFonts w:ascii="Times New Roman" w:hAnsi="Times New Roman" w:cs="Times New Roman"/>
        </w:rPr>
        <w:t xml:space="preserve"> </w:t>
      </w:r>
      <w:r w:rsidR="003D00DE" w:rsidRPr="003D00DE">
        <w:rPr>
          <w:rFonts w:ascii="Times New Roman" w:hAnsi="Times New Roman" w:cs="Times New Roman"/>
          <w:i/>
          <w:iCs/>
          <w:shd w:val="clear" w:color="auto" w:fill="FFFFFF"/>
          <w:lang w:val="la-Latn"/>
        </w:rPr>
        <w:t>Mog</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ntiac</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m</w:t>
      </w:r>
      <w:r w:rsidR="00C36FE9" w:rsidRPr="00F5712B">
        <w:rPr>
          <w:rFonts w:ascii="Times New Roman" w:hAnsi="Times New Roman" w:cs="Times New Roman"/>
        </w:rPr>
        <w:t xml:space="preserve"> (Mainz)</w:t>
      </w:r>
      <w:r w:rsidR="00C36FE9" w:rsidRPr="00F5712B">
        <w:rPr>
          <w:rStyle w:val="Refdenotaalpie"/>
          <w:rFonts w:ascii="Times New Roman" w:hAnsi="Times New Roman" w:cs="Times New Roman"/>
        </w:rPr>
        <w:footnoteReference w:id="73"/>
      </w:r>
      <w:r w:rsidR="00377375" w:rsidRPr="00F5712B">
        <w:rPr>
          <w:rFonts w:ascii="Times New Roman" w:hAnsi="Times New Roman" w:cs="Times New Roman"/>
        </w:rPr>
        <w:t>,</w:t>
      </w:r>
      <w:r w:rsidR="00C36FE9" w:rsidRPr="00F5712B">
        <w:rPr>
          <w:rFonts w:ascii="Times New Roman" w:hAnsi="Times New Roman" w:cs="Times New Roman"/>
        </w:rPr>
        <w:t xml:space="preserve"> </w:t>
      </w:r>
      <w:r w:rsidR="004D4DF5" w:rsidRPr="00F5712B">
        <w:rPr>
          <w:rFonts w:ascii="Times New Roman" w:hAnsi="Times New Roman" w:cs="Times New Roman"/>
          <w:i/>
        </w:rPr>
        <w:t>Colonia Vlpia</w:t>
      </w:r>
      <w:r w:rsidR="004D4DF5" w:rsidRPr="00F5712B">
        <w:rPr>
          <w:rFonts w:ascii="Times New Roman" w:hAnsi="Times New Roman" w:cs="Times New Roman"/>
        </w:rPr>
        <w:t xml:space="preserve"> </w:t>
      </w:r>
      <w:r w:rsidR="004D4DF5" w:rsidRPr="00F5712B">
        <w:rPr>
          <w:rFonts w:ascii="Times New Roman" w:hAnsi="Times New Roman" w:cs="Times New Roman"/>
          <w:i/>
        </w:rPr>
        <w:t>Traiana</w:t>
      </w:r>
      <w:r w:rsidR="004D4DF5" w:rsidRPr="00F5712B">
        <w:rPr>
          <w:rFonts w:ascii="Times New Roman" w:hAnsi="Times New Roman" w:cs="Times New Roman"/>
        </w:rPr>
        <w:t xml:space="preserve"> (Xanten)</w:t>
      </w:r>
      <w:r w:rsidR="004D4DF5" w:rsidRPr="00F5712B">
        <w:rPr>
          <w:rStyle w:val="Refdenotaalpie"/>
          <w:rFonts w:ascii="Times New Roman" w:hAnsi="Times New Roman" w:cs="Times New Roman"/>
        </w:rPr>
        <w:footnoteReference w:id="74"/>
      </w:r>
      <w:r w:rsidR="00377375" w:rsidRPr="00F5712B">
        <w:rPr>
          <w:rFonts w:ascii="Times New Roman" w:hAnsi="Times New Roman" w:cs="Times New Roman"/>
        </w:rPr>
        <w:t>. En Croacia:</w:t>
      </w:r>
      <w:r w:rsidR="003207C2" w:rsidRPr="00F5712B">
        <w:rPr>
          <w:rFonts w:ascii="Times New Roman" w:hAnsi="Times New Roman" w:cs="Times New Roman"/>
        </w:rPr>
        <w:t xml:space="preserve"> </w:t>
      </w:r>
      <w:r w:rsidR="003207C2" w:rsidRPr="00F5712B">
        <w:rPr>
          <w:rFonts w:ascii="Times New Roman" w:hAnsi="Times New Roman" w:cs="Times New Roman"/>
          <w:i/>
        </w:rPr>
        <w:t>M</w:t>
      </w:r>
      <w:r w:rsidR="002367D1" w:rsidRPr="00F5712B">
        <w:rPr>
          <w:rFonts w:ascii="Times New Roman" w:hAnsi="Times New Roman" w:cs="Times New Roman"/>
          <w:i/>
        </w:rPr>
        <w:t>v</w:t>
      </w:r>
      <w:r w:rsidR="003207C2" w:rsidRPr="00F5712B">
        <w:rPr>
          <w:rFonts w:ascii="Times New Roman" w:hAnsi="Times New Roman" w:cs="Times New Roman"/>
          <w:i/>
        </w:rPr>
        <w:t>rsa</w:t>
      </w:r>
      <w:r w:rsidR="003207C2" w:rsidRPr="00F5712B">
        <w:rPr>
          <w:rFonts w:ascii="Times New Roman" w:hAnsi="Times New Roman" w:cs="Times New Roman"/>
        </w:rPr>
        <w:t xml:space="preserve"> (Osijek, Croacia)</w:t>
      </w:r>
      <w:r w:rsidR="003207C2" w:rsidRPr="00F5712B">
        <w:rPr>
          <w:rStyle w:val="Refdenotaalpie"/>
          <w:rFonts w:ascii="Times New Roman" w:hAnsi="Times New Roman" w:cs="Times New Roman"/>
        </w:rPr>
        <w:footnoteReference w:id="75"/>
      </w:r>
      <w:r w:rsidR="00F5712B" w:rsidRPr="00F5712B">
        <w:rPr>
          <w:rFonts w:ascii="Times New Roman" w:hAnsi="Times New Roman" w:cs="Times New Roman"/>
        </w:rPr>
        <w:t>.</w:t>
      </w:r>
      <w:r w:rsidR="00AB67CF" w:rsidRPr="00F5712B">
        <w:rPr>
          <w:rFonts w:ascii="Times New Roman" w:hAnsi="Times New Roman" w:cs="Times New Roman"/>
          <w:lang w:eastAsia="es-ES"/>
        </w:rPr>
        <w:t xml:space="preserve"> Museo de </w:t>
      </w:r>
      <w:r w:rsidR="00AB67CF" w:rsidRPr="00F5712B">
        <w:rPr>
          <w:rFonts w:ascii="Times New Roman" w:hAnsi="Times New Roman" w:cs="Times New Roman"/>
          <w:color w:val="000000" w:themeColor="text1"/>
        </w:rPr>
        <w:t>Komárno</w:t>
      </w:r>
      <w:r w:rsidR="00AB67CF" w:rsidRPr="00F5712B">
        <w:rPr>
          <w:rFonts w:ascii="Times New Roman" w:hAnsi="Times New Roman" w:cs="Times New Roman"/>
          <w:i/>
          <w:color w:val="000000" w:themeColor="text1"/>
        </w:rPr>
        <w:t xml:space="preserve"> </w:t>
      </w:r>
      <w:r w:rsidR="00AB67CF" w:rsidRPr="00F5712B">
        <w:rPr>
          <w:rFonts w:ascii="Times New Roman" w:hAnsi="Times New Roman" w:cs="Times New Roman"/>
          <w:color w:val="000000" w:themeColor="text1"/>
        </w:rPr>
        <w:t>(Eslovaquia)</w:t>
      </w:r>
      <w:r w:rsidR="00AB67CF" w:rsidRPr="00F5712B">
        <w:rPr>
          <w:rStyle w:val="Refdenotaalpie"/>
          <w:rFonts w:ascii="Times New Roman" w:hAnsi="Times New Roman" w:cs="Times New Roman"/>
          <w:color w:val="000000" w:themeColor="text1"/>
        </w:rPr>
        <w:footnoteReference w:id="76"/>
      </w:r>
      <w:r w:rsidR="00377375" w:rsidRPr="00F5712B">
        <w:rPr>
          <w:rFonts w:ascii="Times New Roman" w:hAnsi="Times New Roman" w:cs="Times New Roman"/>
          <w:color w:val="000000" w:themeColor="text1"/>
        </w:rPr>
        <w:t>,</w:t>
      </w:r>
      <w:r w:rsidR="00AB67CF" w:rsidRPr="00F5712B">
        <w:rPr>
          <w:rFonts w:ascii="Times New Roman" w:hAnsi="Times New Roman" w:cs="Times New Roman"/>
          <w:lang w:eastAsia="es-ES"/>
        </w:rPr>
        <w:t xml:space="preserve"> </w:t>
      </w:r>
      <w:r w:rsidR="00377375" w:rsidRPr="00F5712B">
        <w:rPr>
          <w:rFonts w:ascii="Times New Roman" w:hAnsi="Times New Roman" w:cs="Times New Roman"/>
        </w:rPr>
        <w:t>Moesia Superior</w:t>
      </w:r>
      <w:r w:rsidR="00377375" w:rsidRPr="00F5712B">
        <w:rPr>
          <w:rStyle w:val="Refdenotaalpie"/>
          <w:rFonts w:ascii="Times New Roman" w:hAnsi="Times New Roman" w:cs="Times New Roman"/>
        </w:rPr>
        <w:footnoteReference w:id="77"/>
      </w:r>
      <w:r w:rsidR="00377375" w:rsidRPr="00F5712B">
        <w:rPr>
          <w:rFonts w:ascii="Times New Roman" w:hAnsi="Times New Roman" w:cs="Times New Roman"/>
        </w:rPr>
        <w:t>,</w:t>
      </w:r>
    </w:p>
    <w:p w:rsidR="00B23986" w:rsidRPr="00F5712B" w:rsidRDefault="00B23986" w:rsidP="00E70D3A">
      <w:pPr>
        <w:spacing w:after="0" w:line="240" w:lineRule="auto"/>
        <w:jc w:val="both"/>
        <w:rPr>
          <w:rFonts w:ascii="Times New Roman" w:hAnsi="Times New Roman" w:cs="Times New Roman"/>
        </w:rPr>
      </w:pPr>
      <w:r w:rsidRPr="00F5712B">
        <w:rPr>
          <w:rFonts w:ascii="Times New Roman" w:hAnsi="Times New Roman" w:cs="Times New Roman"/>
          <w:b/>
        </w:rPr>
        <w:t>Cronología</w:t>
      </w:r>
      <w:r w:rsidRPr="00F5712B">
        <w:rPr>
          <w:rFonts w:ascii="Times New Roman" w:hAnsi="Times New Roman" w:cs="Times New Roman"/>
        </w:rPr>
        <w:t>:</w:t>
      </w:r>
      <w:r w:rsidR="00241035" w:rsidRPr="00F5712B">
        <w:rPr>
          <w:rFonts w:ascii="Times New Roman" w:hAnsi="Times New Roman" w:cs="Times New Roman"/>
        </w:rPr>
        <w:t xml:space="preserve"> En </w:t>
      </w:r>
      <w:r w:rsidR="001231BF" w:rsidRPr="00F5712B">
        <w:rPr>
          <w:rFonts w:ascii="Times New Roman" w:hAnsi="Times New Roman" w:cs="Times New Roman"/>
          <w:i/>
        </w:rPr>
        <w:t>Vervlamivm</w:t>
      </w:r>
      <w:r w:rsidR="001231BF" w:rsidRPr="00F5712B">
        <w:rPr>
          <w:rFonts w:ascii="Times New Roman" w:hAnsi="Times New Roman" w:cs="Times New Roman"/>
        </w:rPr>
        <w:t xml:space="preserve"> se</w:t>
      </w:r>
      <w:r w:rsidR="00241035" w:rsidRPr="00F5712B">
        <w:rPr>
          <w:rFonts w:ascii="Times New Roman" w:hAnsi="Times New Roman" w:cs="Times New Roman"/>
        </w:rPr>
        <w:t xml:space="preserve"> f</w:t>
      </w:r>
      <w:r w:rsidR="007C28AE">
        <w:rPr>
          <w:rFonts w:ascii="Times New Roman" w:hAnsi="Times New Roman" w:cs="Times New Roman"/>
        </w:rPr>
        <w:t>echa entre el 140 y el 150 d.C.</w:t>
      </w:r>
      <w:r w:rsidR="00241035" w:rsidRPr="00F5712B">
        <w:rPr>
          <w:rFonts w:ascii="Times New Roman" w:hAnsi="Times New Roman" w:cs="Times New Roman"/>
        </w:rPr>
        <w:t xml:space="preserve"> En </w:t>
      </w:r>
      <w:r w:rsidR="00241035" w:rsidRPr="00F5712B">
        <w:rPr>
          <w:rFonts w:ascii="Times New Roman" w:hAnsi="Times New Roman" w:cs="Times New Roman"/>
          <w:i/>
        </w:rPr>
        <w:t>Petavonivm</w:t>
      </w:r>
      <w:r w:rsidR="007C28AE">
        <w:rPr>
          <w:rFonts w:ascii="Times New Roman" w:hAnsi="Times New Roman" w:cs="Times New Roman"/>
        </w:rPr>
        <w:t>, siglo II d.C.</w:t>
      </w:r>
      <w:r w:rsidR="00241035" w:rsidRPr="00F5712B">
        <w:rPr>
          <w:rFonts w:ascii="Times New Roman" w:hAnsi="Times New Roman" w:cs="Times New Roman"/>
        </w:rPr>
        <w:t xml:space="preserve"> Béal no conoce ejemplares que sobrepasen el siglo III d.C</w:t>
      </w:r>
      <w:r w:rsidR="00663FA2" w:rsidRPr="00F5712B">
        <w:rPr>
          <w:rFonts w:ascii="Times New Roman" w:hAnsi="Times New Roman" w:cs="Times New Roman"/>
        </w:rPr>
        <w:t>.</w:t>
      </w:r>
      <w:r w:rsidR="00241035" w:rsidRPr="00F5712B">
        <w:rPr>
          <w:rStyle w:val="Refdenotaalpie"/>
          <w:rFonts w:ascii="Times New Roman" w:hAnsi="Times New Roman" w:cs="Times New Roman"/>
        </w:rPr>
        <w:footnoteReference w:id="78"/>
      </w:r>
      <w:r w:rsidR="007C28AE">
        <w:rPr>
          <w:rFonts w:ascii="Times New Roman" w:hAnsi="Times New Roman" w:cs="Times New Roman"/>
        </w:rPr>
        <w:t>. E</w:t>
      </w:r>
      <w:r w:rsidR="00241035" w:rsidRPr="00F5712B">
        <w:rPr>
          <w:rFonts w:ascii="Times New Roman" w:hAnsi="Times New Roman" w:cs="Times New Roman"/>
        </w:rPr>
        <w:t>n Avenches segunda mitad del siglo I y mediados del III d.C.</w:t>
      </w:r>
      <w:r w:rsidR="005F32BF" w:rsidRPr="00F5712B">
        <w:rPr>
          <w:rFonts w:ascii="Times New Roman" w:hAnsi="Times New Roman" w:cs="Times New Roman"/>
        </w:rPr>
        <w:t xml:space="preserve"> </w:t>
      </w:r>
      <w:r w:rsidR="00663FA2" w:rsidRPr="00F5712B">
        <w:rPr>
          <w:rFonts w:ascii="Times New Roman" w:hAnsi="Times New Roman" w:cs="Times New Roman"/>
        </w:rPr>
        <w:t xml:space="preserve"> En Cartagena, aparece con material del siglo VI d.C.</w:t>
      </w:r>
      <w:r w:rsidR="009E68A3" w:rsidRPr="00F5712B">
        <w:rPr>
          <w:rFonts w:ascii="Times New Roman" w:hAnsi="Times New Roman" w:cs="Times New Roman"/>
        </w:rPr>
        <w:t xml:space="preserve"> Las fichas de Tolega</w:t>
      </w:r>
      <w:r w:rsidR="00155BC3">
        <w:rPr>
          <w:rFonts w:ascii="Times New Roman" w:hAnsi="Times New Roman" w:cs="Times New Roman"/>
        </w:rPr>
        <w:t>s</w:t>
      </w:r>
      <w:r w:rsidR="009E68A3" w:rsidRPr="00F5712B">
        <w:rPr>
          <w:rFonts w:ascii="Times New Roman" w:hAnsi="Times New Roman" w:cs="Times New Roman"/>
        </w:rPr>
        <w:t>sos se fechan en el siglo II d.C.</w:t>
      </w:r>
    </w:p>
    <w:p w:rsidR="000B284F" w:rsidRDefault="000B284F" w:rsidP="000B284F">
      <w:pPr>
        <w:spacing w:after="0" w:line="240" w:lineRule="auto"/>
        <w:ind w:firstLine="708"/>
        <w:rPr>
          <w:rFonts w:ascii="Times New Roman" w:hAnsi="Times New Roman" w:cs="Times New Roman"/>
        </w:rPr>
      </w:pPr>
    </w:p>
    <w:p w:rsidR="00FC578C" w:rsidRDefault="00FC578C" w:rsidP="000B284F">
      <w:pPr>
        <w:spacing w:after="0" w:line="240" w:lineRule="auto"/>
        <w:ind w:firstLine="708"/>
        <w:rPr>
          <w:rFonts w:ascii="Times New Roman" w:hAnsi="Times New Roman" w:cs="Times New Roman"/>
        </w:rPr>
      </w:pPr>
    </w:p>
    <w:p w:rsidR="00FC578C" w:rsidRDefault="00FC578C" w:rsidP="000B284F">
      <w:pPr>
        <w:spacing w:after="0" w:line="240" w:lineRule="auto"/>
        <w:ind w:firstLine="708"/>
        <w:rPr>
          <w:rFonts w:ascii="Times New Roman" w:hAnsi="Times New Roman" w:cs="Times New Roman"/>
        </w:rPr>
      </w:pPr>
    </w:p>
    <w:p w:rsidR="000B284F" w:rsidRPr="00CC3990" w:rsidRDefault="000B284F" w:rsidP="000B284F">
      <w:pPr>
        <w:spacing w:after="0" w:line="240" w:lineRule="auto"/>
        <w:ind w:firstLine="708"/>
        <w:rPr>
          <w:rFonts w:ascii="Times New Roman" w:hAnsi="Times New Roman" w:cs="Times New Roman"/>
          <w:b/>
        </w:rPr>
      </w:pPr>
      <w:r w:rsidRPr="0023126F">
        <w:rPr>
          <w:rFonts w:ascii="Times New Roman" w:hAnsi="Times New Roman" w:cs="Times New Roman"/>
        </w:rPr>
        <w:tab/>
      </w:r>
      <w:r w:rsidRPr="0023126F">
        <w:rPr>
          <w:rFonts w:ascii="Times New Roman" w:hAnsi="Times New Roman" w:cs="Times New Roman"/>
        </w:rPr>
        <w:tab/>
      </w:r>
      <w:r w:rsidRPr="00C82D95">
        <w:rPr>
          <w:rFonts w:ascii="Times New Roman" w:hAnsi="Times New Roman" w:cs="Times New Roman"/>
          <w:b/>
        </w:rPr>
        <w:t xml:space="preserve">○ E.I.1.B.1.2 </w:t>
      </w:r>
      <w:r w:rsidR="001231BF" w:rsidRPr="00C82D95">
        <w:rPr>
          <w:rFonts w:ascii="Times New Roman" w:hAnsi="Times New Roman" w:cs="Times New Roman"/>
          <w:b/>
        </w:rPr>
        <w:t xml:space="preserve">– </w:t>
      </w:r>
      <w:r w:rsidR="001231BF">
        <w:rPr>
          <w:rFonts w:ascii="Times New Roman" w:hAnsi="Times New Roman" w:cs="Times New Roman"/>
          <w:b/>
        </w:rPr>
        <w:t>En</w:t>
      </w:r>
      <w:r>
        <w:rPr>
          <w:rFonts w:ascii="Times New Roman" w:hAnsi="Times New Roman" w:cs="Times New Roman"/>
          <w:b/>
        </w:rPr>
        <w:t xml:space="preserve"> depresión</w:t>
      </w:r>
      <w:r w:rsidR="00B512AA">
        <w:rPr>
          <w:rFonts w:ascii="Times New Roman" w:hAnsi="Times New Roman" w:cs="Times New Roman"/>
          <w:b/>
        </w:rPr>
        <w:t>.</w:t>
      </w:r>
    </w:p>
    <w:p w:rsidR="000B284F" w:rsidRPr="0023126F" w:rsidRDefault="000B284F" w:rsidP="000B284F">
      <w:pPr>
        <w:spacing w:after="0" w:line="240" w:lineRule="auto"/>
        <w:rPr>
          <w:rFonts w:ascii="Times New Roman" w:hAnsi="Times New Roman" w:cs="Times New Roman"/>
        </w:rPr>
      </w:pPr>
      <w:r w:rsidRPr="0023126F">
        <w:rPr>
          <w:rFonts w:ascii="Times New Roman" w:hAnsi="Times New Roman" w:cs="Times New Roman"/>
          <w:b/>
        </w:rPr>
        <w:t>Béal</w:t>
      </w:r>
      <w:r w:rsidRPr="0023126F">
        <w:rPr>
          <w:rFonts w:ascii="Times New Roman" w:hAnsi="Times New Roman" w:cs="Times New Roman"/>
        </w:rPr>
        <w:t xml:space="preserve"> –</w:t>
      </w:r>
      <w:r w:rsidRPr="0023126F">
        <w:rPr>
          <w:rFonts w:ascii="Times New Roman" w:hAnsi="Times New Roman" w:cs="Times New Roman"/>
          <w:b/>
          <w:color w:val="031CD3"/>
        </w:rPr>
        <w:t xml:space="preserve"> A</w:t>
      </w:r>
      <w:r>
        <w:rPr>
          <w:rFonts w:ascii="Times New Roman" w:hAnsi="Times New Roman" w:cs="Times New Roman"/>
          <w:b/>
          <w:color w:val="031CD3"/>
        </w:rPr>
        <w:t xml:space="preserve"> </w:t>
      </w:r>
      <w:r w:rsidRPr="0023126F">
        <w:rPr>
          <w:rFonts w:ascii="Times New Roman" w:hAnsi="Times New Roman" w:cs="Times New Roman"/>
          <w:b/>
          <w:color w:val="031CD3"/>
        </w:rPr>
        <w:t>XXXIII</w:t>
      </w:r>
      <w:r>
        <w:rPr>
          <w:rFonts w:ascii="Times New Roman" w:hAnsi="Times New Roman" w:cs="Times New Roman"/>
          <w:b/>
          <w:color w:val="031CD3"/>
        </w:rPr>
        <w:t xml:space="preserve">, </w:t>
      </w:r>
      <w:r w:rsidRPr="0023126F">
        <w:rPr>
          <w:rFonts w:ascii="Times New Roman" w:hAnsi="Times New Roman" w:cs="Times New Roman"/>
          <w:b/>
          <w:color w:val="031CD3"/>
        </w:rPr>
        <w:t>8</w:t>
      </w:r>
    </w:p>
    <w:p w:rsidR="000B284F" w:rsidRPr="0023126F" w:rsidRDefault="000B284F" w:rsidP="002367D1">
      <w:pPr>
        <w:spacing w:after="0" w:line="240" w:lineRule="auto"/>
        <w:rPr>
          <w:rFonts w:ascii="Times New Roman" w:hAnsi="Times New Roman" w:cs="Times New Roman"/>
          <w:b/>
          <w:color w:val="031CD3"/>
        </w:rPr>
      </w:pPr>
      <w:r w:rsidRPr="0023126F">
        <w:rPr>
          <w:rFonts w:ascii="Times New Roman" w:hAnsi="Times New Roman" w:cs="Times New Roman"/>
          <w:b/>
        </w:rPr>
        <w:t>Gostenčnik</w:t>
      </w:r>
      <w:r w:rsidRPr="0023126F">
        <w:rPr>
          <w:rFonts w:ascii="Times New Roman" w:hAnsi="Times New Roman" w:cs="Times New Roman"/>
        </w:rPr>
        <w:t xml:space="preserve"> </w:t>
      </w:r>
      <w:r w:rsidR="007C0A45" w:rsidRPr="0023126F">
        <w:rPr>
          <w:rFonts w:ascii="Times New Roman" w:hAnsi="Times New Roman" w:cs="Times New Roman"/>
        </w:rPr>
        <w:t>– Similar</w:t>
      </w:r>
      <w:r>
        <w:rPr>
          <w:rFonts w:ascii="Times New Roman" w:hAnsi="Times New Roman" w:cs="Times New Roman"/>
          <w:b/>
          <w:color w:val="031CD3"/>
        </w:rPr>
        <w:t xml:space="preserve"> G-2.9.1.2</w:t>
      </w:r>
    </w:p>
    <w:tbl>
      <w:tblPr>
        <w:tblStyle w:val="Tablaconcuadrcula"/>
        <w:tblW w:w="7513" w:type="dxa"/>
        <w:tblInd w:w="108" w:type="dxa"/>
        <w:tblLook w:val="04A0" w:firstRow="1" w:lastRow="0" w:firstColumn="1" w:lastColumn="0" w:noHBand="0" w:noVBand="1"/>
      </w:tblPr>
      <w:tblGrid>
        <w:gridCol w:w="2232"/>
        <w:gridCol w:w="1990"/>
        <w:gridCol w:w="2313"/>
        <w:gridCol w:w="1851"/>
      </w:tblGrid>
      <w:tr w:rsidR="007850B4" w:rsidRPr="0023126F" w:rsidTr="00CF00C4">
        <w:trPr>
          <w:trHeight w:val="1579"/>
        </w:trPr>
        <w:tc>
          <w:tcPr>
            <w:tcW w:w="1690" w:type="dxa"/>
            <w:tcBorders>
              <w:top w:val="single" w:sz="4" w:space="0" w:color="auto"/>
              <w:left w:val="single" w:sz="4" w:space="0" w:color="auto"/>
              <w:bottom w:val="single" w:sz="4" w:space="0" w:color="auto"/>
              <w:right w:val="single" w:sz="4" w:space="0" w:color="auto"/>
            </w:tcBorders>
          </w:tcPr>
          <w:p w:rsidR="002367D1" w:rsidRPr="00155BC3" w:rsidRDefault="002367D1" w:rsidP="002367D1">
            <w:pPr>
              <w:jc w:val="center"/>
              <w:rPr>
                <w:rFonts w:ascii="Times New Roman" w:hAnsi="Times New Roman" w:cs="Times New Roman"/>
                <w:i/>
                <w:sz w:val="20"/>
                <w:szCs w:val="20"/>
              </w:rPr>
            </w:pPr>
            <w:r w:rsidRPr="00155BC3">
              <w:rPr>
                <w:rFonts w:ascii="Times New Roman" w:hAnsi="Times New Roman" w:cs="Times New Roman"/>
                <w:i/>
                <w:noProof/>
                <w:sz w:val="20"/>
                <w:szCs w:val="20"/>
                <w:lang w:eastAsia="es-ES"/>
              </w:rPr>
              <w:drawing>
                <wp:inline distT="0" distB="0" distL="0" distR="0" wp14:anchorId="2CC0CC0B" wp14:editId="7B60837B">
                  <wp:extent cx="1299883" cy="1104900"/>
                  <wp:effectExtent l="0" t="0" r="0" b="0"/>
                  <wp:docPr id="27" name="Imagen 27" descr="F:\HUESO ROMANO (22-7-16)\HUESO TRABAJADO EPOCA ROMANA\en fongo negro\42 - Tipo E.I - Ficha de juego\E.I.1.B.1 - Circulares decoradas círculos concéntricos en relieve\E.I.1.B.1.7.2 - Con  circulo central amplio\Ficha. (Cartagena, Sali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22-7-16)\HUESO TRABAJADO EPOCA ROMANA\en fongo negro\42 - Tipo E.I - Ficha de juego\E.I.1.B.1 - Circulares decoradas círculos concéntricos en relieve\E.I.1.B.1.7.2 - Con  circulo central amplio\Ficha. (Cartagena, Salido).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971" t="5224" r="4477" b="18657"/>
                          <a:stretch/>
                        </pic:blipFill>
                        <pic:spPr bwMode="auto">
                          <a:xfrm>
                            <a:off x="0" y="0"/>
                            <a:ext cx="1318722" cy="1120913"/>
                          </a:xfrm>
                          <a:prstGeom prst="rect">
                            <a:avLst/>
                          </a:prstGeom>
                          <a:noFill/>
                          <a:ln>
                            <a:noFill/>
                          </a:ln>
                          <a:extLst>
                            <a:ext uri="{53640926-AAD7-44D8-BBD7-CCE9431645EC}">
                              <a14:shadowObscured xmlns:a14="http://schemas.microsoft.com/office/drawing/2010/main"/>
                            </a:ext>
                          </a:extLst>
                        </pic:spPr>
                      </pic:pic>
                    </a:graphicData>
                  </a:graphic>
                </wp:inline>
              </w:drawing>
            </w:r>
          </w:p>
          <w:p w:rsidR="002367D1" w:rsidRPr="00155BC3" w:rsidRDefault="002367D1" w:rsidP="002367D1">
            <w:pPr>
              <w:jc w:val="center"/>
              <w:rPr>
                <w:rFonts w:ascii="Times New Roman" w:hAnsi="Times New Roman" w:cs="Times New Roman"/>
                <w:i/>
                <w:sz w:val="20"/>
                <w:szCs w:val="20"/>
              </w:rPr>
            </w:pPr>
            <w:r w:rsidRPr="00155BC3">
              <w:rPr>
                <w:rFonts w:ascii="Times New Roman" w:hAnsi="Times New Roman" w:cs="Times New Roman"/>
                <w:sz w:val="20"/>
                <w:szCs w:val="20"/>
              </w:rPr>
              <w:t>1 -</w:t>
            </w:r>
            <w:hyperlink r:id="rId25" w:history="1">
              <w:r w:rsidR="00510C10" w:rsidRPr="00510C10">
                <w:rPr>
                  <w:rStyle w:val="Hipervnculo"/>
                  <w:rFonts w:ascii="Times New Roman" w:hAnsi="Times New Roman" w:cs="Times New Roman"/>
                  <w:i/>
                  <w:iCs/>
                  <w:color w:val="auto"/>
                  <w:sz w:val="20"/>
                  <w:szCs w:val="20"/>
                  <w:u w:val="none"/>
                  <w:shd w:val="clear" w:color="auto" w:fill="FFFFFF"/>
                </w:rPr>
                <w:t>Carthago Nova</w:t>
              </w:r>
            </w:hyperlink>
          </w:p>
          <w:p w:rsidR="002367D1" w:rsidRPr="00155BC3" w:rsidRDefault="002367D1" w:rsidP="002367D1">
            <w:pPr>
              <w:jc w:val="center"/>
              <w:rPr>
                <w:rFonts w:ascii="Times New Roman" w:hAnsi="Times New Roman" w:cs="Times New Roman"/>
                <w:sz w:val="20"/>
                <w:szCs w:val="20"/>
              </w:rPr>
            </w:pPr>
            <w:r w:rsidRPr="00155BC3">
              <w:rPr>
                <w:rFonts w:ascii="Times New Roman" w:hAnsi="Times New Roman" w:cs="Times New Roman"/>
                <w:sz w:val="20"/>
                <w:szCs w:val="20"/>
              </w:rPr>
              <w:t>(M. Cartagena)</w:t>
            </w:r>
          </w:p>
        </w:tc>
        <w:tc>
          <w:tcPr>
            <w:tcW w:w="1996" w:type="dxa"/>
            <w:tcBorders>
              <w:top w:val="single" w:sz="4" w:space="0" w:color="auto"/>
              <w:left w:val="single" w:sz="4" w:space="0" w:color="auto"/>
              <w:bottom w:val="single" w:sz="4" w:space="0" w:color="auto"/>
              <w:right w:val="single" w:sz="4" w:space="0" w:color="auto"/>
            </w:tcBorders>
          </w:tcPr>
          <w:p w:rsidR="002367D1" w:rsidRPr="00155BC3" w:rsidRDefault="002367D1" w:rsidP="002367D1">
            <w:pPr>
              <w:jc w:val="center"/>
              <w:rPr>
                <w:rFonts w:ascii="Times New Roman" w:hAnsi="Times New Roman" w:cs="Times New Roman"/>
                <w:i/>
                <w:sz w:val="20"/>
                <w:szCs w:val="20"/>
              </w:rPr>
            </w:pPr>
            <w:r w:rsidRPr="00155BC3">
              <w:rPr>
                <w:rFonts w:ascii="Times New Roman" w:hAnsi="Times New Roman" w:cs="Times New Roman"/>
                <w:i/>
                <w:noProof/>
                <w:sz w:val="20"/>
                <w:szCs w:val="20"/>
                <w:lang w:eastAsia="es-ES"/>
              </w:rPr>
              <w:drawing>
                <wp:inline distT="0" distB="0" distL="0" distR="0" wp14:anchorId="40A0FC72" wp14:editId="7B017781">
                  <wp:extent cx="1144361" cy="1104900"/>
                  <wp:effectExtent l="0" t="0" r="0" b="0"/>
                  <wp:docPr id="26" name="Imagen 26" descr="F:\HUESO ROMANO (22-7-16)\HUESO TRABAJADO EPOCA ROMANA\en fongo negro\42 - Tipo E.I - Ficha de juego\E.I.1.B.1 - Circulares decoradas círculos concéntricos en relieve\E.I.1.B.1.7.1 - Anillos en escalera. Punto central\almacen MNA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42 - Tipo E.I - Ficha de juego\E.I.1.B.1 - Circulares decoradas círculos concéntricos en relieve\E.I.1.B.1.7.1 - Anillos en escalera. Punto central\almacen MNAR copie.jp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436" t="11952" r="15716" b="17596"/>
                          <a:stretch/>
                        </pic:blipFill>
                        <pic:spPr bwMode="auto">
                          <a:xfrm>
                            <a:off x="0" y="0"/>
                            <a:ext cx="1167362" cy="1127108"/>
                          </a:xfrm>
                          <a:prstGeom prst="rect">
                            <a:avLst/>
                          </a:prstGeom>
                          <a:noFill/>
                          <a:ln>
                            <a:noFill/>
                          </a:ln>
                          <a:extLst>
                            <a:ext uri="{53640926-AAD7-44D8-BBD7-CCE9431645EC}">
                              <a14:shadowObscured xmlns:a14="http://schemas.microsoft.com/office/drawing/2010/main"/>
                            </a:ext>
                          </a:extLst>
                        </pic:spPr>
                      </pic:pic>
                    </a:graphicData>
                  </a:graphic>
                </wp:inline>
              </w:drawing>
            </w:r>
          </w:p>
          <w:p w:rsidR="002367D1" w:rsidRPr="00155BC3" w:rsidRDefault="002367D1" w:rsidP="002367D1">
            <w:pPr>
              <w:jc w:val="center"/>
              <w:rPr>
                <w:rFonts w:ascii="Times New Roman" w:hAnsi="Times New Roman" w:cs="Times New Roman"/>
                <w:i/>
                <w:sz w:val="20"/>
                <w:szCs w:val="20"/>
              </w:rPr>
            </w:pPr>
            <w:r w:rsidRPr="00155BC3">
              <w:rPr>
                <w:rFonts w:ascii="Times New Roman" w:hAnsi="Times New Roman" w:cs="Times New Roman"/>
                <w:sz w:val="20"/>
                <w:szCs w:val="20"/>
              </w:rPr>
              <w:t>2 -</w:t>
            </w:r>
            <w:r w:rsidRPr="00155BC3">
              <w:rPr>
                <w:rFonts w:ascii="Times New Roman" w:hAnsi="Times New Roman" w:cs="Times New Roman"/>
                <w:i/>
                <w:sz w:val="20"/>
                <w:szCs w:val="20"/>
              </w:rPr>
              <w:t>Avgvsta Emerita</w:t>
            </w:r>
          </w:p>
          <w:p w:rsidR="002367D1" w:rsidRPr="00155BC3" w:rsidRDefault="002367D1" w:rsidP="002367D1">
            <w:pPr>
              <w:jc w:val="center"/>
              <w:rPr>
                <w:rFonts w:ascii="Times New Roman" w:hAnsi="Times New Roman" w:cs="Times New Roman"/>
                <w:sz w:val="20"/>
                <w:szCs w:val="20"/>
              </w:rPr>
            </w:pPr>
            <w:r w:rsidRPr="00155BC3">
              <w:rPr>
                <w:rFonts w:ascii="Times New Roman" w:hAnsi="Times New Roman" w:cs="Times New Roman"/>
                <w:sz w:val="20"/>
                <w:szCs w:val="20"/>
              </w:rPr>
              <w:t>(MNAR Mérida)</w:t>
            </w:r>
          </w:p>
        </w:tc>
        <w:tc>
          <w:tcPr>
            <w:tcW w:w="1984" w:type="dxa"/>
            <w:tcBorders>
              <w:top w:val="single" w:sz="4" w:space="0" w:color="auto"/>
              <w:left w:val="single" w:sz="4" w:space="0" w:color="auto"/>
              <w:bottom w:val="single" w:sz="4" w:space="0" w:color="auto"/>
              <w:right w:val="single" w:sz="4" w:space="0" w:color="auto"/>
            </w:tcBorders>
          </w:tcPr>
          <w:p w:rsidR="002367D1" w:rsidRPr="00155BC3" w:rsidRDefault="002367D1" w:rsidP="002367D1">
            <w:pPr>
              <w:jc w:val="center"/>
              <w:rPr>
                <w:rFonts w:ascii="Times New Roman" w:hAnsi="Times New Roman" w:cs="Times New Roman"/>
                <w:i/>
                <w:noProof/>
                <w:sz w:val="20"/>
                <w:szCs w:val="20"/>
                <w:lang w:eastAsia="es-ES"/>
              </w:rPr>
            </w:pPr>
            <w:r w:rsidRPr="00155BC3">
              <w:rPr>
                <w:rFonts w:ascii="Times New Roman" w:hAnsi="Times New Roman" w:cs="Times New Roman"/>
                <w:i/>
                <w:noProof/>
                <w:sz w:val="20"/>
                <w:szCs w:val="20"/>
                <w:lang w:eastAsia="es-ES"/>
              </w:rPr>
              <w:drawing>
                <wp:inline distT="0" distB="0" distL="0" distR="0" wp14:anchorId="025284C1" wp14:editId="32BBA161">
                  <wp:extent cx="1346655" cy="1104900"/>
                  <wp:effectExtent l="0" t="0" r="6350" b="0"/>
                  <wp:docPr id="24" name="Imagen 24" descr="F:\HUESO ROMANO (22-7-16)\HUESO TRABAJADO EPOCA ROMANA\en fongo negro\42 - Tipo E.I - Ficha de juego\E.I.1.B.1 - Circulares decoradas círculos concéntricos en relieve\E.I.1.B.1.6 - Múltiples anillos (A.8)\MNAT 45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42 - Tipo E.I - Ficha de juego\E.I.1.B.1 - Circulares decoradas círculos concéntricos en relieve\E.I.1.B.1.6 - Múltiples anillos (A.8)\MNAT 45058.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94253" cy="1143953"/>
                          </a:xfrm>
                          <a:prstGeom prst="rect">
                            <a:avLst/>
                          </a:prstGeom>
                          <a:noFill/>
                          <a:ln>
                            <a:noFill/>
                          </a:ln>
                        </pic:spPr>
                      </pic:pic>
                    </a:graphicData>
                  </a:graphic>
                </wp:inline>
              </w:drawing>
            </w:r>
          </w:p>
          <w:p w:rsidR="002367D1" w:rsidRPr="00155BC3" w:rsidRDefault="002367D1" w:rsidP="002367D1">
            <w:pPr>
              <w:jc w:val="center"/>
              <w:rPr>
                <w:rFonts w:ascii="Times New Roman" w:hAnsi="Times New Roman" w:cs="Times New Roman"/>
                <w:i/>
                <w:noProof/>
                <w:sz w:val="20"/>
                <w:szCs w:val="20"/>
                <w:lang w:eastAsia="es-ES"/>
              </w:rPr>
            </w:pPr>
            <w:r w:rsidRPr="00155BC3">
              <w:rPr>
                <w:rFonts w:ascii="Times New Roman" w:hAnsi="Times New Roman" w:cs="Times New Roman"/>
                <w:noProof/>
                <w:sz w:val="20"/>
                <w:szCs w:val="20"/>
                <w:lang w:eastAsia="es-ES"/>
              </w:rPr>
              <w:t>3 -</w:t>
            </w:r>
            <w:r w:rsidRPr="00155BC3">
              <w:rPr>
                <w:rFonts w:ascii="Times New Roman" w:hAnsi="Times New Roman" w:cs="Times New Roman"/>
                <w:i/>
                <w:noProof/>
                <w:sz w:val="20"/>
                <w:szCs w:val="20"/>
                <w:lang w:eastAsia="es-ES"/>
              </w:rPr>
              <w:t>Tarraco</w:t>
            </w:r>
          </w:p>
          <w:p w:rsidR="002367D1" w:rsidRPr="00155BC3" w:rsidRDefault="002367D1" w:rsidP="002367D1">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(MNAT Tarragona)</w:t>
            </w:r>
          </w:p>
        </w:tc>
        <w:tc>
          <w:tcPr>
            <w:tcW w:w="1843" w:type="dxa"/>
            <w:tcBorders>
              <w:top w:val="single" w:sz="4" w:space="0" w:color="auto"/>
              <w:left w:val="single" w:sz="4" w:space="0" w:color="auto"/>
              <w:bottom w:val="single" w:sz="4" w:space="0" w:color="auto"/>
              <w:right w:val="single" w:sz="4" w:space="0" w:color="auto"/>
            </w:tcBorders>
          </w:tcPr>
          <w:p w:rsidR="002367D1" w:rsidRPr="00155BC3" w:rsidRDefault="002367D1" w:rsidP="002367D1">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drawing>
                <wp:inline distT="0" distB="0" distL="0" distR="0" wp14:anchorId="484E388D" wp14:editId="7BDC6052">
                  <wp:extent cx="1055069" cy="1104900"/>
                  <wp:effectExtent l="0" t="0" r="0" b="0"/>
                  <wp:docPr id="16" name="Imagen 16" descr="F:\HUESO ROMANO (22-7-16)\HUESO TRABAJADO EPOCA ROMANA\en fongo negro\42 - Tipo E.I - Ficha de juego\E.I.1.B.1 - Circulares decoradas círculos concéntricos en relieve\E.I.1.B.1.2. - Anillo final amplio (A.9)\MAN 171 (27)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42 - Tipo E.I - Ficha de juego\E.I.1.B.1 - Circulares decoradas círculos concéntricos en relieve\E.I.1.B.1.2. - Anillo final amplio (A.9)\MAN 171 (27) copie123.jp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9774" t="15957" r="16938" b="16531"/>
                          <a:stretch/>
                        </pic:blipFill>
                        <pic:spPr bwMode="auto">
                          <a:xfrm>
                            <a:off x="0" y="0"/>
                            <a:ext cx="1077852" cy="1128759"/>
                          </a:xfrm>
                          <a:prstGeom prst="rect">
                            <a:avLst/>
                          </a:prstGeom>
                          <a:noFill/>
                          <a:ln>
                            <a:noFill/>
                          </a:ln>
                          <a:extLst>
                            <a:ext uri="{53640926-AAD7-44D8-BBD7-CCE9431645EC}">
                              <a14:shadowObscured xmlns:a14="http://schemas.microsoft.com/office/drawing/2010/main"/>
                            </a:ext>
                          </a:extLst>
                        </pic:spPr>
                      </pic:pic>
                    </a:graphicData>
                  </a:graphic>
                </wp:inline>
              </w:drawing>
            </w:r>
          </w:p>
          <w:p w:rsidR="002367D1" w:rsidRPr="00155BC3" w:rsidRDefault="002367D1" w:rsidP="002367D1">
            <w:pPr>
              <w:jc w:val="center"/>
              <w:rPr>
                <w:rFonts w:ascii="Times New Roman" w:hAnsi="Times New Roman" w:cs="Times New Roman"/>
                <w:noProof/>
                <w:sz w:val="20"/>
                <w:szCs w:val="20"/>
                <w:lang w:eastAsia="es-ES"/>
              </w:rPr>
            </w:pPr>
            <w:r w:rsidRPr="00155BC3">
              <w:rPr>
                <w:rFonts w:ascii="Times New Roman" w:hAnsi="Times New Roman" w:cs="Times New Roman"/>
                <w:noProof/>
                <w:sz w:val="20"/>
                <w:szCs w:val="20"/>
                <w:lang w:eastAsia="es-ES"/>
              </w:rPr>
              <w:t>4 - Desconocido</w:t>
            </w:r>
          </w:p>
          <w:p w:rsidR="002367D1" w:rsidRPr="00155BC3" w:rsidRDefault="002367D1" w:rsidP="002367D1">
            <w:pPr>
              <w:jc w:val="center"/>
              <w:rPr>
                <w:rFonts w:ascii="Times New Roman" w:hAnsi="Times New Roman" w:cs="Times New Roman"/>
                <w:sz w:val="20"/>
                <w:szCs w:val="20"/>
              </w:rPr>
            </w:pPr>
            <w:r w:rsidRPr="00155BC3">
              <w:rPr>
                <w:rFonts w:ascii="Times New Roman" w:hAnsi="Times New Roman" w:cs="Times New Roman"/>
                <w:noProof/>
                <w:sz w:val="20"/>
                <w:szCs w:val="20"/>
                <w:lang w:eastAsia="es-ES"/>
              </w:rPr>
              <w:t>(MAN Madrid)</w:t>
            </w:r>
          </w:p>
        </w:tc>
      </w:tr>
    </w:tbl>
    <w:p w:rsidR="000B284F" w:rsidRPr="0023126F" w:rsidRDefault="000B284F" w:rsidP="000B284F">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Pr="00F93C86">
        <w:rPr>
          <w:rFonts w:ascii="Times New Roman" w:hAnsi="Times New Roman" w:cs="Times New Roman"/>
        </w:rPr>
        <w:t xml:space="preserve"> </w:t>
      </w:r>
      <w:r>
        <w:rPr>
          <w:rFonts w:ascii="Times New Roman" w:hAnsi="Times New Roman" w:cs="Times New Roman"/>
        </w:rPr>
        <w:t>Ficha circular cuya cara</w:t>
      </w:r>
      <w:r w:rsidR="00241516">
        <w:rPr>
          <w:rFonts w:ascii="Times New Roman" w:hAnsi="Times New Roman" w:cs="Times New Roman"/>
        </w:rPr>
        <w:t xml:space="preserve">cterística principal </w:t>
      </w:r>
      <w:r w:rsidR="00A75FC8">
        <w:rPr>
          <w:rFonts w:ascii="Times New Roman" w:hAnsi="Times New Roman" w:cs="Times New Roman"/>
        </w:rPr>
        <w:t xml:space="preserve">es el rebaje descendente </w:t>
      </w:r>
      <w:r>
        <w:rPr>
          <w:rFonts w:ascii="Times New Roman" w:hAnsi="Times New Roman" w:cs="Times New Roman"/>
        </w:rPr>
        <w:t>desde el exterior</w:t>
      </w:r>
      <w:r w:rsidR="00241516">
        <w:rPr>
          <w:rFonts w:ascii="Times New Roman" w:hAnsi="Times New Roman" w:cs="Times New Roman"/>
        </w:rPr>
        <w:t xml:space="preserve"> </w:t>
      </w:r>
      <w:r>
        <w:rPr>
          <w:rFonts w:ascii="Times New Roman" w:hAnsi="Times New Roman" w:cs="Times New Roman"/>
        </w:rPr>
        <w:t xml:space="preserve">al interior. </w:t>
      </w:r>
      <w:r w:rsidR="00A75FC8">
        <w:rPr>
          <w:rFonts w:ascii="Times New Roman" w:hAnsi="Times New Roman" w:cs="Times New Roman"/>
        </w:rPr>
        <w:t>Un</w:t>
      </w:r>
      <w:r>
        <w:rPr>
          <w:rFonts w:ascii="Times New Roman" w:hAnsi="Times New Roman" w:cs="Times New Roman"/>
        </w:rPr>
        <w:t xml:space="preserve"> punto </w:t>
      </w:r>
      <w:r w:rsidR="00A75FC8">
        <w:rPr>
          <w:rFonts w:ascii="Times New Roman" w:hAnsi="Times New Roman" w:cs="Times New Roman"/>
        </w:rPr>
        <w:t xml:space="preserve">marcado, </w:t>
      </w:r>
      <w:r w:rsidR="00241516">
        <w:rPr>
          <w:rFonts w:ascii="Times New Roman" w:hAnsi="Times New Roman" w:cs="Times New Roman"/>
        </w:rPr>
        <w:t>fruto</w:t>
      </w:r>
      <w:r w:rsidR="00A75FC8">
        <w:rPr>
          <w:rFonts w:ascii="Times New Roman" w:hAnsi="Times New Roman" w:cs="Times New Roman"/>
        </w:rPr>
        <w:t xml:space="preserve"> de la técnica de elaboración</w:t>
      </w:r>
      <w:r>
        <w:rPr>
          <w:rFonts w:ascii="Times New Roman" w:hAnsi="Times New Roman" w:cs="Times New Roman"/>
        </w:rPr>
        <w:t>,</w:t>
      </w:r>
      <w:r w:rsidR="00A75FC8">
        <w:rPr>
          <w:rFonts w:ascii="Times New Roman" w:hAnsi="Times New Roman" w:cs="Times New Roman"/>
        </w:rPr>
        <w:t xml:space="preserve"> sirve de </w:t>
      </w:r>
      <w:r w:rsidR="001231BF">
        <w:rPr>
          <w:rFonts w:ascii="Times New Roman" w:hAnsi="Times New Roman" w:cs="Times New Roman"/>
        </w:rPr>
        <w:t>origen a</w:t>
      </w:r>
      <w:r w:rsidR="00A75FC8">
        <w:rPr>
          <w:rFonts w:ascii="Times New Roman" w:hAnsi="Times New Roman" w:cs="Times New Roman"/>
        </w:rPr>
        <w:t xml:space="preserve"> una serie de anillos que forman una</w:t>
      </w:r>
      <w:r w:rsidR="00241516">
        <w:rPr>
          <w:rFonts w:ascii="Times New Roman" w:hAnsi="Times New Roman" w:cs="Times New Roman"/>
        </w:rPr>
        <w:t xml:space="preserve"> escalera ascendente</w:t>
      </w:r>
      <w:r w:rsidR="00A75FC8">
        <w:rPr>
          <w:rFonts w:ascii="Times New Roman" w:hAnsi="Times New Roman" w:cs="Times New Roman"/>
        </w:rPr>
        <w:t xml:space="preserve">. Señalar que en algunas fichas, </w:t>
      </w:r>
      <w:r w:rsidR="002367D1">
        <w:rPr>
          <w:rFonts w:ascii="Times New Roman" w:hAnsi="Times New Roman" w:cs="Times New Roman"/>
        </w:rPr>
        <w:t>lo</w:t>
      </w:r>
      <w:r w:rsidR="00503187">
        <w:rPr>
          <w:rFonts w:ascii="Times New Roman" w:hAnsi="Times New Roman" w:cs="Times New Roman"/>
        </w:rPr>
        <w:t>s</w:t>
      </w:r>
      <w:r w:rsidR="00A75FC8">
        <w:rPr>
          <w:rFonts w:ascii="Times New Roman" w:hAnsi="Times New Roman" w:cs="Times New Roman"/>
        </w:rPr>
        <w:t xml:space="preserve"> menos, los aros parten tras dejar un pequeño espacio liso. La decoración remata en el exterior en un círculo bien marcado en relieve</w:t>
      </w:r>
      <w:r>
        <w:rPr>
          <w:rFonts w:ascii="Times New Roman" w:hAnsi="Times New Roman" w:cs="Times New Roman"/>
        </w:rPr>
        <w:t>. La cara contraria es plana.</w:t>
      </w:r>
      <w:r w:rsidR="008616FB" w:rsidRPr="008616FB">
        <w:rPr>
          <w:rFonts w:ascii="Times New Roman" w:hAnsi="Times New Roman" w:cs="Times New Roman"/>
        </w:rPr>
        <w:t xml:space="preserve"> </w:t>
      </w:r>
    </w:p>
    <w:p w:rsidR="000B284F" w:rsidRPr="00F5712B" w:rsidRDefault="000B284F" w:rsidP="000B284F">
      <w:pPr>
        <w:spacing w:after="0" w:line="240" w:lineRule="auto"/>
        <w:jc w:val="both"/>
        <w:rPr>
          <w:rFonts w:ascii="Times New Roman" w:hAnsi="Times New Roman" w:cs="Times New Roman"/>
        </w:rPr>
      </w:pPr>
      <w:r w:rsidRPr="00F5712B">
        <w:rPr>
          <w:rFonts w:ascii="Times New Roman" w:hAnsi="Times New Roman" w:cs="Times New Roman"/>
          <w:b/>
        </w:rPr>
        <w:t xml:space="preserve">Área de hallazgos en </w:t>
      </w:r>
      <w:r w:rsidRPr="00F5712B">
        <w:rPr>
          <w:rFonts w:ascii="Times New Roman" w:hAnsi="Times New Roman" w:cs="Times New Roman"/>
          <w:b/>
          <w:i/>
        </w:rPr>
        <w:t>Hispania</w:t>
      </w:r>
      <w:r w:rsidRPr="00F5712B">
        <w:rPr>
          <w:rFonts w:ascii="Times New Roman" w:hAnsi="Times New Roman" w:cs="Times New Roman"/>
          <w:b/>
        </w:rPr>
        <w:t>:</w:t>
      </w:r>
      <w:r w:rsidR="00510C10" w:rsidRPr="00510C10">
        <w:rPr>
          <w:rFonts w:ascii="Arial" w:hAnsi="Arial" w:cs="Arial"/>
          <w:i/>
          <w:iCs/>
          <w:color w:val="202122"/>
          <w:sz w:val="21"/>
          <w:szCs w:val="21"/>
          <w:shd w:val="clear" w:color="auto" w:fill="FFFFFF"/>
        </w:rPr>
        <w:t xml:space="preserve"> </w:t>
      </w:r>
      <w:hyperlink r:id="rId29" w:history="1">
        <w:r w:rsidR="00510C10" w:rsidRPr="00510C10">
          <w:rPr>
            <w:rStyle w:val="Hipervnculo"/>
            <w:rFonts w:ascii="Times New Roman" w:hAnsi="Times New Roman" w:cs="Times New Roman"/>
            <w:i/>
            <w:iCs/>
            <w:color w:val="auto"/>
            <w:u w:val="none"/>
            <w:shd w:val="clear" w:color="auto" w:fill="FFFFFF"/>
          </w:rPr>
          <w:t>Carthago Nova</w:t>
        </w:r>
      </w:hyperlink>
      <w:r w:rsidR="00510C10">
        <w:rPr>
          <w:rFonts w:ascii="Arial" w:hAnsi="Arial" w:cs="Arial"/>
          <w:color w:val="202122"/>
          <w:sz w:val="21"/>
          <w:szCs w:val="21"/>
          <w:shd w:val="clear" w:color="auto" w:fill="FFFFFF"/>
        </w:rPr>
        <w:t xml:space="preserve"> </w:t>
      </w:r>
      <w:r w:rsidR="008616FB" w:rsidRPr="00F5712B">
        <w:rPr>
          <w:rFonts w:ascii="Times New Roman" w:hAnsi="Times New Roman" w:cs="Times New Roman"/>
        </w:rPr>
        <w:t>(Cartagena),</w:t>
      </w:r>
      <w:r w:rsidR="008616FB" w:rsidRPr="00F5712B">
        <w:rPr>
          <w:rFonts w:ascii="Times New Roman" w:hAnsi="Times New Roman" w:cs="Times New Roman"/>
          <w:i/>
        </w:rPr>
        <w:t xml:space="preserve"> A</w:t>
      </w:r>
      <w:r w:rsidR="002367D1" w:rsidRPr="00F5712B">
        <w:rPr>
          <w:rFonts w:ascii="Times New Roman" w:hAnsi="Times New Roman" w:cs="Times New Roman"/>
          <w:i/>
        </w:rPr>
        <w:t>v</w:t>
      </w:r>
      <w:r w:rsidR="008616FB" w:rsidRPr="00F5712B">
        <w:rPr>
          <w:rFonts w:ascii="Times New Roman" w:hAnsi="Times New Roman" w:cs="Times New Roman"/>
          <w:i/>
        </w:rPr>
        <w:t>g</w:t>
      </w:r>
      <w:r w:rsidR="002367D1" w:rsidRPr="00F5712B">
        <w:rPr>
          <w:rFonts w:ascii="Times New Roman" w:hAnsi="Times New Roman" w:cs="Times New Roman"/>
          <w:i/>
        </w:rPr>
        <w:t>v</w:t>
      </w:r>
      <w:r w:rsidR="008616FB" w:rsidRPr="00F5712B">
        <w:rPr>
          <w:rFonts w:ascii="Times New Roman" w:hAnsi="Times New Roman" w:cs="Times New Roman"/>
          <w:i/>
        </w:rPr>
        <w:t>sta Emerita</w:t>
      </w:r>
      <w:r w:rsidR="008616FB" w:rsidRPr="00F5712B">
        <w:rPr>
          <w:rFonts w:ascii="Times New Roman" w:hAnsi="Times New Roman" w:cs="Times New Roman"/>
        </w:rPr>
        <w:t xml:space="preserve"> (Mérida), MAN (Madrid)</w:t>
      </w:r>
      <w:r w:rsidR="008616FB" w:rsidRPr="00F5712B">
        <w:rPr>
          <w:rStyle w:val="Refdenotaalpie"/>
          <w:rFonts w:ascii="Times New Roman" w:hAnsi="Times New Roman" w:cs="Times New Roman"/>
        </w:rPr>
        <w:footnoteReference w:id="79"/>
      </w:r>
      <w:r w:rsidR="008616FB" w:rsidRPr="00F5712B">
        <w:rPr>
          <w:rFonts w:ascii="Times New Roman" w:hAnsi="Times New Roman" w:cs="Times New Roman"/>
        </w:rPr>
        <w:t>,</w:t>
      </w:r>
      <w:r w:rsidR="008616FB" w:rsidRPr="00F5712B">
        <w:rPr>
          <w:rFonts w:ascii="Times New Roman" w:hAnsi="Times New Roman" w:cs="Times New Roman"/>
          <w:i/>
        </w:rPr>
        <w:t xml:space="preserve"> Tarraco</w:t>
      </w:r>
      <w:r w:rsidR="008616FB" w:rsidRPr="00F5712B">
        <w:rPr>
          <w:rFonts w:ascii="Times New Roman" w:hAnsi="Times New Roman" w:cs="Times New Roman"/>
        </w:rPr>
        <w:t xml:space="preserve"> (Tarragona)</w:t>
      </w:r>
      <w:r w:rsidR="00EC6051">
        <w:rPr>
          <w:rStyle w:val="Refdenotaalpie"/>
          <w:rFonts w:ascii="Times New Roman" w:hAnsi="Times New Roman" w:cs="Times New Roman"/>
        </w:rPr>
        <w:footnoteReference w:id="80"/>
      </w:r>
      <w:r w:rsidR="007C5BF5" w:rsidRPr="00F5712B">
        <w:rPr>
          <w:rFonts w:ascii="Times New Roman" w:hAnsi="Times New Roman" w:cs="Times New Roman"/>
        </w:rPr>
        <w:t>, Castro Ventosa (Cacabelos, León)</w:t>
      </w:r>
      <w:r w:rsidR="007C5BF5" w:rsidRPr="00F5712B">
        <w:rPr>
          <w:rStyle w:val="Refdenotaalpie"/>
          <w:rFonts w:ascii="Times New Roman" w:hAnsi="Times New Roman" w:cs="Times New Roman"/>
        </w:rPr>
        <w:footnoteReference w:id="81"/>
      </w:r>
      <w:r w:rsidR="006232A0">
        <w:rPr>
          <w:rFonts w:ascii="Times New Roman" w:hAnsi="Times New Roman" w:cs="Times New Roman"/>
        </w:rPr>
        <w:t>, Monte Molião (Lagos)</w:t>
      </w:r>
      <w:r w:rsidR="006232A0">
        <w:rPr>
          <w:rStyle w:val="Refdenotaalpie"/>
          <w:rFonts w:ascii="Times New Roman" w:hAnsi="Times New Roman" w:cs="Times New Roman"/>
        </w:rPr>
        <w:footnoteReference w:id="82"/>
      </w:r>
    </w:p>
    <w:p w:rsidR="008616FB" w:rsidRPr="00F5712B" w:rsidRDefault="000B284F" w:rsidP="008616FB">
      <w:pPr>
        <w:spacing w:after="0" w:line="240" w:lineRule="auto"/>
        <w:jc w:val="both"/>
        <w:rPr>
          <w:rFonts w:ascii="Times New Roman" w:hAnsi="Times New Roman" w:cs="Times New Roman"/>
        </w:rPr>
      </w:pPr>
      <w:r w:rsidRPr="00F5712B">
        <w:rPr>
          <w:rFonts w:ascii="Times New Roman" w:hAnsi="Times New Roman" w:cs="Times New Roman"/>
          <w:b/>
        </w:rPr>
        <w:t>Área de dispersión:</w:t>
      </w:r>
      <w:r w:rsidRPr="00F5712B">
        <w:rPr>
          <w:rFonts w:ascii="Times New Roman" w:hAnsi="Times New Roman" w:cs="Times New Roman"/>
        </w:rPr>
        <w:t xml:space="preserve"> Magdalensberg (Austria)</w:t>
      </w:r>
      <w:r w:rsidRPr="00F5712B">
        <w:rPr>
          <w:rStyle w:val="Refdenotaalpie"/>
          <w:rFonts w:ascii="Times New Roman" w:hAnsi="Times New Roman" w:cs="Times New Roman"/>
        </w:rPr>
        <w:footnoteReference w:id="83"/>
      </w:r>
      <w:r w:rsidR="008616FB" w:rsidRPr="00F5712B">
        <w:rPr>
          <w:rFonts w:ascii="Times New Roman" w:hAnsi="Times New Roman" w:cs="Times New Roman"/>
        </w:rPr>
        <w:t xml:space="preserve">, </w:t>
      </w:r>
      <w:r w:rsidR="008616FB" w:rsidRPr="00F5712B">
        <w:rPr>
          <w:rFonts w:ascii="Times New Roman" w:hAnsi="Times New Roman" w:cs="Times New Roman"/>
          <w:i/>
        </w:rPr>
        <w:t>Aqvincvm</w:t>
      </w:r>
      <w:r w:rsidR="008616FB" w:rsidRPr="00F5712B">
        <w:rPr>
          <w:rFonts w:ascii="Times New Roman" w:hAnsi="Times New Roman" w:cs="Times New Roman"/>
        </w:rPr>
        <w:t xml:space="preserve"> (Budapest, Hungría)</w:t>
      </w:r>
      <w:r w:rsidR="008616FB" w:rsidRPr="00F5712B">
        <w:rPr>
          <w:rStyle w:val="Refdenotaalpie"/>
          <w:rFonts w:ascii="Times New Roman" w:hAnsi="Times New Roman" w:cs="Times New Roman"/>
        </w:rPr>
        <w:footnoteReference w:id="84"/>
      </w:r>
      <w:r w:rsidR="008616FB" w:rsidRPr="00F5712B">
        <w:rPr>
          <w:rFonts w:ascii="Times New Roman" w:hAnsi="Times New Roman" w:cs="Times New Roman"/>
        </w:rPr>
        <w:t xml:space="preserve">, </w:t>
      </w:r>
      <w:r w:rsidR="008616FB" w:rsidRPr="00F5712B">
        <w:rPr>
          <w:rFonts w:ascii="Times New Roman" w:hAnsi="Times New Roman" w:cs="Times New Roman"/>
          <w:i/>
        </w:rPr>
        <w:t>Cemenelvm</w:t>
      </w:r>
      <w:r w:rsidR="008616FB" w:rsidRPr="00F5712B">
        <w:rPr>
          <w:rFonts w:ascii="Times New Roman" w:hAnsi="Times New Roman" w:cs="Times New Roman"/>
        </w:rPr>
        <w:t xml:space="preserve"> (</w:t>
      </w:r>
      <w:r w:rsidR="00AC0776" w:rsidRPr="00F5712B">
        <w:rPr>
          <w:rFonts w:ascii="Times New Roman" w:hAnsi="Times New Roman" w:cs="Times New Roman"/>
        </w:rPr>
        <w:t>Cimiez</w:t>
      </w:r>
      <w:r w:rsidR="008616FB" w:rsidRPr="00F5712B">
        <w:rPr>
          <w:rFonts w:ascii="Times New Roman" w:hAnsi="Times New Roman" w:cs="Times New Roman"/>
        </w:rPr>
        <w:t>-Niza, Francia)</w:t>
      </w:r>
      <w:r w:rsidR="008616FB" w:rsidRPr="00F5712B">
        <w:rPr>
          <w:rStyle w:val="Refdenotaalpie"/>
          <w:rFonts w:ascii="Times New Roman" w:hAnsi="Times New Roman" w:cs="Times New Roman"/>
        </w:rPr>
        <w:footnoteReference w:id="85"/>
      </w:r>
      <w:r w:rsidR="008616FB" w:rsidRPr="00F5712B">
        <w:rPr>
          <w:rFonts w:ascii="Times New Roman" w:hAnsi="Times New Roman" w:cs="Times New Roman"/>
          <w:lang w:eastAsia="es-ES"/>
        </w:rPr>
        <w:t>,</w:t>
      </w:r>
      <w:r w:rsidR="00853D26" w:rsidRPr="00F5712B">
        <w:rPr>
          <w:rFonts w:ascii="Times New Roman" w:hAnsi="Times New Roman" w:cs="Times New Roman"/>
        </w:rPr>
        <w:t xml:space="preserve"> Besançon (Francia)</w:t>
      </w:r>
      <w:r w:rsidR="00853D26" w:rsidRPr="00F5712B">
        <w:rPr>
          <w:rStyle w:val="Refdenotaalpie"/>
          <w:rFonts w:ascii="Times New Roman" w:hAnsi="Times New Roman" w:cs="Times New Roman"/>
        </w:rPr>
        <w:footnoteReference w:id="86"/>
      </w:r>
      <w:r w:rsidR="00853D26" w:rsidRPr="00F5712B">
        <w:rPr>
          <w:rFonts w:ascii="Times New Roman" w:hAnsi="Times New Roman" w:cs="Times New Roman"/>
          <w:lang w:eastAsia="es-ES"/>
        </w:rPr>
        <w:t>,</w:t>
      </w:r>
      <w:r w:rsidR="008616FB" w:rsidRPr="00F5712B">
        <w:rPr>
          <w:rFonts w:ascii="Times New Roman" w:hAnsi="Times New Roman" w:cs="Times New Roman"/>
          <w:i/>
        </w:rPr>
        <w:t xml:space="preserve"> Aventicvm</w:t>
      </w:r>
      <w:r w:rsidR="008616FB" w:rsidRPr="00F5712B">
        <w:rPr>
          <w:rFonts w:ascii="Times New Roman" w:hAnsi="Times New Roman" w:cs="Times New Roman"/>
        </w:rPr>
        <w:t xml:space="preserve"> (Avenches, Suiza)</w:t>
      </w:r>
      <w:r w:rsidR="008616FB" w:rsidRPr="00F5712B">
        <w:rPr>
          <w:rStyle w:val="Refdenotaalpie"/>
          <w:rFonts w:ascii="Times New Roman" w:hAnsi="Times New Roman" w:cs="Times New Roman"/>
        </w:rPr>
        <w:footnoteReference w:id="87"/>
      </w:r>
      <w:r w:rsidR="008616FB" w:rsidRPr="00F5712B">
        <w:rPr>
          <w:rFonts w:ascii="Times New Roman" w:hAnsi="Times New Roman" w:cs="Times New Roman"/>
        </w:rPr>
        <w:t>,</w:t>
      </w:r>
      <w:r w:rsidR="008616FB" w:rsidRPr="00F5712B">
        <w:rPr>
          <w:rFonts w:ascii="Times New Roman" w:hAnsi="Times New Roman" w:cs="Times New Roman"/>
          <w:i/>
        </w:rPr>
        <w:t xml:space="preserve"> </w:t>
      </w:r>
      <w:r w:rsidR="008616FB" w:rsidRPr="00F5712B">
        <w:rPr>
          <w:rFonts w:ascii="Times New Roman" w:hAnsi="Times New Roman" w:cs="Times New Roman"/>
        </w:rPr>
        <w:t>Col</w:t>
      </w:r>
      <w:r w:rsidR="008616FB" w:rsidRPr="00F5712B">
        <w:rPr>
          <w:rFonts w:ascii="Times New Roman" w:hAnsi="Times New Roman" w:cs="Times New Roman"/>
          <w:lang w:eastAsia="es-ES"/>
        </w:rPr>
        <w:t>chester (Inglaterra)</w:t>
      </w:r>
      <w:r w:rsidR="008616FB" w:rsidRPr="00F5712B">
        <w:rPr>
          <w:rStyle w:val="Refdenotaalpie"/>
          <w:rFonts w:ascii="Times New Roman" w:hAnsi="Times New Roman" w:cs="Times New Roman"/>
          <w:lang w:eastAsia="es-ES"/>
        </w:rPr>
        <w:footnoteReference w:id="88"/>
      </w:r>
      <w:r w:rsidR="00F51DBC" w:rsidRPr="00F5712B">
        <w:rPr>
          <w:rFonts w:ascii="Times New Roman" w:hAnsi="Times New Roman" w:cs="Times New Roman"/>
          <w:lang w:eastAsia="es-ES"/>
        </w:rPr>
        <w:t>,</w:t>
      </w:r>
      <w:r w:rsidR="00F51DBC" w:rsidRPr="00F5712B">
        <w:rPr>
          <w:rFonts w:ascii="Times New Roman" w:hAnsi="Times New Roman" w:cs="Times New Roman"/>
        </w:rPr>
        <w:t xml:space="preserve"> </w:t>
      </w:r>
      <w:r w:rsidR="00F51DBC" w:rsidRPr="00F5712B">
        <w:rPr>
          <w:rFonts w:ascii="Times New Roman" w:hAnsi="Times New Roman" w:cs="Times New Roman"/>
          <w:i/>
        </w:rPr>
        <w:t xml:space="preserve">Gorsivm </w:t>
      </w:r>
      <w:r w:rsidR="00F51DBC" w:rsidRPr="00F5712B">
        <w:rPr>
          <w:rFonts w:ascii="Times New Roman" w:hAnsi="Times New Roman" w:cs="Times New Roman"/>
        </w:rPr>
        <w:t>(Tac, Hungría)</w:t>
      </w:r>
      <w:r w:rsidR="00F51DBC" w:rsidRPr="00F5712B">
        <w:rPr>
          <w:rStyle w:val="Refdenotaalpie"/>
          <w:rFonts w:ascii="Times New Roman" w:hAnsi="Times New Roman" w:cs="Times New Roman"/>
        </w:rPr>
        <w:footnoteReference w:id="89"/>
      </w:r>
      <w:r w:rsidR="00F51DBC" w:rsidRPr="00F5712B">
        <w:rPr>
          <w:rFonts w:ascii="Times New Roman" w:hAnsi="Times New Roman" w:cs="Times New Roman"/>
        </w:rPr>
        <w:t xml:space="preserve">,  </w:t>
      </w:r>
      <w:r w:rsidR="009E72E7" w:rsidRPr="00F5712B">
        <w:rPr>
          <w:rFonts w:ascii="Times New Roman" w:hAnsi="Times New Roman" w:cs="Times New Roman"/>
          <w:i/>
        </w:rPr>
        <w:t>Colonia Vlpia</w:t>
      </w:r>
      <w:r w:rsidR="009E72E7" w:rsidRPr="00F5712B">
        <w:rPr>
          <w:rFonts w:ascii="Times New Roman" w:hAnsi="Times New Roman" w:cs="Times New Roman"/>
        </w:rPr>
        <w:t xml:space="preserve"> </w:t>
      </w:r>
      <w:r w:rsidR="009E72E7" w:rsidRPr="00F5712B">
        <w:rPr>
          <w:rFonts w:ascii="Times New Roman" w:hAnsi="Times New Roman" w:cs="Times New Roman"/>
          <w:i/>
        </w:rPr>
        <w:t>Traiana</w:t>
      </w:r>
      <w:r w:rsidR="009E72E7" w:rsidRPr="00F5712B">
        <w:rPr>
          <w:rFonts w:ascii="Times New Roman" w:hAnsi="Times New Roman" w:cs="Times New Roman"/>
        </w:rPr>
        <w:t xml:space="preserve"> (Xanten, Alemania)</w:t>
      </w:r>
      <w:r w:rsidR="009E72E7" w:rsidRPr="00F5712B">
        <w:rPr>
          <w:rStyle w:val="Refdenotaalpie"/>
          <w:rFonts w:ascii="Times New Roman" w:hAnsi="Times New Roman" w:cs="Times New Roman"/>
        </w:rPr>
        <w:footnoteReference w:id="90"/>
      </w:r>
      <w:r w:rsidR="00F5712B">
        <w:rPr>
          <w:rFonts w:ascii="Times New Roman" w:hAnsi="Times New Roman" w:cs="Times New Roman"/>
        </w:rPr>
        <w:t>.</w:t>
      </w:r>
      <w:r w:rsidR="007C041B" w:rsidRPr="00F5712B">
        <w:rPr>
          <w:rFonts w:ascii="Times New Roman" w:hAnsi="Times New Roman" w:cs="Times New Roman"/>
        </w:rPr>
        <w:t xml:space="preserve"> </w:t>
      </w:r>
    </w:p>
    <w:p w:rsidR="008616FB" w:rsidRPr="00F5712B" w:rsidRDefault="008616FB" w:rsidP="008616FB">
      <w:pPr>
        <w:spacing w:after="0" w:line="240" w:lineRule="auto"/>
        <w:rPr>
          <w:rFonts w:ascii="Times New Roman" w:hAnsi="Times New Roman" w:cs="Times New Roman"/>
        </w:rPr>
      </w:pPr>
      <w:r w:rsidRPr="00F5712B">
        <w:rPr>
          <w:rFonts w:ascii="Times New Roman" w:hAnsi="Times New Roman" w:cs="Times New Roman"/>
          <w:b/>
        </w:rPr>
        <w:t>Cronología</w:t>
      </w:r>
      <w:r w:rsidRPr="00F5712B">
        <w:rPr>
          <w:rFonts w:ascii="Times New Roman" w:hAnsi="Times New Roman" w:cs="Times New Roman"/>
        </w:rPr>
        <w:t xml:space="preserve">: </w:t>
      </w:r>
      <w:r w:rsidR="00853D26" w:rsidRPr="00F5712B">
        <w:rPr>
          <w:rFonts w:ascii="Times New Roman" w:hAnsi="Times New Roman" w:cs="Times New Roman"/>
        </w:rPr>
        <w:t>Schenk en</w:t>
      </w:r>
      <w:r w:rsidRPr="00F5712B">
        <w:rPr>
          <w:rFonts w:ascii="Times New Roman" w:hAnsi="Times New Roman" w:cs="Times New Roman"/>
        </w:rPr>
        <w:t xml:space="preserve"> Avenches 1ª mita del II d.C., mayoritariamente en 2ª mitad del II y el tercer cuarto del III d.C.</w:t>
      </w:r>
      <w:r w:rsidR="00B15270" w:rsidRPr="00F5712B">
        <w:rPr>
          <w:rFonts w:ascii="Times New Roman" w:hAnsi="Times New Roman" w:cs="Times New Roman"/>
        </w:rPr>
        <w:t xml:space="preserve"> En Castro Ventosa, siglo IV-V d.C.</w:t>
      </w:r>
      <w:r w:rsidR="006232A0">
        <w:rPr>
          <w:rFonts w:ascii="Times New Roman" w:hAnsi="Times New Roman" w:cs="Times New Roman"/>
        </w:rPr>
        <w:t xml:space="preserve"> En Monte Molião en contextos flavios.</w:t>
      </w:r>
    </w:p>
    <w:p w:rsidR="000B284F" w:rsidRDefault="000B284F" w:rsidP="000B284F">
      <w:pPr>
        <w:spacing w:after="0" w:line="240" w:lineRule="auto"/>
        <w:jc w:val="both"/>
        <w:rPr>
          <w:rFonts w:ascii="Times New Roman" w:hAnsi="Times New Roman" w:cs="Times New Roman"/>
        </w:rPr>
      </w:pPr>
    </w:p>
    <w:p w:rsidR="00C165E2" w:rsidRDefault="00C165E2" w:rsidP="0016554E">
      <w:pPr>
        <w:spacing w:after="0" w:line="240" w:lineRule="auto"/>
        <w:ind w:firstLine="708"/>
        <w:rPr>
          <w:rFonts w:ascii="Times New Roman" w:hAnsi="Times New Roman" w:cs="Times New Roman"/>
        </w:rPr>
      </w:pPr>
    </w:p>
    <w:p w:rsidR="00F41A5E" w:rsidRPr="0023126F" w:rsidRDefault="00F41A5E" w:rsidP="00F41A5E">
      <w:pPr>
        <w:spacing w:after="0" w:line="240" w:lineRule="auto"/>
        <w:rPr>
          <w:rFonts w:ascii="Times New Roman" w:hAnsi="Times New Roman" w:cs="Times New Roman"/>
        </w:rPr>
      </w:pPr>
      <w:r w:rsidRPr="0023126F">
        <w:rPr>
          <w:rFonts w:ascii="Times New Roman" w:hAnsi="Times New Roman" w:cs="Times New Roman"/>
          <w:b/>
        </w:rPr>
        <w:t>▪ E.I.</w:t>
      </w:r>
      <w:r>
        <w:rPr>
          <w:rFonts w:ascii="Times New Roman" w:hAnsi="Times New Roman" w:cs="Times New Roman"/>
          <w:b/>
        </w:rPr>
        <w:t>2</w:t>
      </w:r>
      <w:r w:rsidRPr="0023126F">
        <w:rPr>
          <w:rFonts w:ascii="Times New Roman" w:hAnsi="Times New Roman" w:cs="Times New Roman"/>
          <w:b/>
        </w:rPr>
        <w:t xml:space="preserve"> – </w:t>
      </w:r>
      <w:r w:rsidR="00B512AA">
        <w:rPr>
          <w:rFonts w:ascii="Times New Roman" w:hAnsi="Times New Roman" w:cs="Times New Roman"/>
          <w:b/>
          <w:u w:val="single"/>
        </w:rPr>
        <w:t>C</w:t>
      </w:r>
      <w:r>
        <w:rPr>
          <w:rFonts w:ascii="Times New Roman" w:hAnsi="Times New Roman" w:cs="Times New Roman"/>
          <w:b/>
          <w:u w:val="single"/>
        </w:rPr>
        <w:t>on numeral en la base</w:t>
      </w:r>
    </w:p>
    <w:p w:rsidR="00913D93" w:rsidRPr="0023126F" w:rsidRDefault="00F41A5E" w:rsidP="00F41A5E">
      <w:pPr>
        <w:spacing w:after="0" w:line="240" w:lineRule="auto"/>
        <w:ind w:firstLine="708"/>
        <w:jc w:val="both"/>
        <w:rPr>
          <w:rFonts w:ascii="Times New Roman" w:hAnsi="Times New Roman" w:cs="Times New Roman"/>
          <w:b/>
        </w:rPr>
      </w:pPr>
      <w:r w:rsidRPr="0023126F">
        <w:rPr>
          <w:rFonts w:ascii="Times New Roman" w:hAnsi="Times New Roman" w:cs="Times New Roman"/>
        </w:rPr>
        <w:t xml:space="preserve">• </w:t>
      </w:r>
      <w:r w:rsidRPr="0023126F">
        <w:rPr>
          <w:rFonts w:ascii="Times New Roman" w:hAnsi="Times New Roman" w:cs="Times New Roman"/>
          <w:b/>
        </w:rPr>
        <w:t>E.I.2.</w:t>
      </w:r>
      <w:r w:rsidR="00806090">
        <w:rPr>
          <w:rFonts w:ascii="Times New Roman" w:hAnsi="Times New Roman" w:cs="Times New Roman"/>
          <w:b/>
        </w:rPr>
        <w:t xml:space="preserve">B – </w:t>
      </w:r>
      <w:r w:rsidR="00913D93" w:rsidRPr="0023126F">
        <w:rPr>
          <w:rFonts w:ascii="Times New Roman" w:hAnsi="Times New Roman" w:cs="Times New Roman"/>
          <w:b/>
        </w:rPr>
        <w:t>Decoradas</w:t>
      </w:r>
      <w:r w:rsidR="00806090">
        <w:rPr>
          <w:rFonts w:ascii="Times New Roman" w:hAnsi="Times New Roman" w:cs="Times New Roman"/>
          <w:b/>
        </w:rPr>
        <w:t>.</w:t>
      </w:r>
      <w:r w:rsidR="00913D93" w:rsidRPr="0023126F">
        <w:rPr>
          <w:rFonts w:ascii="Times New Roman" w:hAnsi="Times New Roman" w:cs="Times New Roman"/>
          <w:b/>
        </w:rPr>
        <w:t xml:space="preserve"> </w:t>
      </w:r>
    </w:p>
    <w:p w:rsidR="00B512AA" w:rsidRDefault="00913D93" w:rsidP="00B512AA">
      <w:pPr>
        <w:spacing w:after="0" w:line="240" w:lineRule="auto"/>
        <w:ind w:firstLine="708"/>
        <w:rPr>
          <w:rFonts w:ascii="Times New Roman" w:hAnsi="Times New Roman" w:cs="Times New Roman"/>
        </w:rPr>
      </w:pPr>
      <w:r w:rsidRPr="0023126F">
        <w:rPr>
          <w:rFonts w:ascii="Times New Roman" w:hAnsi="Times New Roman" w:cs="Times New Roman"/>
          <w:b/>
        </w:rPr>
        <w:tab/>
        <w:t xml:space="preserve">▫ E.I.2.B.1 </w:t>
      </w:r>
      <w:r w:rsidR="0016554E" w:rsidRPr="0023126F">
        <w:rPr>
          <w:rFonts w:ascii="Times New Roman" w:hAnsi="Times New Roman" w:cs="Times New Roman"/>
          <w:b/>
        </w:rPr>
        <w:t>– C</w:t>
      </w:r>
      <w:r w:rsidR="00B512AA">
        <w:rPr>
          <w:rFonts w:ascii="Times New Roman" w:hAnsi="Times New Roman" w:cs="Times New Roman"/>
          <w:b/>
        </w:rPr>
        <w:t>irculares</w:t>
      </w:r>
      <w:r w:rsidR="00806090">
        <w:rPr>
          <w:rFonts w:ascii="Times New Roman" w:hAnsi="Times New Roman" w:cs="Times New Roman"/>
          <w:b/>
        </w:rPr>
        <w:t>.</w:t>
      </w:r>
      <w:r w:rsidR="00B512AA">
        <w:rPr>
          <w:rFonts w:ascii="Times New Roman" w:hAnsi="Times New Roman" w:cs="Times New Roman"/>
          <w:b/>
        </w:rPr>
        <w:t xml:space="preserve"> </w:t>
      </w:r>
    </w:p>
    <w:p w:rsidR="0016554E" w:rsidRPr="0023126F" w:rsidRDefault="00B512AA" w:rsidP="0016554E">
      <w:pPr>
        <w:spacing w:after="0" w:line="240" w:lineRule="auto"/>
        <w:ind w:firstLine="708"/>
        <w:rPr>
          <w:rFonts w:ascii="Times New Roman" w:hAnsi="Times New Roman" w:cs="Times New Roman"/>
        </w:rPr>
      </w:pPr>
      <w:r>
        <w:rPr>
          <w:rFonts w:ascii="Times New Roman" w:hAnsi="Times New Roman" w:cs="Times New Roman"/>
          <w:b/>
        </w:rPr>
        <w:tab/>
      </w:r>
      <w:r>
        <w:rPr>
          <w:rFonts w:ascii="Times New Roman" w:hAnsi="Times New Roman" w:cs="Times New Roman"/>
          <w:b/>
        </w:rPr>
        <w:tab/>
        <w:t>○</w:t>
      </w:r>
      <w:r w:rsidRPr="0023126F">
        <w:rPr>
          <w:rFonts w:ascii="Times New Roman" w:hAnsi="Times New Roman" w:cs="Times New Roman"/>
        </w:rPr>
        <w:t xml:space="preserve"> </w:t>
      </w:r>
      <w:r>
        <w:rPr>
          <w:rFonts w:ascii="Times New Roman" w:hAnsi="Times New Roman" w:cs="Times New Roman"/>
          <w:b/>
        </w:rPr>
        <w:t xml:space="preserve">E.I.2.B.1.1 – </w:t>
      </w:r>
      <w:r w:rsidR="00806090">
        <w:rPr>
          <w:rFonts w:ascii="Times New Roman" w:hAnsi="Times New Roman" w:cs="Times New Roman"/>
          <w:b/>
        </w:rPr>
        <w:t>Tipo tapadera</w:t>
      </w:r>
      <w:r w:rsidR="00626C76">
        <w:rPr>
          <w:rFonts w:ascii="Times New Roman" w:hAnsi="Times New Roman" w:cs="Times New Roman"/>
          <w:b/>
        </w:rPr>
        <w:t xml:space="preserve"> píxide</w:t>
      </w:r>
      <w:r w:rsidR="00C165E2" w:rsidRPr="0023126F">
        <w:rPr>
          <w:rFonts w:ascii="Times New Roman" w:hAnsi="Times New Roman" w:cs="Times New Roman"/>
          <w:b/>
        </w:rPr>
        <w:t>.</w:t>
      </w:r>
    </w:p>
    <w:p w:rsidR="0016554E" w:rsidRPr="0023126F" w:rsidRDefault="0016554E" w:rsidP="0016554E">
      <w:pPr>
        <w:spacing w:after="0" w:line="240" w:lineRule="auto"/>
        <w:rPr>
          <w:rFonts w:ascii="Times New Roman" w:hAnsi="Times New Roman" w:cs="Times New Roman"/>
        </w:rPr>
      </w:pPr>
      <w:r w:rsidRPr="00755231">
        <w:rPr>
          <w:rFonts w:ascii="Times New Roman" w:hAnsi="Times New Roman" w:cs="Times New Roman"/>
          <w:b/>
        </w:rPr>
        <w:t>Béal</w:t>
      </w:r>
      <w:r w:rsidRPr="0023126F">
        <w:rPr>
          <w:rFonts w:ascii="Times New Roman" w:hAnsi="Times New Roman" w:cs="Times New Roman"/>
        </w:rPr>
        <w:t xml:space="preserve"> –</w:t>
      </w:r>
      <w:r w:rsidR="00A36047" w:rsidRPr="00A36047">
        <w:rPr>
          <w:rFonts w:ascii="Times New Roman" w:hAnsi="Times New Roman" w:cs="Times New Roman"/>
          <w:b/>
          <w:color w:val="031CD3"/>
        </w:rPr>
        <w:t xml:space="preserve"> </w:t>
      </w:r>
      <w:r w:rsidR="00A36047">
        <w:rPr>
          <w:rFonts w:ascii="Times New Roman" w:hAnsi="Times New Roman" w:cs="Times New Roman"/>
          <w:b/>
          <w:color w:val="031CD3"/>
        </w:rPr>
        <w:t>A XXXV</w:t>
      </w:r>
      <w:r w:rsidR="00954887">
        <w:rPr>
          <w:rFonts w:ascii="Times New Roman" w:hAnsi="Times New Roman" w:cs="Times New Roman"/>
          <w:b/>
          <w:color w:val="031CD3"/>
        </w:rPr>
        <w:t>III</w:t>
      </w:r>
      <w:r w:rsidR="001369C4">
        <w:rPr>
          <w:rFonts w:ascii="Times New Roman" w:hAnsi="Times New Roman" w:cs="Times New Roman"/>
          <w:b/>
          <w:color w:val="031CD3"/>
        </w:rPr>
        <w:t>, 1</w:t>
      </w:r>
    </w:p>
    <w:p w:rsidR="0016554E" w:rsidRPr="0023126F" w:rsidRDefault="00755231" w:rsidP="002367D1">
      <w:pPr>
        <w:spacing w:after="0" w:line="240" w:lineRule="auto"/>
        <w:rPr>
          <w:rFonts w:ascii="Times New Roman" w:hAnsi="Times New Roman" w:cs="Times New Roman"/>
          <w:b/>
          <w:color w:val="031CD3"/>
        </w:rPr>
      </w:pPr>
      <w:r w:rsidRPr="0023126F">
        <w:rPr>
          <w:rFonts w:ascii="Times New Roman" w:hAnsi="Times New Roman" w:cs="Times New Roman"/>
          <w:b/>
        </w:rPr>
        <w:t>Gostenčnik</w:t>
      </w:r>
      <w:r w:rsidRPr="0023126F">
        <w:rPr>
          <w:rFonts w:ascii="Times New Roman" w:hAnsi="Times New Roman" w:cs="Times New Roman"/>
        </w:rPr>
        <w:t xml:space="preserve"> – Similar</w:t>
      </w:r>
      <w:r w:rsidR="00DD13A6">
        <w:rPr>
          <w:rFonts w:ascii="Times New Roman" w:hAnsi="Times New Roman" w:cs="Times New Roman"/>
        </w:rPr>
        <w:t xml:space="preserve"> </w:t>
      </w:r>
      <w:r w:rsidR="00DD13A6" w:rsidRPr="00DD13A6">
        <w:rPr>
          <w:rFonts w:ascii="Times New Roman" w:hAnsi="Times New Roman" w:cs="Times New Roman"/>
          <w:b/>
          <w:color w:val="0000CC"/>
        </w:rPr>
        <w:t>G-2.9.3</w:t>
      </w:r>
    </w:p>
    <w:tbl>
      <w:tblPr>
        <w:tblStyle w:val="Tablaconcuadrcula"/>
        <w:tblW w:w="7650" w:type="dxa"/>
        <w:tblLook w:val="04A0" w:firstRow="1" w:lastRow="0" w:firstColumn="1" w:lastColumn="0" w:noHBand="0" w:noVBand="1"/>
      </w:tblPr>
      <w:tblGrid>
        <w:gridCol w:w="2530"/>
        <w:gridCol w:w="2496"/>
        <w:gridCol w:w="2624"/>
      </w:tblGrid>
      <w:tr w:rsidR="00AE58F8" w:rsidRPr="0023126F" w:rsidTr="007850B4">
        <w:trPr>
          <w:trHeight w:val="274"/>
        </w:trPr>
        <w:tc>
          <w:tcPr>
            <w:tcW w:w="2530" w:type="dxa"/>
            <w:tcBorders>
              <w:top w:val="single" w:sz="4" w:space="0" w:color="auto"/>
              <w:left w:val="single" w:sz="4" w:space="0" w:color="auto"/>
              <w:bottom w:val="single" w:sz="4" w:space="0" w:color="auto"/>
              <w:right w:val="single" w:sz="4" w:space="0" w:color="auto"/>
            </w:tcBorders>
          </w:tcPr>
          <w:p w:rsidR="00AE58F8" w:rsidRPr="0023126F" w:rsidRDefault="00AE58F8" w:rsidP="002367D1">
            <w:pPr>
              <w:jc w:val="center"/>
              <w:rPr>
                <w:rFonts w:ascii="Times New Roman" w:hAnsi="Times New Roman" w:cs="Times New Roman"/>
              </w:rPr>
            </w:pPr>
            <w:r w:rsidRPr="0023126F">
              <w:rPr>
                <w:rFonts w:ascii="Times New Roman" w:hAnsi="Times New Roman" w:cs="Times New Roman"/>
                <w:noProof/>
                <w:lang w:eastAsia="es-ES"/>
              </w:rPr>
              <w:drawing>
                <wp:inline distT="0" distB="0" distL="0" distR="0" wp14:anchorId="57F38678" wp14:editId="347A92F2">
                  <wp:extent cx="1469479" cy="1457325"/>
                  <wp:effectExtent l="0" t="0" r="0" b="0"/>
                  <wp:docPr id="30" name="Imagen 30" descr="F:\HUESO ROMANO (22-7-16)\HUESO TRABAJADO EPOCA ROMANA\en fongo negro\42 - Tipo E.I - Ficha de juego\E.I.1.B.4 - Circulares decoradas relieve y numeral\almacenes aMNAR (35)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42 - Tipo E.I - Ficha de juego\E.I.1.B.4 - Circulares decoradas relieve y numeral\almacenes aMNAR (35) copie123.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90619" cy="1478290"/>
                          </a:xfrm>
                          <a:prstGeom prst="rect">
                            <a:avLst/>
                          </a:prstGeom>
                          <a:noFill/>
                          <a:ln>
                            <a:noFill/>
                          </a:ln>
                        </pic:spPr>
                      </pic:pic>
                    </a:graphicData>
                  </a:graphic>
                </wp:inline>
              </w:drawing>
            </w:r>
            <w:r w:rsidR="001369C4" w:rsidRPr="001369C4">
              <w:rPr>
                <w:rFonts w:ascii="Times New Roman" w:hAnsi="Times New Roman" w:cs="Times New Roman"/>
                <w:noProof/>
                <w:lang w:eastAsia="es-ES"/>
              </w:rPr>
              <w:drawing>
                <wp:inline distT="0" distB="0" distL="0" distR="0" wp14:anchorId="34D7521B" wp14:editId="4375B8B7">
                  <wp:extent cx="1463230" cy="1400175"/>
                  <wp:effectExtent l="0" t="0" r="3810" b="0"/>
                  <wp:docPr id="21" name="Imagen 21" descr="G:\HUESO ROMANO (22-7-16)\HUESO TRABAJADO EPOCA ROMANA\en fongo negro (20-09-18)\33 - Tipo E.I - Ficha de juego\E.I.2.B.1- Circulares decoradas relieve y numeral\ficha171- MNAR (36) ficha juego numeral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33 - Tipo E.I - Ficha de juego\E.I.2.B.1- Circulares decoradas relieve y numeral\ficha171- MNAR (36) ficha juego numeral342.jp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0848" t="9159" r="3801" b="11201"/>
                          <a:stretch/>
                        </pic:blipFill>
                        <pic:spPr bwMode="auto">
                          <a:xfrm>
                            <a:off x="0" y="0"/>
                            <a:ext cx="1502585" cy="1437834"/>
                          </a:xfrm>
                          <a:prstGeom prst="rect">
                            <a:avLst/>
                          </a:prstGeom>
                          <a:noFill/>
                          <a:ln>
                            <a:noFill/>
                          </a:ln>
                          <a:extLst>
                            <a:ext uri="{53640926-AAD7-44D8-BBD7-CCE9431645EC}">
                              <a14:shadowObscured xmlns:a14="http://schemas.microsoft.com/office/drawing/2010/main"/>
                            </a:ext>
                          </a:extLst>
                        </pic:spPr>
                      </pic:pic>
                    </a:graphicData>
                  </a:graphic>
                </wp:inline>
              </w:drawing>
            </w:r>
          </w:p>
          <w:p w:rsidR="00AE58F8" w:rsidRPr="0023126F" w:rsidRDefault="00D8394C" w:rsidP="009236E6">
            <w:pPr>
              <w:jc w:val="center"/>
              <w:rPr>
                <w:rFonts w:ascii="Times New Roman" w:hAnsi="Times New Roman" w:cs="Times New Roman"/>
                <w:i/>
                <w:noProof/>
                <w:lang w:eastAsia="es-ES"/>
              </w:rPr>
            </w:pPr>
            <w:r w:rsidRPr="0023126F">
              <w:rPr>
                <w:rFonts w:ascii="Times New Roman" w:hAnsi="Times New Roman" w:cs="Times New Roman"/>
                <w:noProof/>
                <w:lang w:eastAsia="es-ES"/>
              </w:rPr>
              <w:t>1 -</w:t>
            </w:r>
            <w:r w:rsidR="00DF7B57">
              <w:rPr>
                <w:rFonts w:ascii="Times New Roman" w:hAnsi="Times New Roman" w:cs="Times New Roman"/>
                <w:i/>
                <w:noProof/>
                <w:lang w:eastAsia="es-ES"/>
              </w:rPr>
              <w:t>Av</w:t>
            </w:r>
            <w:r w:rsidR="00AE58F8" w:rsidRPr="0023126F">
              <w:rPr>
                <w:rFonts w:ascii="Times New Roman" w:hAnsi="Times New Roman" w:cs="Times New Roman"/>
                <w:i/>
                <w:noProof/>
                <w:lang w:eastAsia="es-ES"/>
              </w:rPr>
              <w:t>g</w:t>
            </w:r>
            <w:r w:rsidR="00DF7B57">
              <w:rPr>
                <w:rFonts w:ascii="Times New Roman" w:hAnsi="Times New Roman" w:cs="Times New Roman"/>
                <w:i/>
                <w:noProof/>
                <w:lang w:eastAsia="es-ES"/>
              </w:rPr>
              <w:t>v</w:t>
            </w:r>
            <w:r w:rsidR="00AE58F8" w:rsidRPr="0023126F">
              <w:rPr>
                <w:rFonts w:ascii="Times New Roman" w:hAnsi="Times New Roman" w:cs="Times New Roman"/>
                <w:i/>
                <w:noProof/>
                <w:lang w:eastAsia="es-ES"/>
              </w:rPr>
              <w:t>sta Emerita</w:t>
            </w:r>
          </w:p>
          <w:p w:rsidR="00AE58F8" w:rsidRPr="0023126F" w:rsidRDefault="00AE58F8" w:rsidP="00CB672F">
            <w:pPr>
              <w:jc w:val="center"/>
              <w:rPr>
                <w:rFonts w:ascii="Times New Roman" w:hAnsi="Times New Roman" w:cs="Times New Roman"/>
              </w:rPr>
            </w:pPr>
            <w:r w:rsidRPr="0023126F">
              <w:rPr>
                <w:rFonts w:ascii="Times New Roman" w:hAnsi="Times New Roman" w:cs="Times New Roman"/>
                <w:noProof/>
                <w:lang w:eastAsia="es-ES"/>
              </w:rPr>
              <w:t>(MNAR Mérida)</w:t>
            </w:r>
          </w:p>
        </w:tc>
        <w:tc>
          <w:tcPr>
            <w:tcW w:w="2496" w:type="dxa"/>
            <w:tcBorders>
              <w:top w:val="single" w:sz="4" w:space="0" w:color="auto"/>
              <w:left w:val="single" w:sz="4" w:space="0" w:color="auto"/>
              <w:bottom w:val="single" w:sz="4" w:space="0" w:color="auto"/>
              <w:right w:val="single" w:sz="4" w:space="0" w:color="auto"/>
            </w:tcBorders>
          </w:tcPr>
          <w:p w:rsidR="00AE58F8" w:rsidRPr="0023126F" w:rsidRDefault="00AE58F8" w:rsidP="009236E6">
            <w:pPr>
              <w:rPr>
                <w:rFonts w:ascii="Times New Roman" w:hAnsi="Times New Roman" w:cs="Times New Roman"/>
                <w:noProof/>
                <w:lang w:eastAsia="es-ES"/>
              </w:rPr>
            </w:pPr>
            <w:r w:rsidRPr="0023126F">
              <w:rPr>
                <w:rFonts w:ascii="Times New Roman" w:hAnsi="Times New Roman" w:cs="Times New Roman"/>
                <w:noProof/>
                <w:lang w:eastAsia="es-ES"/>
              </w:rPr>
              <w:drawing>
                <wp:inline distT="0" distB="0" distL="0" distR="0" wp14:anchorId="163C1555" wp14:editId="1A0B10FC">
                  <wp:extent cx="1447800" cy="1300139"/>
                  <wp:effectExtent l="0" t="0" r="0" b="0"/>
                  <wp:docPr id="37" name="Imagen 37" descr="F:\HUESO ROMANO (22-7-16)\HUESO TRABAJADO EPOCA ROMANA\en fongo negro\42 - Tipo E.I - Ficha de juego\E.I.1.B.4 - Circulares decoradas relieve y numeral\M..Calatay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42 - Tipo E.I - Ficha de juego\E.I.1.B.4 - Circulares decoradas relieve y numeral\M..Calatayud.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93090" cy="1340810"/>
                          </a:xfrm>
                          <a:prstGeom prst="rect">
                            <a:avLst/>
                          </a:prstGeom>
                          <a:noFill/>
                          <a:ln>
                            <a:noFill/>
                          </a:ln>
                        </pic:spPr>
                      </pic:pic>
                    </a:graphicData>
                  </a:graphic>
                </wp:inline>
              </w:drawing>
            </w:r>
          </w:p>
          <w:p w:rsidR="00AE58F8" w:rsidRPr="0023126F" w:rsidRDefault="00AE58F8" w:rsidP="009236E6">
            <w:pPr>
              <w:rPr>
                <w:rFonts w:ascii="Times New Roman" w:hAnsi="Times New Roman" w:cs="Times New Roman"/>
                <w:noProof/>
                <w:lang w:eastAsia="es-ES"/>
              </w:rPr>
            </w:pPr>
            <w:r w:rsidRPr="0023126F">
              <w:rPr>
                <w:rFonts w:ascii="Times New Roman" w:hAnsi="Times New Roman" w:cs="Times New Roman"/>
                <w:noProof/>
                <w:lang w:eastAsia="es-ES"/>
              </w:rPr>
              <w:drawing>
                <wp:inline distT="0" distB="0" distL="0" distR="0" wp14:anchorId="35974261" wp14:editId="06DA4AE0">
                  <wp:extent cx="1408136" cy="1590675"/>
                  <wp:effectExtent l="0" t="0" r="1905" b="0"/>
                  <wp:docPr id="32" name="Imagen 32" descr="F:\HUESO ROMANO (22-7-16)\HUESO TRABAJADO EPOCA ROMANA\en fongo negro\42 - Tipo E.I - Ficha de juego\E.I.1.B.4 - Circulares decoradas relieve y numeral\Calatayud ficha de juego 4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42 - Tipo E.I - Ficha de juego\E.I.1.B.4 - Circulares decoradas relieve y numeral\Calatayud ficha de juego 4123.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45598" cy="1632993"/>
                          </a:xfrm>
                          <a:prstGeom prst="rect">
                            <a:avLst/>
                          </a:prstGeom>
                          <a:noFill/>
                          <a:ln>
                            <a:noFill/>
                          </a:ln>
                        </pic:spPr>
                      </pic:pic>
                    </a:graphicData>
                  </a:graphic>
                </wp:inline>
              </w:drawing>
            </w:r>
          </w:p>
          <w:p w:rsidR="00AE58F8" w:rsidRPr="0023126F" w:rsidRDefault="00D8394C" w:rsidP="005034D2">
            <w:pPr>
              <w:jc w:val="center"/>
              <w:rPr>
                <w:rFonts w:ascii="Times New Roman" w:hAnsi="Times New Roman" w:cs="Times New Roman"/>
                <w:i/>
                <w:noProof/>
                <w:lang w:eastAsia="es-ES"/>
              </w:rPr>
            </w:pPr>
            <w:r w:rsidRPr="0023126F">
              <w:rPr>
                <w:rFonts w:ascii="Times New Roman" w:hAnsi="Times New Roman" w:cs="Times New Roman"/>
                <w:noProof/>
                <w:lang w:eastAsia="es-ES"/>
              </w:rPr>
              <w:t>2 -</w:t>
            </w:r>
            <w:r w:rsidR="00AE58F8" w:rsidRPr="0023126F">
              <w:rPr>
                <w:rFonts w:ascii="Times New Roman" w:hAnsi="Times New Roman" w:cs="Times New Roman"/>
                <w:i/>
                <w:noProof/>
                <w:lang w:eastAsia="es-ES"/>
              </w:rPr>
              <w:t>Bilbilis</w:t>
            </w:r>
          </w:p>
          <w:p w:rsidR="00AE58F8" w:rsidRPr="0023126F" w:rsidRDefault="00AE58F8" w:rsidP="005034D2">
            <w:pPr>
              <w:jc w:val="center"/>
              <w:rPr>
                <w:rFonts w:ascii="Times New Roman" w:hAnsi="Times New Roman" w:cs="Times New Roman"/>
                <w:noProof/>
                <w:lang w:eastAsia="es-ES"/>
              </w:rPr>
            </w:pPr>
            <w:r w:rsidRPr="0023126F">
              <w:rPr>
                <w:rFonts w:ascii="Times New Roman" w:hAnsi="Times New Roman" w:cs="Times New Roman"/>
                <w:noProof/>
                <w:lang w:eastAsia="es-ES"/>
              </w:rPr>
              <w:t>(M. Calatayud)</w:t>
            </w:r>
          </w:p>
        </w:tc>
        <w:tc>
          <w:tcPr>
            <w:tcW w:w="2624" w:type="dxa"/>
            <w:tcBorders>
              <w:top w:val="single" w:sz="4" w:space="0" w:color="auto"/>
              <w:left w:val="single" w:sz="4" w:space="0" w:color="auto"/>
              <w:bottom w:val="single" w:sz="4" w:space="0" w:color="auto"/>
              <w:right w:val="single" w:sz="4" w:space="0" w:color="auto"/>
            </w:tcBorders>
          </w:tcPr>
          <w:p w:rsidR="00AE58F8" w:rsidRPr="0023126F" w:rsidRDefault="00AE58F8" w:rsidP="009236E6">
            <w:pPr>
              <w:rPr>
                <w:rFonts w:ascii="Times New Roman" w:hAnsi="Times New Roman" w:cs="Times New Roman"/>
              </w:rPr>
            </w:pPr>
            <w:r w:rsidRPr="0023126F">
              <w:rPr>
                <w:rFonts w:ascii="Times New Roman" w:hAnsi="Times New Roman" w:cs="Times New Roman"/>
                <w:noProof/>
                <w:lang w:eastAsia="es-ES"/>
              </w:rPr>
              <w:drawing>
                <wp:inline distT="0" distB="0" distL="0" distR="0" wp14:anchorId="7F77195C" wp14:editId="1714E226">
                  <wp:extent cx="1482233" cy="1409700"/>
                  <wp:effectExtent l="0" t="0" r="3810" b="0"/>
                  <wp:docPr id="34" name="Imagen 34" descr="F:\HUESO ROMANO (22-7-16)\HUESO TRABAJADO EPOCA ROMANA\en fongo negro\42 - Tipo E.I - Ficha de juego\E.I.1.B.4 - Circulares decoradas relieve y numeral\MAN (127) 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42 - Tipo E.I - Ficha de juego\E.I.1.B.4 - Circulares decoradas relieve y numeral\MAN (127) 1234.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10300" cy="1436393"/>
                          </a:xfrm>
                          <a:prstGeom prst="rect">
                            <a:avLst/>
                          </a:prstGeom>
                          <a:noFill/>
                          <a:ln>
                            <a:noFill/>
                          </a:ln>
                        </pic:spPr>
                      </pic:pic>
                    </a:graphicData>
                  </a:graphic>
                </wp:inline>
              </w:drawing>
            </w:r>
          </w:p>
          <w:p w:rsidR="00AE58F8" w:rsidRPr="0023126F" w:rsidRDefault="00AE58F8" w:rsidP="009236E6">
            <w:pPr>
              <w:rPr>
                <w:rFonts w:ascii="Times New Roman" w:hAnsi="Times New Roman" w:cs="Times New Roman"/>
              </w:rPr>
            </w:pPr>
            <w:r w:rsidRPr="0023126F">
              <w:rPr>
                <w:rFonts w:ascii="Times New Roman" w:hAnsi="Times New Roman" w:cs="Times New Roman"/>
                <w:noProof/>
                <w:lang w:eastAsia="es-ES"/>
              </w:rPr>
              <w:drawing>
                <wp:inline distT="0" distB="0" distL="0" distR="0" wp14:anchorId="17348BDF" wp14:editId="55E6A91A">
                  <wp:extent cx="1475527" cy="1438275"/>
                  <wp:effectExtent l="0" t="0" r="0" b="0"/>
                  <wp:docPr id="36" name="Imagen 36" descr="C:\Users\German\Desktop\fotos MAN\Cluni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fotos MAN\Clunia copie.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05248" cy="1467245"/>
                          </a:xfrm>
                          <a:prstGeom prst="rect">
                            <a:avLst/>
                          </a:prstGeom>
                          <a:noFill/>
                          <a:ln>
                            <a:noFill/>
                          </a:ln>
                        </pic:spPr>
                      </pic:pic>
                    </a:graphicData>
                  </a:graphic>
                </wp:inline>
              </w:drawing>
            </w:r>
          </w:p>
          <w:p w:rsidR="00AE58F8" w:rsidRPr="0023126F" w:rsidRDefault="00D8394C" w:rsidP="005034D2">
            <w:pPr>
              <w:jc w:val="center"/>
              <w:rPr>
                <w:rFonts w:ascii="Times New Roman" w:hAnsi="Times New Roman" w:cs="Times New Roman"/>
                <w:i/>
              </w:rPr>
            </w:pPr>
            <w:r w:rsidRPr="0023126F">
              <w:rPr>
                <w:rFonts w:ascii="Times New Roman" w:hAnsi="Times New Roman" w:cs="Times New Roman"/>
              </w:rPr>
              <w:t>3 -</w:t>
            </w:r>
            <w:r w:rsidR="00DF7B57">
              <w:rPr>
                <w:rFonts w:ascii="Times New Roman" w:hAnsi="Times New Roman" w:cs="Times New Roman"/>
                <w:i/>
              </w:rPr>
              <w:t>Clv</w:t>
            </w:r>
            <w:r w:rsidR="00AE58F8" w:rsidRPr="0023126F">
              <w:rPr>
                <w:rFonts w:ascii="Times New Roman" w:hAnsi="Times New Roman" w:cs="Times New Roman"/>
                <w:i/>
              </w:rPr>
              <w:t>nia</w:t>
            </w:r>
          </w:p>
          <w:p w:rsidR="00AE58F8" w:rsidRPr="0023126F" w:rsidRDefault="00AE58F8" w:rsidP="005034D2">
            <w:pPr>
              <w:jc w:val="center"/>
              <w:rPr>
                <w:rFonts w:ascii="Times New Roman" w:hAnsi="Times New Roman" w:cs="Times New Roman"/>
              </w:rPr>
            </w:pPr>
            <w:r w:rsidRPr="0023126F">
              <w:rPr>
                <w:rFonts w:ascii="Times New Roman" w:hAnsi="Times New Roman" w:cs="Times New Roman"/>
              </w:rPr>
              <w:t>(MAN Madrid)</w:t>
            </w:r>
          </w:p>
        </w:tc>
      </w:tr>
    </w:tbl>
    <w:p w:rsidR="0016554E" w:rsidRPr="0023126F" w:rsidRDefault="0016554E" w:rsidP="00AC5444">
      <w:pPr>
        <w:spacing w:after="0" w:line="240" w:lineRule="auto"/>
        <w:jc w:val="both"/>
        <w:rPr>
          <w:rFonts w:ascii="Times New Roman" w:hAnsi="Times New Roman" w:cs="Times New Roman"/>
        </w:rPr>
      </w:pPr>
      <w:r w:rsidRPr="0023126F">
        <w:rPr>
          <w:rFonts w:ascii="Times New Roman" w:hAnsi="Times New Roman" w:cs="Times New Roman"/>
          <w:b/>
        </w:rPr>
        <w:t>Características</w:t>
      </w:r>
      <w:r w:rsidRPr="0023126F">
        <w:rPr>
          <w:rFonts w:ascii="Times New Roman" w:hAnsi="Times New Roman" w:cs="Times New Roman"/>
        </w:rPr>
        <w:t>:</w:t>
      </w:r>
      <w:r w:rsidR="00047EA5">
        <w:rPr>
          <w:rFonts w:ascii="Times New Roman" w:hAnsi="Times New Roman" w:cs="Times New Roman"/>
        </w:rPr>
        <w:t xml:space="preserve"> </w:t>
      </w:r>
      <w:r w:rsidR="00712CA9">
        <w:rPr>
          <w:rFonts w:ascii="Times New Roman" w:hAnsi="Times New Roman" w:cs="Times New Roman"/>
        </w:rPr>
        <w:t>Fichas circulares</w:t>
      </w:r>
      <w:r w:rsidR="00806090">
        <w:rPr>
          <w:rFonts w:ascii="Times New Roman" w:hAnsi="Times New Roman" w:cs="Times New Roman"/>
        </w:rPr>
        <w:t>. E</w:t>
      </w:r>
      <w:r w:rsidR="00712CA9">
        <w:rPr>
          <w:rFonts w:ascii="Times New Roman" w:hAnsi="Times New Roman" w:cs="Times New Roman"/>
        </w:rPr>
        <w:t xml:space="preserve">n la cara principal imitan las tapaderas de </w:t>
      </w:r>
      <w:r w:rsidR="009B0A89">
        <w:rPr>
          <w:rFonts w:ascii="Times New Roman" w:hAnsi="Times New Roman" w:cs="Times New Roman"/>
        </w:rPr>
        <w:t>las</w:t>
      </w:r>
      <w:r w:rsidR="00712CA9">
        <w:rPr>
          <w:rFonts w:ascii="Times New Roman" w:hAnsi="Times New Roman" w:cs="Times New Roman"/>
        </w:rPr>
        <w:t xml:space="preserve"> píxides. La cara inferior lleva grabado un numeral. En el caso hispano la </w:t>
      </w:r>
      <w:r w:rsidR="00A14F19">
        <w:rPr>
          <w:rFonts w:ascii="Times New Roman" w:hAnsi="Times New Roman" w:cs="Times New Roman"/>
        </w:rPr>
        <w:t xml:space="preserve">numeración que nos ha </w:t>
      </w:r>
      <w:r w:rsidR="004C41AE">
        <w:rPr>
          <w:rFonts w:ascii="Times New Roman" w:hAnsi="Times New Roman" w:cs="Times New Roman"/>
        </w:rPr>
        <w:t>llegado es</w:t>
      </w:r>
      <w:r w:rsidR="00A14F19">
        <w:rPr>
          <w:rFonts w:ascii="Times New Roman" w:hAnsi="Times New Roman" w:cs="Times New Roman"/>
        </w:rPr>
        <w:t xml:space="preserve">: el IIII (en dos fichas), </w:t>
      </w:r>
      <w:r w:rsidR="00806090">
        <w:rPr>
          <w:rFonts w:ascii="Times New Roman" w:hAnsi="Times New Roman" w:cs="Times New Roman"/>
        </w:rPr>
        <w:t>VIIII y XII.</w:t>
      </w:r>
      <w:r w:rsidR="00712CA9">
        <w:rPr>
          <w:rFonts w:ascii="Times New Roman" w:hAnsi="Times New Roman" w:cs="Times New Roman"/>
        </w:rPr>
        <w:t xml:space="preserve"> Suelen tener un diámetro de 2,2 cm. y mayor grosor que las fichas precedentes.</w:t>
      </w:r>
    </w:p>
    <w:p w:rsidR="0016554E" w:rsidRPr="0023126F" w:rsidRDefault="0016554E" w:rsidP="00AC5444">
      <w:pPr>
        <w:spacing w:after="0" w:line="240" w:lineRule="auto"/>
        <w:jc w:val="both"/>
        <w:rPr>
          <w:rFonts w:ascii="Times New Roman" w:hAnsi="Times New Roman" w:cs="Times New Roman"/>
        </w:rPr>
      </w:pPr>
      <w:r w:rsidRPr="0023126F">
        <w:rPr>
          <w:rFonts w:ascii="Times New Roman" w:hAnsi="Times New Roman" w:cs="Times New Roman"/>
          <w:b/>
        </w:rPr>
        <w:t xml:space="preserve">Área de hallazgos en </w:t>
      </w:r>
      <w:r w:rsidRPr="002367D1">
        <w:rPr>
          <w:rFonts w:ascii="Times New Roman" w:hAnsi="Times New Roman" w:cs="Times New Roman"/>
          <w:b/>
          <w:i/>
        </w:rPr>
        <w:t>Hispania</w:t>
      </w:r>
      <w:r w:rsidRPr="0023126F">
        <w:rPr>
          <w:rFonts w:ascii="Times New Roman" w:hAnsi="Times New Roman" w:cs="Times New Roman"/>
          <w:b/>
        </w:rPr>
        <w:t xml:space="preserve">: </w:t>
      </w:r>
      <w:r w:rsidR="00737418" w:rsidRPr="0023126F">
        <w:rPr>
          <w:rFonts w:ascii="Times New Roman" w:hAnsi="Times New Roman" w:cs="Times New Roman"/>
          <w:i/>
        </w:rPr>
        <w:t>A</w:t>
      </w:r>
      <w:r w:rsidR="00DF7B57">
        <w:rPr>
          <w:rFonts w:ascii="Times New Roman" w:hAnsi="Times New Roman" w:cs="Times New Roman"/>
          <w:i/>
        </w:rPr>
        <w:t>v</w:t>
      </w:r>
      <w:r w:rsidR="00737418" w:rsidRPr="0023126F">
        <w:rPr>
          <w:rFonts w:ascii="Times New Roman" w:hAnsi="Times New Roman" w:cs="Times New Roman"/>
          <w:i/>
        </w:rPr>
        <w:t>g</w:t>
      </w:r>
      <w:r w:rsidR="00DF7B57">
        <w:rPr>
          <w:rFonts w:ascii="Times New Roman" w:hAnsi="Times New Roman" w:cs="Times New Roman"/>
          <w:i/>
        </w:rPr>
        <w:t>v</w:t>
      </w:r>
      <w:r w:rsidR="00737418" w:rsidRPr="0023126F">
        <w:rPr>
          <w:rFonts w:ascii="Times New Roman" w:hAnsi="Times New Roman" w:cs="Times New Roman"/>
          <w:i/>
        </w:rPr>
        <w:t>sta Emerita</w:t>
      </w:r>
      <w:r w:rsidR="00737418" w:rsidRPr="0023126F">
        <w:rPr>
          <w:rFonts w:ascii="Times New Roman" w:hAnsi="Times New Roman" w:cs="Times New Roman"/>
        </w:rPr>
        <w:t xml:space="preserve"> (Mérida)</w:t>
      </w:r>
      <w:r w:rsidR="00532FD3">
        <w:rPr>
          <w:rStyle w:val="Refdenotaalpie"/>
          <w:rFonts w:ascii="Times New Roman" w:hAnsi="Times New Roman" w:cs="Times New Roman"/>
        </w:rPr>
        <w:footnoteReference w:id="91"/>
      </w:r>
      <w:r w:rsidR="00737418" w:rsidRPr="0023126F">
        <w:rPr>
          <w:rFonts w:ascii="Times New Roman" w:hAnsi="Times New Roman" w:cs="Times New Roman"/>
        </w:rPr>
        <w:t xml:space="preserve">, </w:t>
      </w:r>
      <w:r w:rsidR="00737418" w:rsidRPr="0023126F">
        <w:rPr>
          <w:rFonts w:ascii="Times New Roman" w:hAnsi="Times New Roman" w:cs="Times New Roman"/>
          <w:i/>
        </w:rPr>
        <w:t>Bilbilis</w:t>
      </w:r>
      <w:r w:rsidR="00737418" w:rsidRPr="0023126F">
        <w:rPr>
          <w:rFonts w:ascii="Times New Roman" w:hAnsi="Times New Roman" w:cs="Times New Roman"/>
        </w:rPr>
        <w:t xml:space="preserve"> (Calatayud), </w:t>
      </w:r>
      <w:r w:rsidR="005E17D0" w:rsidRPr="0023126F">
        <w:rPr>
          <w:rFonts w:ascii="Times New Roman" w:hAnsi="Times New Roman" w:cs="Times New Roman"/>
          <w:i/>
        </w:rPr>
        <w:t>Cl</w:t>
      </w:r>
      <w:r w:rsidR="00DF7B57">
        <w:rPr>
          <w:rFonts w:ascii="Times New Roman" w:hAnsi="Times New Roman" w:cs="Times New Roman"/>
          <w:i/>
        </w:rPr>
        <w:t>v</w:t>
      </w:r>
      <w:r w:rsidR="005E17D0" w:rsidRPr="0023126F">
        <w:rPr>
          <w:rFonts w:ascii="Times New Roman" w:hAnsi="Times New Roman" w:cs="Times New Roman"/>
          <w:i/>
        </w:rPr>
        <w:t>nia</w:t>
      </w:r>
      <w:r w:rsidR="005E17D0" w:rsidRPr="0023126F">
        <w:rPr>
          <w:rFonts w:ascii="Times New Roman" w:hAnsi="Times New Roman" w:cs="Times New Roman"/>
        </w:rPr>
        <w:t xml:space="preserve"> </w:t>
      </w:r>
      <w:r w:rsidR="00022976" w:rsidRPr="0023126F">
        <w:rPr>
          <w:rFonts w:ascii="Times New Roman" w:hAnsi="Times New Roman" w:cs="Times New Roman"/>
        </w:rPr>
        <w:t xml:space="preserve">(Coruña del Conde, </w:t>
      </w:r>
      <w:r w:rsidR="005E17D0" w:rsidRPr="0023126F">
        <w:rPr>
          <w:rFonts w:ascii="Times New Roman" w:hAnsi="Times New Roman" w:cs="Times New Roman"/>
        </w:rPr>
        <w:t>Burgos</w:t>
      </w:r>
      <w:r w:rsidR="00022976" w:rsidRPr="0023126F">
        <w:rPr>
          <w:rStyle w:val="Refdenotaalpie"/>
          <w:rFonts w:ascii="Times New Roman" w:hAnsi="Times New Roman" w:cs="Times New Roman"/>
        </w:rPr>
        <w:footnoteReference w:id="92"/>
      </w:r>
      <w:r w:rsidR="005E17D0" w:rsidRPr="0023126F">
        <w:rPr>
          <w:rFonts w:ascii="Times New Roman" w:hAnsi="Times New Roman" w:cs="Times New Roman"/>
        </w:rPr>
        <w:t>)</w:t>
      </w:r>
      <w:r w:rsidR="00A76E2F">
        <w:rPr>
          <w:rFonts w:ascii="Times New Roman" w:hAnsi="Times New Roman" w:cs="Times New Roman"/>
        </w:rPr>
        <w:t>.</w:t>
      </w:r>
    </w:p>
    <w:p w:rsidR="0016554E" w:rsidRPr="0023126F" w:rsidRDefault="0016554E" w:rsidP="00AC5444">
      <w:pPr>
        <w:spacing w:after="0" w:line="240" w:lineRule="auto"/>
        <w:jc w:val="both"/>
        <w:rPr>
          <w:rFonts w:ascii="Times New Roman" w:hAnsi="Times New Roman" w:cs="Times New Roman"/>
        </w:rPr>
      </w:pPr>
      <w:r w:rsidRPr="0023126F">
        <w:rPr>
          <w:rFonts w:ascii="Times New Roman" w:hAnsi="Times New Roman" w:cs="Times New Roman"/>
          <w:b/>
        </w:rPr>
        <w:t>Área de dispersión:</w:t>
      </w:r>
      <w:r w:rsidR="00AE58F8" w:rsidRPr="0023126F">
        <w:rPr>
          <w:rFonts w:ascii="Times New Roman" w:hAnsi="Times New Roman" w:cs="Times New Roman"/>
          <w:b/>
        </w:rPr>
        <w:t xml:space="preserve"> </w:t>
      </w:r>
      <w:r w:rsidR="007C356A" w:rsidRPr="003D00DE">
        <w:rPr>
          <w:rFonts w:ascii="Times New Roman" w:hAnsi="Times New Roman" w:cs="Times New Roman"/>
          <w:i/>
        </w:rPr>
        <w:t>Ol</w:t>
      </w:r>
      <w:r w:rsidR="003D00DE" w:rsidRPr="003D00DE">
        <w:rPr>
          <w:rFonts w:ascii="Times New Roman" w:hAnsi="Times New Roman" w:cs="Times New Roman"/>
          <w:i/>
        </w:rPr>
        <w:t>b</w:t>
      </w:r>
      <w:r w:rsidR="007C356A" w:rsidRPr="003D00DE">
        <w:rPr>
          <w:rFonts w:ascii="Times New Roman" w:hAnsi="Times New Roman" w:cs="Times New Roman"/>
          <w:i/>
        </w:rPr>
        <w:t>ia</w:t>
      </w:r>
      <w:r w:rsidR="007C356A" w:rsidRPr="0023126F">
        <w:rPr>
          <w:rFonts w:ascii="Times New Roman" w:hAnsi="Times New Roman" w:cs="Times New Roman"/>
        </w:rPr>
        <w:t xml:space="preserve"> (</w:t>
      </w:r>
      <w:r w:rsidR="001B1370" w:rsidRPr="0023126F">
        <w:rPr>
          <w:rFonts w:ascii="Times New Roman" w:hAnsi="Times New Roman" w:cs="Times New Roman"/>
        </w:rPr>
        <w:t>Parutino,</w:t>
      </w:r>
      <w:r w:rsidR="005F77EC">
        <w:rPr>
          <w:rFonts w:ascii="Times New Roman" w:hAnsi="Times New Roman" w:cs="Times New Roman"/>
        </w:rPr>
        <w:t xml:space="preserve"> </w:t>
      </w:r>
      <w:r w:rsidR="007C356A" w:rsidRPr="0023126F">
        <w:rPr>
          <w:rFonts w:ascii="Times New Roman" w:hAnsi="Times New Roman" w:cs="Times New Roman"/>
        </w:rPr>
        <w:t>Ucrania),</w:t>
      </w:r>
      <w:r w:rsidR="00230853" w:rsidRPr="0023126F">
        <w:rPr>
          <w:rFonts w:ascii="Times New Roman" w:hAnsi="Times New Roman" w:cs="Times New Roman"/>
        </w:rPr>
        <w:t xml:space="preserve"> </w:t>
      </w:r>
      <w:r w:rsidR="007C356A" w:rsidRPr="0023126F">
        <w:rPr>
          <w:rFonts w:ascii="Times New Roman" w:hAnsi="Times New Roman" w:cs="Times New Roman"/>
          <w:b/>
        </w:rPr>
        <w:t xml:space="preserve"> </w:t>
      </w:r>
      <w:r w:rsidR="003D00DE">
        <w:rPr>
          <w:rFonts w:ascii="Times New Roman" w:hAnsi="Times New Roman" w:cs="Times New Roman"/>
          <w:i/>
          <w:iCs/>
          <w:shd w:val="clear" w:color="auto" w:fill="FFFFFF"/>
        </w:rPr>
        <w:t>Albv</w:t>
      </w:r>
      <w:r w:rsidR="003D00DE" w:rsidRPr="003D00DE">
        <w:rPr>
          <w:rFonts w:ascii="Times New Roman" w:hAnsi="Times New Roman" w:cs="Times New Roman"/>
          <w:i/>
          <w:iCs/>
          <w:shd w:val="clear" w:color="auto" w:fill="FFFFFF"/>
        </w:rPr>
        <w:t>m Castr</w:t>
      </w:r>
      <w:r w:rsid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rPr>
        <w:t>m</w:t>
      </w:r>
      <w:r w:rsidR="00746861" w:rsidRPr="003D00DE">
        <w:rPr>
          <w:rFonts w:ascii="Times New Roman" w:hAnsi="Times New Roman" w:cs="Times New Roman"/>
        </w:rPr>
        <w:t xml:space="preserve"> (</w:t>
      </w:r>
      <w:r w:rsidR="000F2050" w:rsidRPr="003D00DE">
        <w:rPr>
          <w:rFonts w:ascii="Times New Roman" w:hAnsi="Times New Roman" w:cs="Times New Roman"/>
        </w:rPr>
        <w:t>Bilhorod</w:t>
      </w:r>
      <w:r w:rsidR="000F2050" w:rsidRPr="0023126F">
        <w:rPr>
          <w:rFonts w:ascii="Times New Roman" w:hAnsi="Times New Roman" w:cs="Times New Roman"/>
        </w:rPr>
        <w:t>-Dnistrovskyi</w:t>
      </w:r>
      <w:r w:rsidR="00746861" w:rsidRPr="0023126F">
        <w:rPr>
          <w:rFonts w:ascii="Times New Roman" w:hAnsi="Times New Roman" w:cs="Times New Roman"/>
        </w:rPr>
        <w:t xml:space="preserve">, </w:t>
      </w:r>
      <w:r w:rsidR="00230853" w:rsidRPr="0023126F">
        <w:rPr>
          <w:rFonts w:ascii="Times New Roman" w:hAnsi="Times New Roman" w:cs="Times New Roman"/>
        </w:rPr>
        <w:t>Ucrania</w:t>
      </w:r>
      <w:r w:rsidR="00746861" w:rsidRPr="0023126F">
        <w:rPr>
          <w:rFonts w:ascii="Times New Roman" w:hAnsi="Times New Roman" w:cs="Times New Roman"/>
        </w:rPr>
        <w:t>)</w:t>
      </w:r>
      <w:r w:rsidR="00725DB4" w:rsidRPr="0023126F">
        <w:rPr>
          <w:rStyle w:val="Refdenotaalpie"/>
          <w:rFonts w:ascii="Times New Roman" w:hAnsi="Times New Roman" w:cs="Times New Roman"/>
        </w:rPr>
        <w:footnoteReference w:id="93"/>
      </w:r>
      <w:r w:rsidR="005129AA">
        <w:rPr>
          <w:rFonts w:ascii="Times New Roman" w:hAnsi="Times New Roman" w:cs="Times New Roman"/>
        </w:rPr>
        <w:t xml:space="preserve">, </w:t>
      </w:r>
      <w:r w:rsidR="003334DE" w:rsidRPr="0023126F">
        <w:rPr>
          <w:rFonts w:ascii="Times New Roman" w:hAnsi="Times New Roman" w:cs="Times New Roman"/>
        </w:rPr>
        <w:t>Museo de Kestner (Hanover, Alemania)</w:t>
      </w:r>
      <w:r w:rsidR="003334DE" w:rsidRPr="0023126F">
        <w:rPr>
          <w:rStyle w:val="Refdenotaalpie"/>
          <w:rFonts w:ascii="Times New Roman" w:hAnsi="Times New Roman" w:cs="Times New Roman"/>
        </w:rPr>
        <w:footnoteReference w:id="94"/>
      </w:r>
      <w:r w:rsidR="003334DE" w:rsidRPr="0023126F">
        <w:rPr>
          <w:rFonts w:ascii="Times New Roman" w:hAnsi="Times New Roman" w:cs="Times New Roman"/>
        </w:rPr>
        <w:t xml:space="preserve">, </w:t>
      </w:r>
      <w:r w:rsidR="003D00DE" w:rsidRPr="003D00DE">
        <w:rPr>
          <w:rFonts w:ascii="Times New Roman" w:hAnsi="Times New Roman" w:cs="Times New Roman"/>
          <w:i/>
          <w:iCs/>
          <w:shd w:val="clear" w:color="auto" w:fill="FFFFFF"/>
          <w:lang w:val="la-Latn"/>
        </w:rPr>
        <w:t>Mog</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ntiac</w:t>
      </w:r>
      <w:r w:rsidR="003D00DE" w:rsidRPr="003D00DE">
        <w:rPr>
          <w:rFonts w:ascii="Times New Roman" w:hAnsi="Times New Roman" w:cs="Times New Roman"/>
          <w:i/>
          <w:iCs/>
          <w:shd w:val="clear" w:color="auto" w:fill="FFFFFF"/>
        </w:rPr>
        <w:t>v</w:t>
      </w:r>
      <w:r w:rsidR="003D00DE" w:rsidRPr="003D00DE">
        <w:rPr>
          <w:rFonts w:ascii="Times New Roman" w:hAnsi="Times New Roman" w:cs="Times New Roman"/>
          <w:i/>
          <w:iCs/>
          <w:shd w:val="clear" w:color="auto" w:fill="FFFFFF"/>
          <w:lang w:val="la-Latn"/>
        </w:rPr>
        <w:t>m</w:t>
      </w:r>
      <w:r w:rsidR="003D00DE" w:rsidRPr="003D00DE">
        <w:rPr>
          <w:rFonts w:ascii="Times New Roman" w:hAnsi="Times New Roman" w:cs="Times New Roman"/>
        </w:rPr>
        <w:t xml:space="preserve"> </w:t>
      </w:r>
      <w:r w:rsidR="005129AA" w:rsidRPr="003D00DE">
        <w:rPr>
          <w:rFonts w:ascii="Times New Roman" w:hAnsi="Times New Roman" w:cs="Times New Roman"/>
        </w:rPr>
        <w:t>(Mainz</w:t>
      </w:r>
      <w:r w:rsidR="005129AA">
        <w:rPr>
          <w:rFonts w:ascii="Times New Roman" w:hAnsi="Times New Roman" w:cs="Times New Roman"/>
        </w:rPr>
        <w:t>, Alemania)</w:t>
      </w:r>
      <w:r w:rsidR="005129AA">
        <w:rPr>
          <w:rStyle w:val="Refdenotaalpie"/>
          <w:rFonts w:ascii="Times New Roman" w:hAnsi="Times New Roman" w:cs="Times New Roman"/>
        </w:rPr>
        <w:footnoteReference w:id="95"/>
      </w:r>
      <w:r w:rsidR="005129AA">
        <w:rPr>
          <w:rFonts w:ascii="Times New Roman" w:hAnsi="Times New Roman" w:cs="Times New Roman"/>
        </w:rPr>
        <w:t xml:space="preserve">, </w:t>
      </w:r>
      <w:r w:rsidR="00B74403">
        <w:rPr>
          <w:rFonts w:ascii="Times New Roman" w:hAnsi="Times New Roman" w:cs="Times New Roman"/>
          <w:sz w:val="24"/>
          <w:szCs w:val="24"/>
          <w:lang w:eastAsia="es-ES"/>
        </w:rPr>
        <w:t>Frejus (Francia)</w:t>
      </w:r>
      <w:r w:rsidR="00B74403">
        <w:rPr>
          <w:rStyle w:val="Refdenotaalpie"/>
          <w:rFonts w:ascii="Times New Roman" w:hAnsi="Times New Roman" w:cs="Times New Roman"/>
          <w:sz w:val="24"/>
          <w:szCs w:val="24"/>
          <w:lang w:eastAsia="es-ES"/>
        </w:rPr>
        <w:footnoteReference w:id="96"/>
      </w:r>
      <w:r w:rsidR="00B74403">
        <w:rPr>
          <w:rFonts w:ascii="Times New Roman" w:hAnsi="Times New Roman" w:cs="Times New Roman"/>
          <w:sz w:val="24"/>
          <w:szCs w:val="24"/>
          <w:lang w:eastAsia="es-ES"/>
        </w:rPr>
        <w:t>,</w:t>
      </w:r>
      <w:r w:rsidR="00CE01AB">
        <w:rPr>
          <w:rFonts w:ascii="Times New Roman" w:hAnsi="Times New Roman" w:cs="Times New Roman"/>
          <w:sz w:val="24"/>
          <w:szCs w:val="24"/>
          <w:lang w:eastAsia="es-ES"/>
        </w:rPr>
        <w:t xml:space="preserve"> Colección Sambón</w:t>
      </w:r>
      <w:r w:rsidR="00CE01AB">
        <w:rPr>
          <w:rStyle w:val="Refdenotaalpie"/>
          <w:rFonts w:ascii="Times New Roman" w:hAnsi="Times New Roman" w:cs="Times New Roman"/>
          <w:sz w:val="24"/>
          <w:szCs w:val="24"/>
          <w:lang w:eastAsia="es-ES"/>
        </w:rPr>
        <w:footnoteReference w:id="97"/>
      </w:r>
      <w:r w:rsidR="00CE01AB">
        <w:rPr>
          <w:rFonts w:ascii="Times New Roman" w:hAnsi="Times New Roman" w:cs="Times New Roman"/>
          <w:sz w:val="24"/>
          <w:szCs w:val="24"/>
          <w:lang w:eastAsia="es-ES"/>
        </w:rPr>
        <w:t>,</w:t>
      </w:r>
      <w:r w:rsidR="00B74403">
        <w:rPr>
          <w:rFonts w:ascii="Times New Roman" w:hAnsi="Times New Roman" w:cs="Times New Roman"/>
        </w:rPr>
        <w:t xml:space="preserve"> </w:t>
      </w:r>
      <w:r w:rsidR="00AC0776">
        <w:rPr>
          <w:rFonts w:ascii="Times New Roman" w:hAnsi="Times New Roman" w:cs="Times New Roman"/>
          <w:sz w:val="24"/>
          <w:szCs w:val="24"/>
          <w:lang w:eastAsia="es-ES"/>
        </w:rPr>
        <w:t>Mese</w:t>
      </w:r>
      <w:r w:rsidR="00B77157">
        <w:rPr>
          <w:rFonts w:ascii="Times New Roman" w:hAnsi="Times New Roman" w:cs="Times New Roman"/>
          <w:sz w:val="24"/>
          <w:szCs w:val="24"/>
          <w:lang w:eastAsia="es-ES"/>
        </w:rPr>
        <w:t>ne (Peloponeso, Grecia)</w:t>
      </w:r>
      <w:r w:rsidR="00B77157">
        <w:rPr>
          <w:rStyle w:val="Refdenotaalpie"/>
          <w:rFonts w:ascii="Times New Roman" w:hAnsi="Times New Roman" w:cs="Times New Roman"/>
          <w:sz w:val="24"/>
          <w:szCs w:val="24"/>
          <w:lang w:eastAsia="es-ES"/>
        </w:rPr>
        <w:footnoteReference w:id="98"/>
      </w:r>
      <w:r w:rsidR="00B77157">
        <w:rPr>
          <w:rFonts w:ascii="Times New Roman" w:hAnsi="Times New Roman" w:cs="Times New Roman"/>
          <w:sz w:val="24"/>
          <w:szCs w:val="24"/>
          <w:lang w:eastAsia="es-ES"/>
        </w:rPr>
        <w:t xml:space="preserve">. </w:t>
      </w:r>
      <w:r w:rsidR="00164EA9" w:rsidRPr="0023126F">
        <w:rPr>
          <w:rFonts w:ascii="Times New Roman" w:hAnsi="Times New Roman" w:cs="Times New Roman"/>
        </w:rPr>
        <w:t xml:space="preserve">Similares, aunque con representación figurada en el anverso las encontramos en </w:t>
      </w:r>
      <w:r w:rsidR="007C356A" w:rsidRPr="0023126F">
        <w:rPr>
          <w:rFonts w:ascii="Times New Roman" w:hAnsi="Times New Roman" w:cs="Times New Roman"/>
          <w:i/>
        </w:rPr>
        <w:t>Q</w:t>
      </w:r>
      <w:r w:rsidR="002367D1">
        <w:rPr>
          <w:rFonts w:ascii="Times New Roman" w:hAnsi="Times New Roman" w:cs="Times New Roman"/>
          <w:i/>
        </w:rPr>
        <w:t>v</w:t>
      </w:r>
      <w:r w:rsidR="007C356A" w:rsidRPr="0023126F">
        <w:rPr>
          <w:rFonts w:ascii="Times New Roman" w:hAnsi="Times New Roman" w:cs="Times New Roman"/>
          <w:i/>
        </w:rPr>
        <w:t>ersoneso</w:t>
      </w:r>
      <w:r w:rsidR="007C356A" w:rsidRPr="0023126F">
        <w:rPr>
          <w:rFonts w:ascii="Times New Roman" w:hAnsi="Times New Roman" w:cs="Times New Roman"/>
        </w:rPr>
        <w:t xml:space="preserve"> (Sebastopol,</w:t>
      </w:r>
      <w:r w:rsidR="00746861" w:rsidRPr="0023126F">
        <w:rPr>
          <w:rFonts w:ascii="Times New Roman" w:hAnsi="Times New Roman" w:cs="Times New Roman"/>
        </w:rPr>
        <w:t xml:space="preserve"> </w:t>
      </w:r>
      <w:r w:rsidR="007C356A" w:rsidRPr="0023126F">
        <w:rPr>
          <w:rFonts w:ascii="Times New Roman" w:hAnsi="Times New Roman" w:cs="Times New Roman"/>
        </w:rPr>
        <w:t>República de Crimea, Rusia</w:t>
      </w:r>
      <w:r w:rsidR="00746861" w:rsidRPr="0023126F">
        <w:rPr>
          <w:rFonts w:ascii="Times New Roman" w:hAnsi="Times New Roman" w:cs="Times New Roman"/>
        </w:rPr>
        <w:t>)</w:t>
      </w:r>
      <w:r w:rsidR="007C356A" w:rsidRPr="0023126F">
        <w:rPr>
          <w:rFonts w:ascii="Times New Roman" w:hAnsi="Times New Roman" w:cs="Times New Roman"/>
        </w:rPr>
        <w:t xml:space="preserve">, </w:t>
      </w:r>
      <w:r w:rsidR="007C356A" w:rsidRPr="002A2C8D">
        <w:rPr>
          <w:rFonts w:ascii="Times New Roman" w:hAnsi="Times New Roman" w:cs="Times New Roman"/>
          <w:i/>
        </w:rPr>
        <w:t>Panticapeo</w:t>
      </w:r>
      <w:r w:rsidR="007C356A" w:rsidRPr="0023126F">
        <w:rPr>
          <w:rFonts w:ascii="Times New Roman" w:hAnsi="Times New Roman" w:cs="Times New Roman"/>
        </w:rPr>
        <w:t xml:space="preserve"> (Kerch, República de Crimea, Rusia)</w:t>
      </w:r>
      <w:r w:rsidR="005F77EC">
        <w:rPr>
          <w:rFonts w:ascii="Times New Roman" w:hAnsi="Times New Roman" w:cs="Times New Roman"/>
        </w:rPr>
        <w:t>, Magdalensberg (Austria)</w:t>
      </w:r>
      <w:r w:rsidR="005F77EC">
        <w:rPr>
          <w:rStyle w:val="Refdenotaalpie"/>
          <w:rFonts w:ascii="Times New Roman" w:hAnsi="Times New Roman" w:cs="Times New Roman"/>
        </w:rPr>
        <w:footnoteReference w:id="99"/>
      </w:r>
      <w:r w:rsidR="00A76E2F">
        <w:rPr>
          <w:rFonts w:ascii="Times New Roman" w:hAnsi="Times New Roman" w:cs="Times New Roman"/>
        </w:rPr>
        <w:t>.</w:t>
      </w:r>
      <w:r w:rsidR="003334DE" w:rsidRPr="003334DE">
        <w:rPr>
          <w:rFonts w:ascii="Times New Roman" w:hAnsi="Times New Roman" w:cs="Times New Roman"/>
          <w:sz w:val="24"/>
          <w:szCs w:val="24"/>
          <w:lang w:eastAsia="es-ES"/>
        </w:rPr>
        <w:t xml:space="preserve"> </w:t>
      </w:r>
    </w:p>
    <w:p w:rsidR="0016554E" w:rsidRDefault="0016554E" w:rsidP="00AC5444">
      <w:pPr>
        <w:spacing w:after="0" w:line="240" w:lineRule="auto"/>
        <w:jc w:val="both"/>
        <w:rPr>
          <w:rFonts w:ascii="Times New Roman" w:hAnsi="Times New Roman" w:cs="Times New Roman"/>
        </w:rPr>
      </w:pPr>
      <w:r w:rsidRPr="0023126F">
        <w:rPr>
          <w:rFonts w:ascii="Times New Roman" w:hAnsi="Times New Roman" w:cs="Times New Roman"/>
          <w:b/>
        </w:rPr>
        <w:t>Cronología</w:t>
      </w:r>
      <w:r w:rsidRPr="0023126F">
        <w:rPr>
          <w:rFonts w:ascii="Times New Roman" w:hAnsi="Times New Roman" w:cs="Times New Roman"/>
        </w:rPr>
        <w:t>:</w:t>
      </w:r>
      <w:r w:rsidR="00164EA9" w:rsidRPr="0023126F">
        <w:rPr>
          <w:rFonts w:ascii="Times New Roman" w:hAnsi="Times New Roman" w:cs="Times New Roman"/>
        </w:rPr>
        <w:t xml:space="preserve"> Siglo I d.C.</w:t>
      </w:r>
      <w:r w:rsidR="00AC5444">
        <w:rPr>
          <w:rFonts w:ascii="Times New Roman" w:hAnsi="Times New Roman" w:cs="Times New Roman"/>
        </w:rPr>
        <w:t xml:space="preserve"> </w:t>
      </w:r>
    </w:p>
    <w:p w:rsidR="007C28AE" w:rsidRDefault="007C28AE" w:rsidP="00AC5444">
      <w:pPr>
        <w:spacing w:after="0" w:line="240" w:lineRule="auto"/>
        <w:jc w:val="both"/>
        <w:rPr>
          <w:rFonts w:ascii="Times New Roman" w:hAnsi="Times New Roman" w:cs="Times New Roman"/>
        </w:rPr>
      </w:pPr>
    </w:p>
    <w:p w:rsidR="00606A7D" w:rsidRDefault="00B42EEF" w:rsidP="00606A7D">
      <w:pPr>
        <w:spacing w:after="0" w:line="240" w:lineRule="auto"/>
        <w:jc w:val="both"/>
        <w:rPr>
          <w:rFonts w:ascii="Times New Roman" w:hAnsi="Times New Roman" w:cs="Times New Roman"/>
          <w:b/>
        </w:rPr>
      </w:pPr>
      <w:bookmarkStart w:id="0" w:name="_GoBack"/>
      <w:bookmarkEnd w:id="0"/>
      <w:r w:rsidRPr="00606A7D">
        <w:rPr>
          <w:rFonts w:ascii="Times New Roman" w:hAnsi="Times New Roman" w:cs="Times New Roman"/>
          <w:b/>
        </w:rPr>
        <w:t>Análisis</w:t>
      </w:r>
      <w:r w:rsidR="00D8394C" w:rsidRPr="00606A7D">
        <w:rPr>
          <w:rFonts w:ascii="Times New Roman" w:hAnsi="Times New Roman" w:cs="Times New Roman"/>
          <w:b/>
        </w:rPr>
        <w:t>:</w:t>
      </w:r>
    </w:p>
    <w:p w:rsidR="00781B68" w:rsidRDefault="00781B68" w:rsidP="00606A7D">
      <w:pPr>
        <w:spacing w:after="0" w:line="240" w:lineRule="auto"/>
        <w:jc w:val="both"/>
        <w:rPr>
          <w:rFonts w:ascii="Times New Roman" w:hAnsi="Times New Roman" w:cs="Times New Roman"/>
        </w:rPr>
      </w:pPr>
    </w:p>
    <w:p w:rsidR="00781B68" w:rsidRDefault="00606A7D" w:rsidP="0029570D">
      <w:pPr>
        <w:jc w:val="both"/>
        <w:rPr>
          <w:rFonts w:ascii="Times New Roman" w:hAnsi="Times New Roman" w:cs="Times New Roman"/>
        </w:rPr>
      </w:pPr>
      <w:r>
        <w:rPr>
          <w:rFonts w:ascii="Times New Roman" w:hAnsi="Times New Roman" w:cs="Times New Roman"/>
        </w:rPr>
        <w:t>Los juegos de mesa tuvieron gran acogida entre los romanos</w:t>
      </w:r>
      <w:r w:rsidR="00781B68">
        <w:rPr>
          <w:rFonts w:ascii="Times New Roman" w:hAnsi="Times New Roman" w:cs="Times New Roman"/>
        </w:rPr>
        <w:t>, ocupando un lugar significativo en su vida social.  Al</w:t>
      </w:r>
      <w:r>
        <w:rPr>
          <w:rFonts w:ascii="Times New Roman" w:hAnsi="Times New Roman" w:cs="Times New Roman"/>
        </w:rPr>
        <w:t xml:space="preserve">gunos de </w:t>
      </w:r>
      <w:r w:rsidR="00EE55BE">
        <w:rPr>
          <w:rFonts w:ascii="Times New Roman" w:hAnsi="Times New Roman" w:cs="Times New Roman"/>
        </w:rPr>
        <w:t>estas actividades lúdicas</w:t>
      </w:r>
      <w:r>
        <w:rPr>
          <w:rFonts w:ascii="Times New Roman" w:hAnsi="Times New Roman" w:cs="Times New Roman"/>
        </w:rPr>
        <w:t xml:space="preserve"> han llegado </w:t>
      </w:r>
      <w:r w:rsidR="00EE55BE">
        <w:rPr>
          <w:rFonts w:ascii="Times New Roman" w:hAnsi="Times New Roman" w:cs="Times New Roman"/>
        </w:rPr>
        <w:t xml:space="preserve">hasta nuestros días </w:t>
      </w:r>
      <w:r>
        <w:rPr>
          <w:rFonts w:ascii="Times New Roman" w:hAnsi="Times New Roman" w:cs="Times New Roman"/>
        </w:rPr>
        <w:t xml:space="preserve">con algunas variaciones, como por ejemplo el </w:t>
      </w:r>
      <w:r w:rsidR="00EE55BE">
        <w:rPr>
          <w:rFonts w:ascii="Times New Roman" w:hAnsi="Times New Roman" w:cs="Times New Roman"/>
        </w:rPr>
        <w:t xml:space="preserve">juego </w:t>
      </w:r>
      <w:r>
        <w:rPr>
          <w:rFonts w:ascii="Times New Roman" w:hAnsi="Times New Roman" w:cs="Times New Roman"/>
        </w:rPr>
        <w:t xml:space="preserve">de “las tres en raya”. Durante este periodo hubo gran variedad de </w:t>
      </w:r>
      <w:r w:rsidR="00EE55BE">
        <w:rPr>
          <w:rFonts w:ascii="Times New Roman" w:hAnsi="Times New Roman" w:cs="Times New Roman"/>
        </w:rPr>
        <w:t>pasatiempos</w:t>
      </w:r>
      <w:r>
        <w:rPr>
          <w:rFonts w:ascii="Times New Roman" w:hAnsi="Times New Roman" w:cs="Times New Roman"/>
        </w:rPr>
        <w:t xml:space="preserve">: </w:t>
      </w:r>
      <w:r w:rsidR="00F662B2" w:rsidRPr="00F662B2">
        <w:rPr>
          <w:rFonts w:ascii="Times New Roman" w:hAnsi="Times New Roman" w:cs="Times New Roman"/>
          <w:i/>
        </w:rPr>
        <w:t>capita atque navia</w:t>
      </w:r>
      <w:r w:rsidR="00F662B2">
        <w:rPr>
          <w:rFonts w:ascii="Times New Roman" w:hAnsi="Times New Roman" w:cs="Times New Roman"/>
        </w:rPr>
        <w:t xml:space="preserve"> (cara</w:t>
      </w:r>
      <w:r w:rsidR="007C187C">
        <w:rPr>
          <w:rFonts w:ascii="Times New Roman" w:hAnsi="Times New Roman" w:cs="Times New Roman"/>
        </w:rPr>
        <w:t xml:space="preserve"> y</w:t>
      </w:r>
      <w:r w:rsidR="00F662B2">
        <w:rPr>
          <w:rFonts w:ascii="Times New Roman" w:hAnsi="Times New Roman" w:cs="Times New Roman"/>
        </w:rPr>
        <w:t xml:space="preserve"> cruz), </w:t>
      </w:r>
      <w:r w:rsidR="00F662B2" w:rsidRPr="00F662B2">
        <w:rPr>
          <w:rFonts w:ascii="Times New Roman" w:hAnsi="Times New Roman" w:cs="Times New Roman"/>
          <w:i/>
        </w:rPr>
        <w:t>tali</w:t>
      </w:r>
      <w:r w:rsidR="00F662B2">
        <w:rPr>
          <w:rFonts w:ascii="Times New Roman" w:hAnsi="Times New Roman" w:cs="Times New Roman"/>
        </w:rPr>
        <w:t xml:space="preserve"> (tabas), </w:t>
      </w:r>
      <w:r w:rsidR="00F662B2" w:rsidRPr="00F662B2">
        <w:rPr>
          <w:rFonts w:ascii="Times New Roman" w:hAnsi="Times New Roman" w:cs="Times New Roman"/>
          <w:i/>
        </w:rPr>
        <w:t>tesserae</w:t>
      </w:r>
      <w:r w:rsidR="00F662B2">
        <w:rPr>
          <w:rFonts w:ascii="Times New Roman" w:hAnsi="Times New Roman" w:cs="Times New Roman"/>
        </w:rPr>
        <w:t xml:space="preserve"> (dados) </w:t>
      </w:r>
      <w:r w:rsidR="00F662B2" w:rsidRPr="00F662B2">
        <w:rPr>
          <w:rFonts w:ascii="Times New Roman" w:hAnsi="Times New Roman" w:cs="Times New Roman"/>
          <w:i/>
        </w:rPr>
        <w:t>micatio</w:t>
      </w:r>
      <w:r w:rsidR="00F662B2">
        <w:rPr>
          <w:rFonts w:ascii="Times New Roman" w:hAnsi="Times New Roman" w:cs="Times New Roman"/>
        </w:rPr>
        <w:t xml:space="preserve"> (embestida), </w:t>
      </w:r>
      <w:r w:rsidR="00F662B2" w:rsidRPr="00F662B2">
        <w:rPr>
          <w:rFonts w:ascii="Times New Roman" w:hAnsi="Times New Roman" w:cs="Times New Roman"/>
          <w:i/>
        </w:rPr>
        <w:t>ludus latrumculorum</w:t>
      </w:r>
      <w:r w:rsidR="00F662B2">
        <w:rPr>
          <w:rFonts w:ascii="Times New Roman" w:hAnsi="Times New Roman" w:cs="Times New Roman"/>
          <w:i/>
        </w:rPr>
        <w:t xml:space="preserve"> </w:t>
      </w:r>
      <w:r w:rsidR="00F662B2" w:rsidRPr="00F662B2">
        <w:rPr>
          <w:rFonts w:ascii="Times New Roman" w:hAnsi="Times New Roman" w:cs="Times New Roman"/>
        </w:rPr>
        <w:t>(</w:t>
      </w:r>
      <w:r w:rsidR="00DF34F8">
        <w:rPr>
          <w:rFonts w:ascii="Times New Roman" w:hAnsi="Times New Roman" w:cs="Times New Roman"/>
        </w:rPr>
        <w:t xml:space="preserve">juego de los ladrones o de los </w:t>
      </w:r>
      <w:r w:rsidR="00F662B2" w:rsidRPr="00F662B2">
        <w:rPr>
          <w:rFonts w:ascii="Times New Roman" w:hAnsi="Times New Roman" w:cs="Times New Roman"/>
        </w:rPr>
        <w:t>soldados</w:t>
      </w:r>
      <w:r w:rsidR="00DF34F8">
        <w:rPr>
          <w:rStyle w:val="Refdenotaalpie"/>
          <w:rFonts w:ascii="Times New Roman" w:hAnsi="Times New Roman" w:cs="Times New Roman"/>
          <w:i/>
        </w:rPr>
        <w:footnoteReference w:id="100"/>
      </w:r>
      <w:r w:rsidR="00F662B2" w:rsidRPr="00F662B2">
        <w:rPr>
          <w:rFonts w:ascii="Times New Roman" w:hAnsi="Times New Roman" w:cs="Times New Roman"/>
        </w:rPr>
        <w:t>),</w:t>
      </w:r>
      <w:r w:rsidR="00F662B2">
        <w:rPr>
          <w:rFonts w:ascii="Times New Roman" w:hAnsi="Times New Roman" w:cs="Times New Roman"/>
        </w:rPr>
        <w:t xml:space="preserve"> </w:t>
      </w:r>
      <w:r w:rsidR="00F662B2" w:rsidRPr="007C187C">
        <w:rPr>
          <w:rFonts w:ascii="Times New Roman" w:hAnsi="Times New Roman" w:cs="Times New Roman"/>
        </w:rPr>
        <w:t>la</w:t>
      </w:r>
      <w:r w:rsidR="00F662B2" w:rsidRPr="00F662B2">
        <w:rPr>
          <w:rFonts w:ascii="Times New Roman" w:hAnsi="Times New Roman" w:cs="Times New Roman"/>
          <w:i/>
        </w:rPr>
        <w:t xml:space="preserve"> parva tabella lapillis</w:t>
      </w:r>
      <w:r w:rsidR="00E11874">
        <w:rPr>
          <w:rFonts w:ascii="Times New Roman" w:hAnsi="Times New Roman" w:cs="Times New Roman"/>
        </w:rPr>
        <w:t xml:space="preserve"> (juego de los molinos o Alquerque)</w:t>
      </w:r>
      <w:r w:rsidR="00781B68">
        <w:rPr>
          <w:rFonts w:ascii="Times New Roman" w:hAnsi="Times New Roman" w:cs="Times New Roman"/>
        </w:rPr>
        <w:t xml:space="preserve"> o </w:t>
      </w:r>
      <w:r w:rsidR="00F662B2">
        <w:rPr>
          <w:rFonts w:ascii="Times New Roman" w:hAnsi="Times New Roman" w:cs="Times New Roman"/>
        </w:rPr>
        <w:t xml:space="preserve">el </w:t>
      </w:r>
      <w:r w:rsidR="00F662B2" w:rsidRPr="00F662B2">
        <w:rPr>
          <w:rFonts w:ascii="Times New Roman" w:hAnsi="Times New Roman" w:cs="Times New Roman"/>
          <w:i/>
        </w:rPr>
        <w:t>duodecim scripta</w:t>
      </w:r>
      <w:r w:rsidR="00F662B2">
        <w:rPr>
          <w:rFonts w:ascii="Times New Roman" w:hAnsi="Times New Roman" w:cs="Times New Roman"/>
        </w:rPr>
        <w:t xml:space="preserve"> (juego de las doce líneas)</w:t>
      </w:r>
      <w:r w:rsidR="00D47D1E">
        <w:rPr>
          <w:rStyle w:val="Refdenotaalpie"/>
          <w:rFonts w:ascii="Times New Roman" w:hAnsi="Times New Roman" w:cs="Times New Roman"/>
        </w:rPr>
        <w:footnoteReference w:id="101"/>
      </w:r>
      <w:r w:rsidR="00F662B2">
        <w:rPr>
          <w:rFonts w:ascii="Times New Roman" w:hAnsi="Times New Roman" w:cs="Times New Roman"/>
        </w:rPr>
        <w:t xml:space="preserve">. </w:t>
      </w:r>
      <w:r w:rsidR="00781B68">
        <w:rPr>
          <w:rFonts w:ascii="Times New Roman" w:hAnsi="Times New Roman" w:cs="Times New Roman"/>
        </w:rPr>
        <w:t xml:space="preserve">Podríamos agrupar, </w:t>
      </w:r>
      <w:r w:rsidR="00781B68" w:rsidRPr="00781B68">
        <w:rPr>
          <w:rFonts w:ascii="Times New Roman" w:hAnsi="Times New Roman" w:cs="Times New Roman"/>
          <w:i/>
        </w:rPr>
        <w:t>gro</w:t>
      </w:r>
      <w:r w:rsidR="00781B68">
        <w:rPr>
          <w:rFonts w:ascii="Times New Roman" w:hAnsi="Times New Roman" w:cs="Times New Roman"/>
          <w:i/>
        </w:rPr>
        <w:t>s</w:t>
      </w:r>
      <w:r w:rsidR="00781B68" w:rsidRPr="00781B68">
        <w:rPr>
          <w:rFonts w:ascii="Times New Roman" w:hAnsi="Times New Roman" w:cs="Times New Roman"/>
          <w:i/>
        </w:rPr>
        <w:t>so modo</w:t>
      </w:r>
      <w:r w:rsidR="00781B68">
        <w:rPr>
          <w:rFonts w:ascii="Times New Roman" w:hAnsi="Times New Roman" w:cs="Times New Roman"/>
        </w:rPr>
        <w:t xml:space="preserve">, estas actividades lúdicas en dos </w:t>
      </w:r>
      <w:r w:rsidR="00E11874">
        <w:rPr>
          <w:rFonts w:ascii="Times New Roman" w:hAnsi="Times New Roman" w:cs="Times New Roman"/>
        </w:rPr>
        <w:t>criterios</w:t>
      </w:r>
      <w:r w:rsidR="00781B68">
        <w:rPr>
          <w:rFonts w:ascii="Times New Roman" w:hAnsi="Times New Roman" w:cs="Times New Roman"/>
        </w:rPr>
        <w:t xml:space="preserve">: </w:t>
      </w:r>
      <w:r w:rsidR="000B73F6">
        <w:rPr>
          <w:rFonts w:ascii="Times New Roman" w:hAnsi="Times New Roman" w:cs="Times New Roman"/>
        </w:rPr>
        <w:t>1 - en los</w:t>
      </w:r>
      <w:r w:rsidR="00781B68">
        <w:rPr>
          <w:rFonts w:ascii="Times New Roman" w:hAnsi="Times New Roman" w:cs="Times New Roman"/>
        </w:rPr>
        <w:t xml:space="preserve"> que únicamente intervi</w:t>
      </w:r>
      <w:r w:rsidR="00D23401">
        <w:rPr>
          <w:rFonts w:ascii="Times New Roman" w:hAnsi="Times New Roman" w:cs="Times New Roman"/>
        </w:rPr>
        <w:t xml:space="preserve">ene la suerte, como los dados </w:t>
      </w:r>
      <w:r w:rsidR="000B73F6">
        <w:rPr>
          <w:rFonts w:ascii="Times New Roman" w:hAnsi="Times New Roman" w:cs="Times New Roman"/>
        </w:rPr>
        <w:t xml:space="preserve">o las tabas. 2 – aquellos </w:t>
      </w:r>
      <w:r w:rsidR="00781B68">
        <w:rPr>
          <w:rFonts w:ascii="Times New Roman" w:hAnsi="Times New Roman" w:cs="Times New Roman"/>
        </w:rPr>
        <w:t>que requerían de cierta</w:t>
      </w:r>
      <w:r w:rsidR="00DF34F8">
        <w:rPr>
          <w:rFonts w:ascii="Times New Roman" w:hAnsi="Times New Roman" w:cs="Times New Roman"/>
        </w:rPr>
        <w:t xml:space="preserve"> estrategia, como podría ser el </w:t>
      </w:r>
      <w:r w:rsidR="00DF34F8" w:rsidRPr="00DF34F8">
        <w:rPr>
          <w:rFonts w:ascii="Times New Roman" w:hAnsi="Times New Roman" w:cs="Times New Roman"/>
          <w:i/>
        </w:rPr>
        <w:t>ludus latrumculor</w:t>
      </w:r>
      <w:r w:rsidR="00781B68">
        <w:rPr>
          <w:rFonts w:ascii="Times New Roman" w:hAnsi="Times New Roman" w:cs="Times New Roman"/>
          <w:i/>
        </w:rPr>
        <w:t>u</w:t>
      </w:r>
      <w:r w:rsidR="00DF34F8" w:rsidRPr="00DF34F8">
        <w:rPr>
          <w:rFonts w:ascii="Times New Roman" w:hAnsi="Times New Roman" w:cs="Times New Roman"/>
          <w:i/>
        </w:rPr>
        <w:t>m</w:t>
      </w:r>
      <w:r w:rsidR="00781B68">
        <w:rPr>
          <w:rStyle w:val="Refdenotaalpie"/>
          <w:rFonts w:ascii="Times New Roman" w:hAnsi="Times New Roman" w:cs="Times New Roman"/>
        </w:rPr>
        <w:footnoteReference w:id="102"/>
      </w:r>
      <w:r w:rsidR="00781B68">
        <w:rPr>
          <w:rFonts w:ascii="Times New Roman" w:hAnsi="Times New Roman" w:cs="Times New Roman"/>
        </w:rPr>
        <w:t xml:space="preserve"> o el </w:t>
      </w:r>
      <w:r w:rsidR="00781B68" w:rsidRPr="00781B68">
        <w:rPr>
          <w:rFonts w:ascii="Times New Roman" w:hAnsi="Times New Roman" w:cs="Times New Roman"/>
          <w:i/>
        </w:rPr>
        <w:t>duodecim scripta</w:t>
      </w:r>
      <w:r w:rsidR="00DF34F8">
        <w:rPr>
          <w:rFonts w:ascii="Times New Roman" w:hAnsi="Times New Roman" w:cs="Times New Roman"/>
        </w:rPr>
        <w:t xml:space="preserve">. </w:t>
      </w:r>
    </w:p>
    <w:p w:rsidR="00E11874" w:rsidRDefault="00E11874" w:rsidP="0029570D">
      <w:pPr>
        <w:jc w:val="both"/>
        <w:rPr>
          <w:rFonts w:ascii="Times New Roman" w:hAnsi="Times New Roman" w:cs="Times New Roman"/>
        </w:rPr>
      </w:pPr>
      <w:r>
        <w:rPr>
          <w:rFonts w:ascii="Times New Roman" w:hAnsi="Times New Roman" w:cs="Times New Roman"/>
        </w:rPr>
        <w:t xml:space="preserve">Los juegos de </w:t>
      </w:r>
      <w:r w:rsidR="009E1DCF">
        <w:rPr>
          <w:rFonts w:ascii="Times New Roman" w:hAnsi="Times New Roman" w:cs="Times New Roman"/>
        </w:rPr>
        <w:t>táctica</w:t>
      </w:r>
      <w:r w:rsidR="00D23401">
        <w:rPr>
          <w:rFonts w:ascii="Times New Roman" w:hAnsi="Times New Roman" w:cs="Times New Roman"/>
        </w:rPr>
        <w:t xml:space="preserve"> </w:t>
      </w:r>
      <w:r w:rsidR="009E1DCF">
        <w:rPr>
          <w:rFonts w:ascii="Times New Roman" w:hAnsi="Times New Roman" w:cs="Times New Roman"/>
        </w:rPr>
        <w:t>necesitaban</w:t>
      </w:r>
      <w:r w:rsidR="00D23401">
        <w:rPr>
          <w:rFonts w:ascii="Times New Roman" w:hAnsi="Times New Roman" w:cs="Times New Roman"/>
        </w:rPr>
        <w:t xml:space="preserve"> un soporte</w:t>
      </w:r>
      <w:r>
        <w:rPr>
          <w:rFonts w:ascii="Times New Roman" w:hAnsi="Times New Roman" w:cs="Times New Roman"/>
        </w:rPr>
        <w:t xml:space="preserve"> donde colocar las fichas. Estos tableros</w:t>
      </w:r>
      <w:r w:rsidR="00AB52DC">
        <w:rPr>
          <w:rFonts w:ascii="Times New Roman" w:hAnsi="Times New Roman" w:cs="Times New Roman"/>
        </w:rPr>
        <w:t xml:space="preserve"> (</w:t>
      </w:r>
      <w:r w:rsidR="00AB52DC" w:rsidRPr="00AB52DC">
        <w:rPr>
          <w:rFonts w:ascii="Times New Roman" w:hAnsi="Times New Roman" w:cs="Times New Roman"/>
          <w:i/>
        </w:rPr>
        <w:t>tabulae lusoriae</w:t>
      </w:r>
      <w:r w:rsidR="00AB52DC">
        <w:rPr>
          <w:rFonts w:ascii="Times New Roman" w:hAnsi="Times New Roman" w:cs="Times New Roman"/>
        </w:rPr>
        <w:t>)</w:t>
      </w:r>
      <w:r>
        <w:rPr>
          <w:rFonts w:ascii="Times New Roman" w:hAnsi="Times New Roman" w:cs="Times New Roman"/>
        </w:rPr>
        <w:t xml:space="preserve"> podían ser </w:t>
      </w:r>
      <w:r w:rsidR="00D23401">
        <w:rPr>
          <w:rFonts w:ascii="Times New Roman" w:hAnsi="Times New Roman" w:cs="Times New Roman"/>
        </w:rPr>
        <w:t xml:space="preserve">fijos o </w:t>
      </w:r>
      <w:r w:rsidR="00CC1054">
        <w:rPr>
          <w:rFonts w:ascii="Times New Roman" w:hAnsi="Times New Roman" w:cs="Times New Roman"/>
        </w:rPr>
        <w:t>móviles</w:t>
      </w:r>
      <w:r w:rsidR="00B31594">
        <w:rPr>
          <w:rStyle w:val="Refdenotaalpie"/>
          <w:rFonts w:ascii="Times New Roman" w:hAnsi="Times New Roman" w:cs="Times New Roman"/>
        </w:rPr>
        <w:footnoteReference w:id="103"/>
      </w:r>
      <w:r w:rsidR="00CC1054">
        <w:rPr>
          <w:rFonts w:ascii="Times New Roman" w:hAnsi="Times New Roman" w:cs="Times New Roman"/>
        </w:rPr>
        <w:t xml:space="preserve">. </w:t>
      </w:r>
      <w:r w:rsidR="00B23F64">
        <w:rPr>
          <w:rFonts w:ascii="Times New Roman" w:hAnsi="Times New Roman" w:cs="Times New Roman"/>
        </w:rPr>
        <w:t>En el pr</w:t>
      </w:r>
      <w:r w:rsidR="00D23401">
        <w:rPr>
          <w:rFonts w:ascii="Times New Roman" w:hAnsi="Times New Roman" w:cs="Times New Roman"/>
        </w:rPr>
        <w:t>imero, no era importante</w:t>
      </w:r>
      <w:r w:rsidR="00B23F64">
        <w:rPr>
          <w:rFonts w:ascii="Times New Roman" w:hAnsi="Times New Roman" w:cs="Times New Roman"/>
        </w:rPr>
        <w:t xml:space="preserve"> el material donde se dibuja</w:t>
      </w:r>
      <w:r w:rsidR="00CC1054">
        <w:rPr>
          <w:rFonts w:ascii="Times New Roman" w:hAnsi="Times New Roman" w:cs="Times New Roman"/>
        </w:rPr>
        <w:t>ba</w:t>
      </w:r>
      <w:r w:rsidR="00B23F64">
        <w:rPr>
          <w:rFonts w:ascii="Times New Roman" w:hAnsi="Times New Roman" w:cs="Times New Roman"/>
        </w:rPr>
        <w:t>; se utiliza</w:t>
      </w:r>
      <w:r w:rsidR="00AE2683">
        <w:rPr>
          <w:rFonts w:ascii="Times New Roman" w:hAnsi="Times New Roman" w:cs="Times New Roman"/>
        </w:rPr>
        <w:t>ba</w:t>
      </w:r>
      <w:r w:rsidR="00B23F64">
        <w:rPr>
          <w:rFonts w:ascii="Times New Roman" w:hAnsi="Times New Roman" w:cs="Times New Roman"/>
        </w:rPr>
        <w:t xml:space="preserve"> cualquier superficie donde se pudiese plasmar el</w:t>
      </w:r>
      <w:r w:rsidR="00CC1054">
        <w:rPr>
          <w:rFonts w:ascii="Times New Roman" w:hAnsi="Times New Roman" w:cs="Times New Roman"/>
        </w:rPr>
        <w:t xml:space="preserve"> marco del</w:t>
      </w:r>
      <w:r w:rsidR="00B23F64">
        <w:rPr>
          <w:rFonts w:ascii="Times New Roman" w:hAnsi="Times New Roman" w:cs="Times New Roman"/>
        </w:rPr>
        <w:t xml:space="preserve"> tablero </w:t>
      </w:r>
      <w:r w:rsidR="009E1DCF">
        <w:rPr>
          <w:rFonts w:ascii="Times New Roman" w:hAnsi="Times New Roman" w:cs="Times New Roman"/>
        </w:rPr>
        <w:t>para poder desarrollar el juego</w:t>
      </w:r>
      <w:r w:rsidR="00B23F64">
        <w:rPr>
          <w:rFonts w:ascii="Times New Roman" w:hAnsi="Times New Roman" w:cs="Times New Roman"/>
        </w:rPr>
        <w:t xml:space="preserve">. </w:t>
      </w:r>
      <w:r w:rsidR="00CC1054">
        <w:rPr>
          <w:rFonts w:ascii="Times New Roman" w:hAnsi="Times New Roman" w:cs="Times New Roman"/>
        </w:rPr>
        <w:t>De este modo</w:t>
      </w:r>
      <w:r w:rsidR="009E1DCF">
        <w:rPr>
          <w:rFonts w:ascii="Times New Roman" w:hAnsi="Times New Roman" w:cs="Times New Roman"/>
        </w:rPr>
        <w:t xml:space="preserve"> los encontramos en </w:t>
      </w:r>
      <w:r w:rsidR="00B23F64">
        <w:rPr>
          <w:rFonts w:ascii="Times New Roman" w:hAnsi="Times New Roman" w:cs="Times New Roman"/>
        </w:rPr>
        <w:t>el suelo de algunas calles</w:t>
      </w:r>
      <w:r w:rsidR="005D730B">
        <w:rPr>
          <w:rStyle w:val="Refdenotaalpie"/>
          <w:rFonts w:ascii="Times New Roman" w:hAnsi="Times New Roman" w:cs="Times New Roman"/>
        </w:rPr>
        <w:footnoteReference w:id="104"/>
      </w:r>
      <w:r w:rsidR="00B23F64">
        <w:rPr>
          <w:rFonts w:ascii="Times New Roman" w:hAnsi="Times New Roman" w:cs="Times New Roman"/>
        </w:rPr>
        <w:t>,</w:t>
      </w:r>
      <w:r w:rsidR="00CC1054">
        <w:rPr>
          <w:rFonts w:ascii="Times New Roman" w:hAnsi="Times New Roman" w:cs="Times New Roman"/>
        </w:rPr>
        <w:t xml:space="preserve"> plazas, o</w:t>
      </w:r>
      <w:r w:rsidR="00B23F64">
        <w:rPr>
          <w:rFonts w:ascii="Times New Roman" w:hAnsi="Times New Roman" w:cs="Times New Roman"/>
        </w:rPr>
        <w:t xml:space="preserve"> en edificios públicos, como podemos ver</w:t>
      </w:r>
      <w:r w:rsidR="00CC1054">
        <w:rPr>
          <w:rFonts w:ascii="Times New Roman" w:hAnsi="Times New Roman" w:cs="Times New Roman"/>
        </w:rPr>
        <w:t>, por ejemplo,</w:t>
      </w:r>
      <w:r w:rsidR="00B23F64">
        <w:rPr>
          <w:rFonts w:ascii="Times New Roman" w:hAnsi="Times New Roman" w:cs="Times New Roman"/>
        </w:rPr>
        <w:t xml:space="preserve"> en las gradas del anfiteatro de </w:t>
      </w:r>
      <w:r w:rsidRPr="00E11874">
        <w:rPr>
          <w:rFonts w:ascii="Times New Roman" w:hAnsi="Times New Roman" w:cs="Times New Roman"/>
          <w:i/>
        </w:rPr>
        <w:t>Italica</w:t>
      </w:r>
      <w:r>
        <w:rPr>
          <w:rFonts w:ascii="Times New Roman" w:hAnsi="Times New Roman" w:cs="Times New Roman"/>
        </w:rPr>
        <w:t xml:space="preserve"> o</w:t>
      </w:r>
      <w:r w:rsidR="00B23F64">
        <w:rPr>
          <w:rFonts w:ascii="Times New Roman" w:hAnsi="Times New Roman" w:cs="Times New Roman"/>
        </w:rPr>
        <w:t xml:space="preserve"> del de </w:t>
      </w:r>
      <w:r w:rsidR="00B23F64" w:rsidRPr="00B23F64">
        <w:rPr>
          <w:rFonts w:ascii="Times New Roman" w:hAnsi="Times New Roman" w:cs="Times New Roman"/>
          <w:i/>
        </w:rPr>
        <w:t>Emerita</w:t>
      </w:r>
      <w:r>
        <w:rPr>
          <w:rFonts w:ascii="Times New Roman" w:hAnsi="Times New Roman" w:cs="Times New Roman"/>
        </w:rPr>
        <w:t xml:space="preserve">. </w:t>
      </w:r>
      <w:r w:rsidR="00B23F64">
        <w:rPr>
          <w:rFonts w:ascii="Times New Roman" w:hAnsi="Times New Roman" w:cs="Times New Roman"/>
        </w:rPr>
        <w:t xml:space="preserve">Las </w:t>
      </w:r>
      <w:r w:rsidR="00B23F64" w:rsidRPr="00B23F64">
        <w:rPr>
          <w:rFonts w:ascii="Times New Roman" w:hAnsi="Times New Roman" w:cs="Times New Roman"/>
          <w:i/>
        </w:rPr>
        <w:t>tabulae lusoriae</w:t>
      </w:r>
      <w:r w:rsidR="00B23F64">
        <w:rPr>
          <w:rFonts w:ascii="Times New Roman" w:hAnsi="Times New Roman" w:cs="Times New Roman"/>
        </w:rPr>
        <w:t xml:space="preserve"> m</w:t>
      </w:r>
      <w:r w:rsidR="00CC1054">
        <w:rPr>
          <w:rFonts w:ascii="Times New Roman" w:hAnsi="Times New Roman" w:cs="Times New Roman"/>
        </w:rPr>
        <w:t>óviles se realizaban, como recoge Carr</w:t>
      </w:r>
      <w:r w:rsidR="0022323C">
        <w:rPr>
          <w:rFonts w:ascii="Times New Roman" w:hAnsi="Times New Roman" w:cs="Times New Roman"/>
        </w:rPr>
        <w:t>e</w:t>
      </w:r>
      <w:r w:rsidR="00CC1054">
        <w:rPr>
          <w:rFonts w:ascii="Times New Roman" w:hAnsi="Times New Roman" w:cs="Times New Roman"/>
        </w:rPr>
        <w:t>tero</w:t>
      </w:r>
      <w:r w:rsidR="00CC1054">
        <w:rPr>
          <w:rStyle w:val="Refdenotaalpie"/>
          <w:rFonts w:ascii="Times New Roman" w:hAnsi="Times New Roman" w:cs="Times New Roman"/>
        </w:rPr>
        <w:footnoteReference w:id="105"/>
      </w:r>
      <w:r w:rsidR="00CC1054">
        <w:rPr>
          <w:rFonts w:ascii="Times New Roman" w:hAnsi="Times New Roman" w:cs="Times New Roman"/>
        </w:rPr>
        <w:t>, “</w:t>
      </w:r>
      <w:r>
        <w:rPr>
          <w:rFonts w:ascii="Times New Roman" w:hAnsi="Times New Roman" w:cs="Times New Roman"/>
        </w:rPr>
        <w:t>en</w:t>
      </w:r>
      <w:r w:rsidR="00CC1054">
        <w:rPr>
          <w:rFonts w:ascii="Times New Roman" w:hAnsi="Times New Roman" w:cs="Times New Roman"/>
        </w:rPr>
        <w:t xml:space="preserve"> maderas de bajo precio, terracota y materiales de similares calidades…más raramente tableros elaborados en bronce, mármol, piedras semipreciosas o maderas nobles”. En</w:t>
      </w:r>
      <w:r>
        <w:rPr>
          <w:rFonts w:ascii="Times New Roman" w:hAnsi="Times New Roman" w:cs="Times New Roman"/>
        </w:rPr>
        <w:t xml:space="preserve"> </w:t>
      </w:r>
      <w:r w:rsidRPr="00E11874">
        <w:rPr>
          <w:rFonts w:ascii="Times New Roman" w:hAnsi="Times New Roman" w:cs="Times New Roman"/>
          <w:i/>
        </w:rPr>
        <w:t>Hispania</w:t>
      </w:r>
      <w:r>
        <w:rPr>
          <w:rFonts w:ascii="Times New Roman" w:hAnsi="Times New Roman" w:cs="Times New Roman"/>
        </w:rPr>
        <w:t xml:space="preserve"> disponemos de varios ejemplos</w:t>
      </w:r>
      <w:r w:rsidR="00CC1054">
        <w:rPr>
          <w:rFonts w:ascii="Times New Roman" w:hAnsi="Times New Roman" w:cs="Times New Roman"/>
        </w:rPr>
        <w:t xml:space="preserve"> de modelo</w:t>
      </w:r>
      <w:r>
        <w:rPr>
          <w:rFonts w:ascii="Times New Roman" w:hAnsi="Times New Roman" w:cs="Times New Roman"/>
        </w:rPr>
        <w:t xml:space="preserve"> </w:t>
      </w:r>
      <w:r w:rsidR="00CC1054">
        <w:rPr>
          <w:rFonts w:ascii="Times New Roman" w:hAnsi="Times New Roman" w:cs="Times New Roman"/>
        </w:rPr>
        <w:t>sobre</w:t>
      </w:r>
      <w:r w:rsidR="00AB52DC">
        <w:rPr>
          <w:rFonts w:ascii="Times New Roman" w:hAnsi="Times New Roman" w:cs="Times New Roman"/>
        </w:rPr>
        <w:t xml:space="preserve"> piedra o</w:t>
      </w:r>
      <w:r w:rsidR="00CC1054">
        <w:rPr>
          <w:rFonts w:ascii="Times New Roman" w:hAnsi="Times New Roman" w:cs="Times New Roman"/>
        </w:rPr>
        <w:t xml:space="preserve"> </w:t>
      </w:r>
      <w:r w:rsidR="00B43D34">
        <w:rPr>
          <w:rFonts w:ascii="Times New Roman" w:hAnsi="Times New Roman" w:cs="Times New Roman"/>
        </w:rPr>
        <w:t>arcilla</w:t>
      </w:r>
      <w:r w:rsidR="00CC1054">
        <w:rPr>
          <w:rFonts w:ascii="Times New Roman" w:hAnsi="Times New Roman" w:cs="Times New Roman"/>
        </w:rPr>
        <w:t xml:space="preserve">, </w:t>
      </w:r>
      <w:r>
        <w:rPr>
          <w:rFonts w:ascii="Times New Roman" w:hAnsi="Times New Roman" w:cs="Times New Roman"/>
        </w:rPr>
        <w:t>como</w:t>
      </w:r>
      <w:r w:rsidR="00CC1054">
        <w:rPr>
          <w:rFonts w:ascii="Times New Roman" w:hAnsi="Times New Roman" w:cs="Times New Roman"/>
        </w:rPr>
        <w:t xml:space="preserve"> </w:t>
      </w:r>
      <w:r w:rsidR="009E1DCF">
        <w:rPr>
          <w:rFonts w:ascii="Times New Roman" w:hAnsi="Times New Roman" w:cs="Times New Roman"/>
        </w:rPr>
        <w:t>es</w:t>
      </w:r>
      <w:r w:rsidR="00CC1054">
        <w:rPr>
          <w:rFonts w:ascii="Times New Roman" w:hAnsi="Times New Roman" w:cs="Times New Roman"/>
        </w:rPr>
        <w:t xml:space="preserve"> el caso de</w:t>
      </w:r>
      <w:r w:rsidR="00B43D34">
        <w:rPr>
          <w:rFonts w:ascii="Times New Roman" w:hAnsi="Times New Roman" w:cs="Times New Roman"/>
        </w:rPr>
        <w:t xml:space="preserve"> los procedentes </w:t>
      </w:r>
      <w:r w:rsidR="00E52EB2">
        <w:rPr>
          <w:rFonts w:ascii="Times New Roman" w:hAnsi="Times New Roman" w:cs="Times New Roman"/>
        </w:rPr>
        <w:t>de</w:t>
      </w:r>
      <w:r w:rsidR="00B43D34">
        <w:rPr>
          <w:rFonts w:ascii="Times New Roman" w:hAnsi="Times New Roman" w:cs="Times New Roman"/>
        </w:rPr>
        <w:t xml:space="preserve"> </w:t>
      </w:r>
      <w:r w:rsidR="00E52EB2" w:rsidRPr="00E52EB2">
        <w:rPr>
          <w:rFonts w:ascii="Times New Roman" w:hAnsi="Times New Roman" w:cs="Times New Roman"/>
          <w:i/>
        </w:rPr>
        <w:t>Conimbriga</w:t>
      </w:r>
      <w:r w:rsidR="00E52EB2">
        <w:rPr>
          <w:rStyle w:val="Refdenotaalpie"/>
          <w:rFonts w:ascii="Times New Roman" w:hAnsi="Times New Roman" w:cs="Times New Roman"/>
        </w:rPr>
        <w:footnoteReference w:id="106"/>
      </w:r>
      <w:r w:rsidR="00E52EB2">
        <w:rPr>
          <w:rFonts w:ascii="Times New Roman" w:hAnsi="Times New Roman" w:cs="Times New Roman"/>
        </w:rPr>
        <w:t xml:space="preserve">, </w:t>
      </w:r>
      <w:r w:rsidR="00B43D34" w:rsidRPr="00B43D34">
        <w:rPr>
          <w:rFonts w:ascii="Times New Roman" w:hAnsi="Times New Roman" w:cs="Times New Roman"/>
          <w:i/>
        </w:rPr>
        <w:t>Petavoni</w:t>
      </w:r>
      <w:r w:rsidR="00B01F7E">
        <w:rPr>
          <w:rFonts w:ascii="Times New Roman" w:hAnsi="Times New Roman" w:cs="Times New Roman"/>
          <w:i/>
        </w:rPr>
        <w:t>v</w:t>
      </w:r>
      <w:r w:rsidR="00B43D34" w:rsidRPr="00B43D34">
        <w:rPr>
          <w:rFonts w:ascii="Times New Roman" w:hAnsi="Times New Roman" w:cs="Times New Roman"/>
          <w:i/>
        </w:rPr>
        <w:t>m</w:t>
      </w:r>
      <w:r w:rsidR="00B43D34">
        <w:rPr>
          <w:rFonts w:ascii="Times New Roman" w:hAnsi="Times New Roman" w:cs="Times New Roman"/>
        </w:rPr>
        <w:t xml:space="preserve"> </w:t>
      </w:r>
      <w:r w:rsidR="00B43D34" w:rsidRPr="00B43D34">
        <w:rPr>
          <w:rFonts w:ascii="Times New Roman" w:hAnsi="Times New Roman" w:cs="Times New Roman"/>
        </w:rPr>
        <w:t>(</w:t>
      </w:r>
      <w:hyperlink r:id="rId36" w:history="1">
        <w:r w:rsidR="00B43D34" w:rsidRPr="00B43D34">
          <w:rPr>
            <w:rStyle w:val="Hipervnculo"/>
            <w:rFonts w:ascii="Times New Roman" w:hAnsi="Times New Roman" w:cs="Times New Roman"/>
            <w:color w:val="auto"/>
            <w:u w:val="none"/>
            <w:shd w:val="clear" w:color="auto" w:fill="FFFFFF"/>
          </w:rPr>
          <w:t>Rosinos de Vidriales</w:t>
        </w:r>
      </w:hyperlink>
      <w:r w:rsidR="00B43D34" w:rsidRPr="00B43D34">
        <w:rPr>
          <w:rFonts w:ascii="Times New Roman" w:hAnsi="Times New Roman" w:cs="Times New Roman"/>
        </w:rPr>
        <w:t>, Zamora)</w:t>
      </w:r>
      <w:r w:rsidR="00B43D34">
        <w:rPr>
          <w:rStyle w:val="Refdenotaalpie"/>
          <w:rFonts w:ascii="Times New Roman" w:hAnsi="Times New Roman" w:cs="Times New Roman"/>
        </w:rPr>
        <w:footnoteReference w:id="107"/>
      </w:r>
      <w:r w:rsidR="00B43D34" w:rsidRPr="00B43D34">
        <w:rPr>
          <w:rFonts w:ascii="Times New Roman" w:hAnsi="Times New Roman" w:cs="Times New Roman"/>
        </w:rPr>
        <w:t xml:space="preserve">, </w:t>
      </w:r>
      <w:r w:rsidR="00B43D34">
        <w:rPr>
          <w:rFonts w:ascii="Times New Roman" w:hAnsi="Times New Roman" w:cs="Times New Roman"/>
        </w:rPr>
        <w:t xml:space="preserve">o </w:t>
      </w:r>
      <w:r w:rsidRPr="00E11874">
        <w:rPr>
          <w:rFonts w:ascii="Times New Roman" w:hAnsi="Times New Roman" w:cs="Times New Roman"/>
          <w:i/>
        </w:rPr>
        <w:t>Mvnigva</w:t>
      </w:r>
      <w:r>
        <w:rPr>
          <w:rFonts w:ascii="Times New Roman" w:hAnsi="Times New Roman" w:cs="Times New Roman"/>
        </w:rPr>
        <w:t xml:space="preserve"> (Villanueva del Río, Sevilla)</w:t>
      </w:r>
      <w:r>
        <w:rPr>
          <w:rStyle w:val="Refdenotaalpie"/>
          <w:rFonts w:ascii="Times New Roman" w:hAnsi="Times New Roman" w:cs="Times New Roman"/>
        </w:rPr>
        <w:footnoteReference w:id="108"/>
      </w:r>
      <w:r>
        <w:rPr>
          <w:rFonts w:ascii="Times New Roman" w:hAnsi="Times New Roman" w:cs="Times New Roman"/>
        </w:rPr>
        <w:t>,</w:t>
      </w:r>
      <w:r w:rsidR="00CC1054">
        <w:rPr>
          <w:rFonts w:ascii="Times New Roman" w:hAnsi="Times New Roman" w:cs="Times New Roman"/>
        </w:rPr>
        <w:t xml:space="preserve"> </w:t>
      </w:r>
      <w:r w:rsidR="00B43D34">
        <w:rPr>
          <w:rFonts w:ascii="Times New Roman" w:hAnsi="Times New Roman" w:cs="Times New Roman"/>
        </w:rPr>
        <w:t>entre otros muchos.</w:t>
      </w:r>
      <w:r>
        <w:rPr>
          <w:rFonts w:ascii="Times New Roman" w:hAnsi="Times New Roman" w:cs="Times New Roman"/>
        </w:rPr>
        <w:t xml:space="preserve"> </w:t>
      </w:r>
    </w:p>
    <w:p w:rsidR="00606A7D" w:rsidRDefault="00606A7D" w:rsidP="0029570D">
      <w:pPr>
        <w:jc w:val="both"/>
        <w:rPr>
          <w:rFonts w:ascii="Times New Roman" w:hAnsi="Times New Roman" w:cs="Times New Roman"/>
        </w:rPr>
      </w:pPr>
      <w:r>
        <w:rPr>
          <w:rFonts w:ascii="Times New Roman" w:hAnsi="Times New Roman" w:cs="Times New Roman"/>
        </w:rPr>
        <w:t>Los juegos</w:t>
      </w:r>
      <w:r w:rsidR="009E1DCF" w:rsidRPr="009E1DCF">
        <w:rPr>
          <w:rFonts w:ascii="Times New Roman" w:hAnsi="Times New Roman" w:cs="Times New Roman"/>
        </w:rPr>
        <w:t xml:space="preserve"> </w:t>
      </w:r>
      <w:r w:rsidR="009E1DCF">
        <w:rPr>
          <w:rFonts w:ascii="Times New Roman" w:hAnsi="Times New Roman" w:cs="Times New Roman"/>
        </w:rPr>
        <w:t>de azar</w:t>
      </w:r>
      <w:r>
        <w:rPr>
          <w:rFonts w:ascii="Times New Roman" w:hAnsi="Times New Roman" w:cs="Times New Roman"/>
        </w:rPr>
        <w:t xml:space="preserve">, tanto para niños como para </w:t>
      </w:r>
      <w:r w:rsidR="009E1DCF">
        <w:rPr>
          <w:rFonts w:ascii="Times New Roman" w:hAnsi="Times New Roman" w:cs="Times New Roman"/>
        </w:rPr>
        <w:t>mayores</w:t>
      </w:r>
      <w:r w:rsidR="00F662B2">
        <w:rPr>
          <w:rFonts w:ascii="Times New Roman" w:hAnsi="Times New Roman" w:cs="Times New Roman"/>
        </w:rPr>
        <w:t xml:space="preserve">, </w:t>
      </w:r>
      <w:r w:rsidR="009E1DCF">
        <w:rPr>
          <w:rFonts w:ascii="Times New Roman" w:hAnsi="Times New Roman" w:cs="Times New Roman"/>
        </w:rPr>
        <w:t>era una forma de</w:t>
      </w:r>
      <w:r w:rsidR="00F662B2">
        <w:rPr>
          <w:rFonts w:ascii="Times New Roman" w:hAnsi="Times New Roman" w:cs="Times New Roman"/>
        </w:rPr>
        <w:t xml:space="preserve"> </w:t>
      </w:r>
      <w:r w:rsidR="00BC65DA">
        <w:rPr>
          <w:rFonts w:ascii="Times New Roman" w:hAnsi="Times New Roman" w:cs="Times New Roman"/>
        </w:rPr>
        <w:t>distracción</w:t>
      </w:r>
      <w:r w:rsidR="009E1DCF">
        <w:rPr>
          <w:rFonts w:ascii="Times New Roman" w:hAnsi="Times New Roman" w:cs="Times New Roman"/>
        </w:rPr>
        <w:t xml:space="preserve">. Sin embargo, entre los adultos esta afición, tan </w:t>
      </w:r>
      <w:r w:rsidR="008C0C1D">
        <w:rPr>
          <w:rFonts w:ascii="Times New Roman" w:hAnsi="Times New Roman" w:cs="Times New Roman"/>
        </w:rPr>
        <w:t>vigorosamente</w:t>
      </w:r>
      <w:r w:rsidR="009E1DCF">
        <w:rPr>
          <w:rFonts w:ascii="Times New Roman" w:hAnsi="Times New Roman" w:cs="Times New Roman"/>
        </w:rPr>
        <w:t xml:space="preserve"> arraigada entre la población romana, independientemente de la condición social, solía conllevar </w:t>
      </w:r>
      <w:r w:rsidR="008C0C1D">
        <w:rPr>
          <w:rFonts w:ascii="Times New Roman" w:hAnsi="Times New Roman" w:cs="Times New Roman"/>
        </w:rPr>
        <w:t>jugarse</w:t>
      </w:r>
      <w:r w:rsidR="00F662B2">
        <w:rPr>
          <w:rFonts w:ascii="Times New Roman" w:hAnsi="Times New Roman" w:cs="Times New Roman"/>
        </w:rPr>
        <w:t xml:space="preserve"> </w:t>
      </w:r>
      <w:r w:rsidR="008C0C1D">
        <w:rPr>
          <w:rFonts w:ascii="Times New Roman" w:hAnsi="Times New Roman" w:cs="Times New Roman"/>
        </w:rPr>
        <w:t>grandes</w:t>
      </w:r>
      <w:r w:rsidR="00F662B2">
        <w:rPr>
          <w:rFonts w:ascii="Times New Roman" w:hAnsi="Times New Roman" w:cs="Times New Roman"/>
        </w:rPr>
        <w:t xml:space="preserve"> sumas de dinero</w:t>
      </w:r>
      <w:r w:rsidR="009E1DCF">
        <w:rPr>
          <w:rFonts w:ascii="Times New Roman" w:hAnsi="Times New Roman" w:cs="Times New Roman"/>
        </w:rPr>
        <w:t xml:space="preserve">. </w:t>
      </w:r>
      <w:r w:rsidR="008C0C1D">
        <w:rPr>
          <w:rFonts w:ascii="Times New Roman" w:hAnsi="Times New Roman" w:cs="Times New Roman"/>
        </w:rPr>
        <w:t xml:space="preserve">Las fuertes apuestas llevaron, en muchos casos, a la ruina e incluso esclavitud a muchas familias. Por ello, que ya desde el periodo republicano se </w:t>
      </w:r>
      <w:r w:rsidR="00AE2683">
        <w:rPr>
          <w:rFonts w:ascii="Times New Roman" w:hAnsi="Times New Roman" w:cs="Times New Roman"/>
        </w:rPr>
        <w:t>dictaron</w:t>
      </w:r>
      <w:r w:rsidR="008C0C1D">
        <w:rPr>
          <w:rFonts w:ascii="Times New Roman" w:hAnsi="Times New Roman" w:cs="Times New Roman"/>
        </w:rPr>
        <w:t xml:space="preserve"> una serie de leyes</w:t>
      </w:r>
      <w:r w:rsidR="009E1DCF">
        <w:rPr>
          <w:rFonts w:ascii="Times New Roman" w:hAnsi="Times New Roman" w:cs="Times New Roman"/>
        </w:rPr>
        <w:t xml:space="preserve"> </w:t>
      </w:r>
      <w:r w:rsidR="00F662B2">
        <w:rPr>
          <w:rFonts w:ascii="Times New Roman" w:hAnsi="Times New Roman" w:cs="Times New Roman"/>
        </w:rPr>
        <w:t xml:space="preserve">(Ley </w:t>
      </w:r>
      <w:r w:rsidR="00F662B2" w:rsidRPr="00F662B2">
        <w:rPr>
          <w:rFonts w:ascii="Times New Roman" w:hAnsi="Times New Roman" w:cs="Times New Roman"/>
          <w:i/>
        </w:rPr>
        <w:t>alearia</w:t>
      </w:r>
      <w:r w:rsidR="00F662B2">
        <w:rPr>
          <w:rFonts w:ascii="Times New Roman" w:hAnsi="Times New Roman" w:cs="Times New Roman"/>
        </w:rPr>
        <w:t xml:space="preserve"> o las </w:t>
      </w:r>
      <w:r w:rsidR="00F662B2" w:rsidRPr="00F662B2">
        <w:rPr>
          <w:rFonts w:ascii="Times New Roman" w:hAnsi="Times New Roman" w:cs="Times New Roman"/>
          <w:i/>
        </w:rPr>
        <w:t>Titia</w:t>
      </w:r>
      <w:r w:rsidR="00F662B2">
        <w:rPr>
          <w:rFonts w:ascii="Times New Roman" w:hAnsi="Times New Roman" w:cs="Times New Roman"/>
        </w:rPr>
        <w:t xml:space="preserve">, </w:t>
      </w:r>
      <w:r w:rsidR="00F662B2" w:rsidRPr="00F662B2">
        <w:rPr>
          <w:rFonts w:ascii="Times New Roman" w:hAnsi="Times New Roman" w:cs="Times New Roman"/>
          <w:i/>
        </w:rPr>
        <w:t>Publicia</w:t>
      </w:r>
      <w:r w:rsidR="00F662B2">
        <w:rPr>
          <w:rFonts w:ascii="Times New Roman" w:hAnsi="Times New Roman" w:cs="Times New Roman"/>
        </w:rPr>
        <w:t xml:space="preserve"> o </w:t>
      </w:r>
      <w:r w:rsidR="00F662B2" w:rsidRPr="00F662B2">
        <w:rPr>
          <w:rFonts w:ascii="Times New Roman" w:hAnsi="Times New Roman" w:cs="Times New Roman"/>
          <w:i/>
        </w:rPr>
        <w:t>Cornelia</w:t>
      </w:r>
      <w:r w:rsidR="00F662B2">
        <w:rPr>
          <w:rFonts w:ascii="Times New Roman" w:hAnsi="Times New Roman" w:cs="Times New Roman"/>
        </w:rPr>
        <w:t>)</w:t>
      </w:r>
      <w:r w:rsidR="00485BDD">
        <w:rPr>
          <w:rStyle w:val="Refdenotaalpie"/>
          <w:rFonts w:ascii="Times New Roman" w:hAnsi="Times New Roman" w:cs="Times New Roman"/>
        </w:rPr>
        <w:footnoteReference w:id="109"/>
      </w:r>
      <w:r w:rsidR="00F662B2">
        <w:rPr>
          <w:rFonts w:ascii="Times New Roman" w:hAnsi="Times New Roman" w:cs="Times New Roman"/>
        </w:rPr>
        <w:t xml:space="preserve"> que prohibían las apuestas, </w:t>
      </w:r>
      <w:r w:rsidR="00313104">
        <w:rPr>
          <w:rFonts w:ascii="Times New Roman" w:hAnsi="Times New Roman" w:cs="Times New Roman"/>
        </w:rPr>
        <w:t xml:space="preserve">pero </w:t>
      </w:r>
      <w:r w:rsidR="00F662B2">
        <w:rPr>
          <w:rFonts w:ascii="Times New Roman" w:hAnsi="Times New Roman" w:cs="Times New Roman"/>
        </w:rPr>
        <w:t>no el juego como divertimento</w:t>
      </w:r>
      <w:r w:rsidR="00485BDD">
        <w:rPr>
          <w:rStyle w:val="Refdenotaalpie"/>
          <w:rFonts w:ascii="Times New Roman" w:hAnsi="Times New Roman" w:cs="Times New Roman"/>
        </w:rPr>
        <w:footnoteReference w:id="110"/>
      </w:r>
      <w:r w:rsidR="00F662B2">
        <w:rPr>
          <w:rFonts w:ascii="Times New Roman" w:hAnsi="Times New Roman" w:cs="Times New Roman"/>
        </w:rPr>
        <w:t>.</w:t>
      </w:r>
      <w:r>
        <w:rPr>
          <w:rFonts w:ascii="Times New Roman" w:hAnsi="Times New Roman" w:cs="Times New Roman"/>
        </w:rPr>
        <w:t xml:space="preserve"> </w:t>
      </w:r>
    </w:p>
    <w:p w:rsidR="00961729" w:rsidRDefault="00985378" w:rsidP="0029570D">
      <w:pPr>
        <w:jc w:val="both"/>
        <w:rPr>
          <w:rFonts w:ascii="Times New Roman" w:hAnsi="Times New Roman" w:cs="Times New Roman"/>
        </w:rPr>
      </w:pPr>
      <w:r>
        <w:rPr>
          <w:rFonts w:ascii="Times New Roman" w:hAnsi="Times New Roman" w:cs="Times New Roman"/>
        </w:rPr>
        <w:t>Las fichas</w:t>
      </w:r>
      <w:r w:rsidR="00C949F7">
        <w:rPr>
          <w:rFonts w:ascii="Times New Roman" w:hAnsi="Times New Roman" w:cs="Times New Roman"/>
        </w:rPr>
        <w:t xml:space="preserve"> de juego (</w:t>
      </w:r>
      <w:r w:rsidR="00C949F7" w:rsidRPr="00C949F7">
        <w:rPr>
          <w:rFonts w:ascii="Times New Roman" w:hAnsi="Times New Roman" w:cs="Times New Roman"/>
          <w:i/>
        </w:rPr>
        <w:t>calculi</w:t>
      </w:r>
      <w:r w:rsidR="00C949F7">
        <w:rPr>
          <w:rFonts w:ascii="Times New Roman" w:hAnsi="Times New Roman" w:cs="Times New Roman"/>
        </w:rPr>
        <w:t>) son los elementos principales para poder des</w:t>
      </w:r>
      <w:r w:rsidR="0038554B">
        <w:rPr>
          <w:rFonts w:ascii="Times New Roman" w:hAnsi="Times New Roman" w:cs="Times New Roman"/>
        </w:rPr>
        <w:t>arrollar los movimientos</w:t>
      </w:r>
      <w:r w:rsidR="00C949F7">
        <w:rPr>
          <w:rFonts w:ascii="Times New Roman" w:hAnsi="Times New Roman" w:cs="Times New Roman"/>
        </w:rPr>
        <w:t xml:space="preserve"> sobre el tablero. Se realizaron en diversos materiales: hueso, asta, pasta vítrea, metal, cerámica, y posiblemente también en madera. </w:t>
      </w:r>
      <w:r w:rsidR="00961729">
        <w:rPr>
          <w:rFonts w:ascii="Times New Roman" w:hAnsi="Times New Roman" w:cs="Times New Roman"/>
        </w:rPr>
        <w:t xml:space="preserve">Las que más se </w:t>
      </w:r>
      <w:r w:rsidR="001263F9">
        <w:rPr>
          <w:rFonts w:ascii="Times New Roman" w:hAnsi="Times New Roman" w:cs="Times New Roman"/>
        </w:rPr>
        <w:t>recogen,</w:t>
      </w:r>
      <w:r w:rsidR="00961729">
        <w:rPr>
          <w:rFonts w:ascii="Times New Roman" w:hAnsi="Times New Roman" w:cs="Times New Roman"/>
        </w:rPr>
        <w:t xml:space="preserve"> en los yacimientos romanos</w:t>
      </w:r>
      <w:r w:rsidR="001263F9">
        <w:rPr>
          <w:rFonts w:ascii="Times New Roman" w:hAnsi="Times New Roman" w:cs="Times New Roman"/>
        </w:rPr>
        <w:t>,</w:t>
      </w:r>
      <w:r w:rsidR="0038554B" w:rsidRPr="0038554B">
        <w:rPr>
          <w:rFonts w:ascii="Times New Roman" w:hAnsi="Times New Roman" w:cs="Times New Roman"/>
        </w:rPr>
        <w:t xml:space="preserve"> </w:t>
      </w:r>
      <w:r w:rsidR="0038554B">
        <w:rPr>
          <w:rFonts w:ascii="Times New Roman" w:hAnsi="Times New Roman" w:cs="Times New Roman"/>
        </w:rPr>
        <w:t xml:space="preserve">son las </w:t>
      </w:r>
      <w:r w:rsidR="001263F9">
        <w:rPr>
          <w:rFonts w:ascii="Times New Roman" w:hAnsi="Times New Roman" w:cs="Times New Roman"/>
        </w:rPr>
        <w:t>que se hicieron</w:t>
      </w:r>
      <w:r w:rsidR="0038554B">
        <w:rPr>
          <w:rFonts w:ascii="Times New Roman" w:hAnsi="Times New Roman" w:cs="Times New Roman"/>
        </w:rPr>
        <w:t xml:space="preserve"> reaprovechado cerámicas desechadas;</w:t>
      </w:r>
      <w:r w:rsidR="00A9328E">
        <w:rPr>
          <w:rFonts w:ascii="Times New Roman" w:hAnsi="Times New Roman" w:cs="Times New Roman"/>
        </w:rPr>
        <w:t xml:space="preserve"> por lo que</w:t>
      </w:r>
      <w:r w:rsidR="00961729">
        <w:rPr>
          <w:rFonts w:ascii="Times New Roman" w:hAnsi="Times New Roman" w:cs="Times New Roman"/>
        </w:rPr>
        <w:t xml:space="preserve"> </w:t>
      </w:r>
      <w:r w:rsidR="0038554B">
        <w:rPr>
          <w:rFonts w:ascii="Times New Roman" w:hAnsi="Times New Roman" w:cs="Times New Roman"/>
        </w:rPr>
        <w:t xml:space="preserve">debieron ser </w:t>
      </w:r>
      <w:r w:rsidR="00961729">
        <w:rPr>
          <w:rFonts w:ascii="Times New Roman" w:hAnsi="Times New Roman" w:cs="Times New Roman"/>
        </w:rPr>
        <w:t>las</w:t>
      </w:r>
      <w:r w:rsidR="0038554B">
        <w:rPr>
          <w:rFonts w:ascii="Times New Roman" w:hAnsi="Times New Roman" w:cs="Times New Roman"/>
        </w:rPr>
        <w:t xml:space="preserve"> más utilizadas por las clases</w:t>
      </w:r>
      <w:r w:rsidR="00961729">
        <w:rPr>
          <w:rFonts w:ascii="Times New Roman" w:hAnsi="Times New Roman" w:cs="Times New Roman"/>
        </w:rPr>
        <w:t xml:space="preserve"> más populares. Ante el </w:t>
      </w:r>
      <w:r w:rsidR="0038554B">
        <w:rPr>
          <w:rFonts w:ascii="Times New Roman" w:hAnsi="Times New Roman" w:cs="Times New Roman"/>
        </w:rPr>
        <w:t xml:space="preserve">gran </w:t>
      </w:r>
      <w:r w:rsidR="00961729">
        <w:rPr>
          <w:rFonts w:ascii="Times New Roman" w:hAnsi="Times New Roman" w:cs="Times New Roman"/>
        </w:rPr>
        <w:t>volumen de piezas localizadas</w:t>
      </w:r>
      <w:r w:rsidR="004D482A">
        <w:rPr>
          <w:rFonts w:ascii="Times New Roman" w:hAnsi="Times New Roman" w:cs="Times New Roman"/>
        </w:rPr>
        <w:t xml:space="preserve"> en el Imperio</w:t>
      </w:r>
      <w:r w:rsidR="00961729">
        <w:rPr>
          <w:rFonts w:ascii="Times New Roman" w:hAnsi="Times New Roman" w:cs="Times New Roman"/>
        </w:rPr>
        <w:t>, se ha llegado a plantea</w:t>
      </w:r>
      <w:r w:rsidR="0038554B">
        <w:rPr>
          <w:rFonts w:ascii="Times New Roman" w:hAnsi="Times New Roman" w:cs="Times New Roman"/>
        </w:rPr>
        <w:t>r</w:t>
      </w:r>
      <w:r w:rsidR="00FB63FD">
        <w:rPr>
          <w:rFonts w:ascii="Times New Roman" w:hAnsi="Times New Roman" w:cs="Times New Roman"/>
        </w:rPr>
        <w:t>,</w:t>
      </w:r>
      <w:r w:rsidR="0038554B">
        <w:rPr>
          <w:rFonts w:ascii="Times New Roman" w:hAnsi="Times New Roman" w:cs="Times New Roman"/>
        </w:rPr>
        <w:t xml:space="preserve"> aparte de su uso </w:t>
      </w:r>
      <w:r w:rsidR="0029570D" w:rsidRPr="00A47BF8">
        <w:rPr>
          <w:rFonts w:ascii="Times New Roman" w:hAnsi="Times New Roman" w:cs="Times New Roman"/>
        </w:rPr>
        <w:t>como elementos de juego</w:t>
      </w:r>
      <w:r w:rsidR="0038554B">
        <w:rPr>
          <w:rFonts w:ascii="Times New Roman" w:hAnsi="Times New Roman" w:cs="Times New Roman"/>
        </w:rPr>
        <w:t>,</w:t>
      </w:r>
      <w:r w:rsidR="00FB63FD">
        <w:rPr>
          <w:rFonts w:ascii="Times New Roman" w:hAnsi="Times New Roman" w:cs="Times New Roman"/>
        </w:rPr>
        <w:t xml:space="preserve"> si</w:t>
      </w:r>
      <w:r w:rsidR="00961729">
        <w:rPr>
          <w:rFonts w:ascii="Times New Roman" w:hAnsi="Times New Roman" w:cs="Times New Roman"/>
        </w:rPr>
        <w:t xml:space="preserve"> también </w:t>
      </w:r>
      <w:r w:rsidR="0038554B">
        <w:rPr>
          <w:rFonts w:ascii="Times New Roman" w:hAnsi="Times New Roman" w:cs="Times New Roman"/>
        </w:rPr>
        <w:t xml:space="preserve">pudieron llegar a emplearse </w:t>
      </w:r>
      <w:r w:rsidR="00961729">
        <w:rPr>
          <w:rFonts w:ascii="Times New Roman" w:hAnsi="Times New Roman" w:cs="Times New Roman"/>
        </w:rPr>
        <w:t>como</w:t>
      </w:r>
      <w:r w:rsidR="0029570D" w:rsidRPr="00A47BF8">
        <w:rPr>
          <w:rFonts w:ascii="Times New Roman" w:hAnsi="Times New Roman" w:cs="Times New Roman"/>
        </w:rPr>
        <w:t xml:space="preserve"> objetos para contar.</w:t>
      </w:r>
      <w:r w:rsidR="0038554B">
        <w:rPr>
          <w:rFonts w:ascii="Times New Roman" w:hAnsi="Times New Roman" w:cs="Times New Roman"/>
        </w:rPr>
        <w:t xml:space="preserve"> </w:t>
      </w:r>
      <w:r w:rsidR="00FB63FD">
        <w:rPr>
          <w:rFonts w:ascii="Times New Roman" w:hAnsi="Times New Roman" w:cs="Times New Roman"/>
        </w:rPr>
        <w:t xml:space="preserve">No </w:t>
      </w:r>
      <w:r w:rsidR="00A9221E">
        <w:rPr>
          <w:rFonts w:ascii="Times New Roman" w:hAnsi="Times New Roman" w:cs="Times New Roman"/>
        </w:rPr>
        <w:t>tenemos</w:t>
      </w:r>
      <w:r w:rsidR="00FB63FD">
        <w:rPr>
          <w:rFonts w:ascii="Times New Roman" w:hAnsi="Times New Roman" w:cs="Times New Roman"/>
        </w:rPr>
        <w:t xml:space="preserve"> datos suficientes que puedan llevarnos a </w:t>
      </w:r>
      <w:r w:rsidR="00A9221E">
        <w:rPr>
          <w:rFonts w:ascii="Times New Roman" w:hAnsi="Times New Roman" w:cs="Times New Roman"/>
        </w:rPr>
        <w:t>considerar</w:t>
      </w:r>
      <w:r w:rsidR="00FB63FD">
        <w:rPr>
          <w:rFonts w:ascii="Times New Roman" w:hAnsi="Times New Roman" w:cs="Times New Roman"/>
        </w:rPr>
        <w:t xml:space="preserve"> esta última función</w:t>
      </w:r>
      <w:r w:rsidR="00A9221E">
        <w:rPr>
          <w:rFonts w:ascii="Times New Roman" w:hAnsi="Times New Roman" w:cs="Times New Roman"/>
        </w:rPr>
        <w:t xml:space="preserve"> como segura</w:t>
      </w:r>
      <w:r w:rsidR="0038554B">
        <w:rPr>
          <w:rFonts w:ascii="Times New Roman" w:hAnsi="Times New Roman" w:cs="Times New Roman"/>
        </w:rPr>
        <w:t xml:space="preserve">. </w:t>
      </w:r>
      <w:r w:rsidR="00FB63FD">
        <w:rPr>
          <w:rFonts w:ascii="Times New Roman" w:hAnsi="Times New Roman" w:cs="Times New Roman"/>
        </w:rPr>
        <w:t>Cierto es que</w:t>
      </w:r>
      <w:r w:rsidR="003444B0">
        <w:rPr>
          <w:rFonts w:ascii="Times New Roman" w:hAnsi="Times New Roman" w:cs="Times New Roman"/>
        </w:rPr>
        <w:t xml:space="preserve"> durante unos años se ha pensado que </w:t>
      </w:r>
      <w:r w:rsidR="00FB63FD">
        <w:rPr>
          <w:rFonts w:ascii="Times New Roman" w:hAnsi="Times New Roman" w:cs="Times New Roman"/>
        </w:rPr>
        <w:t xml:space="preserve">algún modelo </w:t>
      </w:r>
      <w:r w:rsidR="009E2EB6">
        <w:rPr>
          <w:rFonts w:ascii="Times New Roman" w:hAnsi="Times New Roman" w:cs="Times New Roman"/>
        </w:rPr>
        <w:t xml:space="preserve">de </w:t>
      </w:r>
      <w:r w:rsidR="00FB63FD">
        <w:rPr>
          <w:rFonts w:ascii="Times New Roman" w:hAnsi="Times New Roman" w:cs="Times New Roman"/>
        </w:rPr>
        <w:t>ficha</w:t>
      </w:r>
      <w:r w:rsidR="00A9328E">
        <w:rPr>
          <w:rFonts w:ascii="Times New Roman" w:hAnsi="Times New Roman" w:cs="Times New Roman"/>
        </w:rPr>
        <w:t xml:space="preserve"> decorada</w:t>
      </w:r>
      <w:r w:rsidR="00A9221E">
        <w:rPr>
          <w:rFonts w:ascii="Times New Roman" w:hAnsi="Times New Roman" w:cs="Times New Roman"/>
        </w:rPr>
        <w:t xml:space="preserve"> y con numeración</w:t>
      </w:r>
      <w:r w:rsidR="00FB63FD">
        <w:rPr>
          <w:rFonts w:ascii="Times New Roman" w:hAnsi="Times New Roman" w:cs="Times New Roman"/>
        </w:rPr>
        <w:t xml:space="preserve"> pudieron funcionar como entradas para el teatro, o como elementos para enseñar números</w:t>
      </w:r>
      <w:r w:rsidR="00FB63FD">
        <w:rPr>
          <w:rStyle w:val="Refdenotaalpie"/>
          <w:rFonts w:ascii="Times New Roman" w:hAnsi="Times New Roman" w:cs="Times New Roman"/>
        </w:rPr>
        <w:footnoteReference w:id="111"/>
      </w:r>
      <w:r w:rsidR="00FB63FD">
        <w:rPr>
          <w:rFonts w:ascii="Times New Roman" w:hAnsi="Times New Roman" w:cs="Times New Roman"/>
        </w:rPr>
        <w:t>.</w:t>
      </w:r>
      <w:r w:rsidR="009E2EB6">
        <w:rPr>
          <w:rFonts w:ascii="Times New Roman" w:hAnsi="Times New Roman" w:cs="Times New Roman"/>
        </w:rPr>
        <w:t xml:space="preserve"> Sin embargo, hoy estas teorías han pasado a un segundo plano</w:t>
      </w:r>
      <w:r w:rsidR="00FB60C4">
        <w:rPr>
          <w:rFonts w:ascii="Times New Roman" w:hAnsi="Times New Roman" w:cs="Times New Roman"/>
        </w:rPr>
        <w:t xml:space="preserve">, sin </w:t>
      </w:r>
      <w:r w:rsidR="00D32F83">
        <w:rPr>
          <w:rFonts w:ascii="Times New Roman" w:hAnsi="Times New Roman" w:cs="Times New Roman"/>
        </w:rPr>
        <w:t xml:space="preserve">llegar a </w:t>
      </w:r>
      <w:r w:rsidR="00FB60C4">
        <w:rPr>
          <w:rFonts w:ascii="Times New Roman" w:hAnsi="Times New Roman" w:cs="Times New Roman"/>
        </w:rPr>
        <w:t>desecharse totalmente</w:t>
      </w:r>
      <w:r w:rsidR="00D32F83">
        <w:rPr>
          <w:rStyle w:val="Refdenotaalpie"/>
          <w:rFonts w:ascii="Times New Roman" w:hAnsi="Times New Roman" w:cs="Times New Roman"/>
        </w:rPr>
        <w:footnoteReference w:id="112"/>
      </w:r>
      <w:r w:rsidR="009E2EB6">
        <w:rPr>
          <w:rFonts w:ascii="Times New Roman" w:hAnsi="Times New Roman" w:cs="Times New Roman"/>
        </w:rPr>
        <w:t>.</w:t>
      </w:r>
    </w:p>
    <w:p w:rsidR="008423DE" w:rsidRDefault="000930F3" w:rsidP="008423DE">
      <w:pPr>
        <w:jc w:val="both"/>
        <w:rPr>
          <w:rFonts w:ascii="Times New Roman" w:hAnsi="Times New Roman" w:cs="Times New Roman"/>
        </w:rPr>
      </w:pPr>
      <w:r>
        <w:rPr>
          <w:rFonts w:ascii="Times New Roman" w:hAnsi="Times New Roman" w:cs="Times New Roman"/>
        </w:rPr>
        <w:t>Nosotros hemos clasificado las fic</w:t>
      </w:r>
      <w:r w:rsidR="004D482A">
        <w:rPr>
          <w:rFonts w:ascii="Times New Roman" w:hAnsi="Times New Roman" w:cs="Times New Roman"/>
        </w:rPr>
        <w:t>has en dos grandes grupos: 1 – A</w:t>
      </w:r>
      <w:r>
        <w:rPr>
          <w:rFonts w:ascii="Times New Roman" w:hAnsi="Times New Roman" w:cs="Times New Roman"/>
        </w:rPr>
        <w:t xml:space="preserve">quellas </w:t>
      </w:r>
      <w:r w:rsidR="004D482A">
        <w:rPr>
          <w:rFonts w:ascii="Times New Roman" w:hAnsi="Times New Roman" w:cs="Times New Roman"/>
        </w:rPr>
        <w:t>en las cuales</w:t>
      </w:r>
      <w:r>
        <w:rPr>
          <w:rFonts w:ascii="Times New Roman" w:hAnsi="Times New Roman" w:cs="Times New Roman"/>
        </w:rPr>
        <w:t xml:space="preserve"> la base</w:t>
      </w:r>
      <w:r w:rsidR="00CB756A">
        <w:rPr>
          <w:rFonts w:ascii="Times New Roman" w:hAnsi="Times New Roman" w:cs="Times New Roman"/>
        </w:rPr>
        <w:t xml:space="preserve"> es</w:t>
      </w:r>
      <w:r>
        <w:rPr>
          <w:rFonts w:ascii="Times New Roman" w:hAnsi="Times New Roman" w:cs="Times New Roman"/>
        </w:rPr>
        <w:t xml:space="preserve"> lisa</w:t>
      </w:r>
      <w:r w:rsidR="0022323C">
        <w:rPr>
          <w:rFonts w:ascii="Times New Roman" w:hAnsi="Times New Roman" w:cs="Times New Roman"/>
        </w:rPr>
        <w:t xml:space="preserve"> y el frente </w:t>
      </w:r>
      <w:r w:rsidR="00165F3E">
        <w:rPr>
          <w:rFonts w:ascii="Times New Roman" w:hAnsi="Times New Roman" w:cs="Times New Roman"/>
        </w:rPr>
        <w:t xml:space="preserve">puede o no llevar decoración. </w:t>
      </w:r>
      <w:r>
        <w:rPr>
          <w:rFonts w:ascii="Times New Roman" w:hAnsi="Times New Roman" w:cs="Times New Roman"/>
        </w:rPr>
        <w:t>2 – Piezas</w:t>
      </w:r>
      <w:r w:rsidR="00165F3E">
        <w:rPr>
          <w:rFonts w:ascii="Times New Roman" w:hAnsi="Times New Roman" w:cs="Times New Roman"/>
        </w:rPr>
        <w:t xml:space="preserve"> que portan un</w:t>
      </w:r>
      <w:r>
        <w:rPr>
          <w:rFonts w:ascii="Times New Roman" w:hAnsi="Times New Roman" w:cs="Times New Roman"/>
        </w:rPr>
        <w:t xml:space="preserve"> numeral en </w:t>
      </w:r>
      <w:r w:rsidR="006A1CDA">
        <w:rPr>
          <w:rFonts w:ascii="Times New Roman" w:hAnsi="Times New Roman" w:cs="Times New Roman"/>
        </w:rPr>
        <w:t>el reverso</w:t>
      </w:r>
      <w:r w:rsidR="0022323C">
        <w:rPr>
          <w:rFonts w:ascii="Times New Roman" w:hAnsi="Times New Roman" w:cs="Times New Roman"/>
        </w:rPr>
        <w:t xml:space="preserve">, y </w:t>
      </w:r>
      <w:r>
        <w:rPr>
          <w:rFonts w:ascii="Times New Roman" w:hAnsi="Times New Roman" w:cs="Times New Roman"/>
        </w:rPr>
        <w:t>en l</w:t>
      </w:r>
      <w:r w:rsidR="00CB756A">
        <w:rPr>
          <w:rFonts w:ascii="Times New Roman" w:hAnsi="Times New Roman" w:cs="Times New Roman"/>
        </w:rPr>
        <w:t xml:space="preserve">a </w:t>
      </w:r>
      <w:r w:rsidR="0022323C">
        <w:rPr>
          <w:rFonts w:ascii="Times New Roman" w:hAnsi="Times New Roman" w:cs="Times New Roman"/>
        </w:rPr>
        <w:t xml:space="preserve">cara principal algún modelo de </w:t>
      </w:r>
      <w:r w:rsidR="00FB60C4">
        <w:rPr>
          <w:rFonts w:ascii="Times New Roman" w:hAnsi="Times New Roman" w:cs="Times New Roman"/>
        </w:rPr>
        <w:t>ornamentación</w:t>
      </w:r>
      <w:r w:rsidR="00CB756A">
        <w:rPr>
          <w:rFonts w:ascii="Times New Roman" w:hAnsi="Times New Roman" w:cs="Times New Roman"/>
        </w:rPr>
        <w:t xml:space="preserve">. </w:t>
      </w:r>
      <w:r w:rsidR="000316C7">
        <w:rPr>
          <w:rFonts w:ascii="Times New Roman" w:hAnsi="Times New Roman" w:cs="Times New Roman"/>
        </w:rPr>
        <w:t>Tanto uno como otro</w:t>
      </w:r>
      <w:r w:rsidR="00A9221E">
        <w:rPr>
          <w:rFonts w:ascii="Times New Roman" w:hAnsi="Times New Roman" w:cs="Times New Roman"/>
        </w:rPr>
        <w:t xml:space="preserve"> cuenta con un nutrido repertorio</w:t>
      </w:r>
      <w:r w:rsidR="006A1CDA">
        <w:rPr>
          <w:rFonts w:ascii="Times New Roman" w:hAnsi="Times New Roman" w:cs="Times New Roman"/>
        </w:rPr>
        <w:t>,</w:t>
      </w:r>
      <w:r w:rsidR="000B73F6">
        <w:rPr>
          <w:rFonts w:ascii="Times New Roman" w:hAnsi="Times New Roman" w:cs="Times New Roman"/>
        </w:rPr>
        <w:t xml:space="preserve"> como podemos comprobar en los elementos</w:t>
      </w:r>
      <w:r w:rsidR="000316C7">
        <w:rPr>
          <w:rFonts w:ascii="Times New Roman" w:hAnsi="Times New Roman" w:cs="Times New Roman"/>
        </w:rPr>
        <w:t xml:space="preserve"> </w:t>
      </w:r>
      <w:r w:rsidR="006A1CDA">
        <w:rPr>
          <w:rFonts w:ascii="Times New Roman" w:hAnsi="Times New Roman" w:cs="Times New Roman"/>
        </w:rPr>
        <w:t>recogido</w:t>
      </w:r>
      <w:r w:rsidR="00AA2C4A">
        <w:rPr>
          <w:rFonts w:ascii="Times New Roman" w:hAnsi="Times New Roman" w:cs="Times New Roman"/>
        </w:rPr>
        <w:t>s</w:t>
      </w:r>
      <w:r w:rsidR="000316C7">
        <w:rPr>
          <w:rFonts w:ascii="Times New Roman" w:hAnsi="Times New Roman" w:cs="Times New Roman"/>
        </w:rPr>
        <w:t xml:space="preserve"> en la península ibérica.</w:t>
      </w:r>
    </w:p>
    <w:p w:rsidR="00DA42A1" w:rsidRDefault="0029570D" w:rsidP="0029570D">
      <w:pPr>
        <w:jc w:val="both"/>
        <w:rPr>
          <w:rFonts w:ascii="Times New Roman" w:hAnsi="Times New Roman" w:cs="Times New Roman"/>
        </w:rPr>
      </w:pPr>
      <w:r w:rsidRPr="00AE4D3E">
        <w:rPr>
          <w:rFonts w:ascii="Times New Roman" w:hAnsi="Times New Roman" w:cs="Times New Roman"/>
        </w:rPr>
        <w:t>Una</w:t>
      </w:r>
      <w:r w:rsidR="0022323C">
        <w:rPr>
          <w:rFonts w:ascii="Times New Roman" w:hAnsi="Times New Roman" w:cs="Times New Roman"/>
        </w:rPr>
        <w:t xml:space="preserve"> de las preguntas que </w:t>
      </w:r>
      <w:r w:rsidR="000642E5">
        <w:rPr>
          <w:rFonts w:ascii="Times New Roman" w:hAnsi="Times New Roman" w:cs="Times New Roman"/>
        </w:rPr>
        <w:t>solemos</w:t>
      </w:r>
      <w:r w:rsidR="0022323C">
        <w:rPr>
          <w:rFonts w:ascii="Times New Roman" w:hAnsi="Times New Roman" w:cs="Times New Roman"/>
        </w:rPr>
        <w:t xml:space="preserve"> hacer</w:t>
      </w:r>
      <w:r w:rsidR="000642E5">
        <w:rPr>
          <w:rFonts w:ascii="Times New Roman" w:hAnsi="Times New Roman" w:cs="Times New Roman"/>
        </w:rPr>
        <w:t>nos</w:t>
      </w:r>
      <w:r w:rsidR="0022323C">
        <w:rPr>
          <w:rFonts w:ascii="Times New Roman" w:hAnsi="Times New Roman" w:cs="Times New Roman"/>
        </w:rPr>
        <w:t xml:space="preserve"> es</w:t>
      </w:r>
      <w:r w:rsidR="000642E5">
        <w:rPr>
          <w:rFonts w:ascii="Times New Roman" w:hAnsi="Times New Roman" w:cs="Times New Roman"/>
        </w:rPr>
        <w:t>:</w:t>
      </w:r>
      <w:r w:rsidR="0022323C">
        <w:rPr>
          <w:rFonts w:ascii="Times New Roman" w:hAnsi="Times New Roman" w:cs="Times New Roman"/>
        </w:rPr>
        <w:t xml:space="preserve"> ¿</w:t>
      </w:r>
      <w:r w:rsidR="000642E5">
        <w:rPr>
          <w:rFonts w:ascii="Times New Roman" w:hAnsi="Times New Roman" w:cs="Times New Roman"/>
        </w:rPr>
        <w:t>Hay</w:t>
      </w:r>
      <w:r w:rsidR="0022323C">
        <w:rPr>
          <w:rFonts w:ascii="Times New Roman" w:hAnsi="Times New Roman" w:cs="Times New Roman"/>
        </w:rPr>
        <w:t xml:space="preserve"> diferencia</w:t>
      </w:r>
      <w:r w:rsidR="00D00615">
        <w:rPr>
          <w:rFonts w:ascii="Times New Roman" w:hAnsi="Times New Roman" w:cs="Times New Roman"/>
        </w:rPr>
        <w:t>s en</w:t>
      </w:r>
      <w:r w:rsidR="0022323C">
        <w:rPr>
          <w:rFonts w:ascii="Times New Roman" w:hAnsi="Times New Roman" w:cs="Times New Roman"/>
        </w:rPr>
        <w:t xml:space="preserve"> las fichas </w:t>
      </w:r>
      <w:r w:rsidR="00D00615">
        <w:rPr>
          <w:rFonts w:ascii="Times New Roman" w:hAnsi="Times New Roman" w:cs="Times New Roman"/>
        </w:rPr>
        <w:t>que los</w:t>
      </w:r>
      <w:r w:rsidR="0022323C">
        <w:rPr>
          <w:rFonts w:ascii="Times New Roman" w:hAnsi="Times New Roman" w:cs="Times New Roman"/>
        </w:rPr>
        <w:t xml:space="preserve"> jugadores</w:t>
      </w:r>
      <w:r w:rsidR="00D00615">
        <w:rPr>
          <w:rFonts w:ascii="Times New Roman" w:hAnsi="Times New Roman" w:cs="Times New Roman"/>
        </w:rPr>
        <w:t xml:space="preserve"> empleaban en los </w:t>
      </w:r>
      <w:r w:rsidR="0060397A">
        <w:rPr>
          <w:rFonts w:ascii="Times New Roman" w:hAnsi="Times New Roman" w:cs="Times New Roman"/>
        </w:rPr>
        <w:t>distintos</w:t>
      </w:r>
      <w:r w:rsidR="00D00615">
        <w:rPr>
          <w:rFonts w:ascii="Times New Roman" w:hAnsi="Times New Roman" w:cs="Times New Roman"/>
        </w:rPr>
        <w:t xml:space="preserve"> juegos</w:t>
      </w:r>
      <w:r w:rsidR="0060397A">
        <w:rPr>
          <w:rFonts w:ascii="Times New Roman" w:hAnsi="Times New Roman" w:cs="Times New Roman"/>
        </w:rPr>
        <w:t>?</w:t>
      </w:r>
      <w:r w:rsidR="0022323C">
        <w:rPr>
          <w:rFonts w:ascii="Times New Roman" w:hAnsi="Times New Roman" w:cs="Times New Roman"/>
        </w:rPr>
        <w:t xml:space="preserve"> </w:t>
      </w:r>
      <w:r w:rsidR="00AE4D3E">
        <w:rPr>
          <w:rFonts w:ascii="Times New Roman" w:hAnsi="Times New Roman" w:cs="Times New Roman"/>
        </w:rPr>
        <w:t>Sabemos</w:t>
      </w:r>
      <w:r w:rsidR="0022323C">
        <w:rPr>
          <w:rFonts w:ascii="Times New Roman" w:hAnsi="Times New Roman" w:cs="Times New Roman"/>
        </w:rPr>
        <w:t xml:space="preserve"> que </w:t>
      </w:r>
      <w:r w:rsidR="0060397A">
        <w:rPr>
          <w:rFonts w:ascii="Times New Roman" w:hAnsi="Times New Roman" w:cs="Times New Roman"/>
        </w:rPr>
        <w:t>en los</w:t>
      </w:r>
      <w:r w:rsidR="00D00615">
        <w:rPr>
          <w:rFonts w:ascii="Times New Roman" w:hAnsi="Times New Roman" w:cs="Times New Roman"/>
        </w:rPr>
        <w:t xml:space="preserve"> de estrategia era necesario que cada oponente tuviese un modelo de fichas que l</w:t>
      </w:r>
      <w:r w:rsidR="000642E5">
        <w:rPr>
          <w:rFonts w:ascii="Times New Roman" w:hAnsi="Times New Roman" w:cs="Times New Roman"/>
        </w:rPr>
        <w:t>as diferenciase de su contrario</w:t>
      </w:r>
      <w:r w:rsidR="00D00615">
        <w:rPr>
          <w:rFonts w:ascii="Times New Roman" w:hAnsi="Times New Roman" w:cs="Times New Roman"/>
        </w:rPr>
        <w:t xml:space="preserve">, como </w:t>
      </w:r>
      <w:r w:rsidR="00AE4D3E">
        <w:rPr>
          <w:rFonts w:ascii="Times New Roman" w:hAnsi="Times New Roman" w:cs="Times New Roman"/>
        </w:rPr>
        <w:t>ocurre</w:t>
      </w:r>
      <w:r w:rsidR="00D00615">
        <w:rPr>
          <w:rFonts w:ascii="Times New Roman" w:hAnsi="Times New Roman" w:cs="Times New Roman"/>
        </w:rPr>
        <w:t xml:space="preserve"> actualmente en el ajedrez</w:t>
      </w:r>
      <w:r w:rsidR="00AE4D3E">
        <w:rPr>
          <w:rFonts w:ascii="Times New Roman" w:hAnsi="Times New Roman" w:cs="Times New Roman"/>
        </w:rPr>
        <w:t>, o las damas</w:t>
      </w:r>
      <w:r w:rsidR="00D00615">
        <w:rPr>
          <w:rFonts w:ascii="Times New Roman" w:hAnsi="Times New Roman" w:cs="Times New Roman"/>
        </w:rPr>
        <w:t xml:space="preserve">, donde se emplean piezas negras para un jugador y blancas para otro. </w:t>
      </w:r>
      <w:r w:rsidR="00B3455E">
        <w:rPr>
          <w:rFonts w:ascii="Times New Roman" w:hAnsi="Times New Roman" w:cs="Times New Roman"/>
        </w:rPr>
        <w:t>Q</w:t>
      </w:r>
      <w:r w:rsidR="00AB0000" w:rsidRPr="00A47BF8">
        <w:rPr>
          <w:rFonts w:ascii="Times New Roman" w:hAnsi="Times New Roman" w:cs="Times New Roman"/>
        </w:rPr>
        <w:t xml:space="preserve">ueremos hacer constar que en ocasiones, caso de las </w:t>
      </w:r>
      <w:r w:rsidR="00B3455E">
        <w:rPr>
          <w:rFonts w:ascii="Times New Roman" w:hAnsi="Times New Roman" w:cs="Times New Roman"/>
        </w:rPr>
        <w:t>piezas</w:t>
      </w:r>
      <w:r w:rsidR="00AB0000" w:rsidRPr="00A47BF8">
        <w:rPr>
          <w:rFonts w:ascii="Times New Roman" w:hAnsi="Times New Roman" w:cs="Times New Roman"/>
        </w:rPr>
        <w:t xml:space="preserve"> del yacimiento del Gandul o de Cádiz, aparecen </w:t>
      </w:r>
      <w:r w:rsidR="004C6022">
        <w:rPr>
          <w:rFonts w:ascii="Times New Roman" w:hAnsi="Times New Roman" w:cs="Times New Roman"/>
        </w:rPr>
        <w:t>varios discos</w:t>
      </w:r>
      <w:r w:rsidR="00AB0000" w:rsidRPr="00A47BF8">
        <w:rPr>
          <w:rFonts w:ascii="Times New Roman" w:hAnsi="Times New Roman" w:cs="Times New Roman"/>
        </w:rPr>
        <w:t xml:space="preserve"> de un mismo modelo, lo que </w:t>
      </w:r>
      <w:r w:rsidR="004C6022">
        <w:rPr>
          <w:rFonts w:ascii="Times New Roman" w:hAnsi="Times New Roman" w:cs="Times New Roman"/>
        </w:rPr>
        <w:t>nos lleva a</w:t>
      </w:r>
      <w:r w:rsidR="00AB0000" w:rsidRPr="00A47BF8">
        <w:rPr>
          <w:rFonts w:ascii="Times New Roman" w:hAnsi="Times New Roman" w:cs="Times New Roman"/>
        </w:rPr>
        <w:t xml:space="preserve"> plantear que cada jugador </w:t>
      </w:r>
      <w:r w:rsidR="004C6022">
        <w:rPr>
          <w:rFonts w:ascii="Times New Roman" w:hAnsi="Times New Roman" w:cs="Times New Roman"/>
        </w:rPr>
        <w:t>portaba</w:t>
      </w:r>
      <w:r w:rsidR="00AB0000" w:rsidRPr="00A47BF8">
        <w:rPr>
          <w:rFonts w:ascii="Times New Roman" w:hAnsi="Times New Roman" w:cs="Times New Roman"/>
        </w:rPr>
        <w:t xml:space="preserve"> sus propias fichas</w:t>
      </w:r>
      <w:r w:rsidR="004C6022">
        <w:rPr>
          <w:rFonts w:ascii="Times New Roman" w:hAnsi="Times New Roman" w:cs="Times New Roman"/>
        </w:rPr>
        <w:t xml:space="preserve">. </w:t>
      </w:r>
      <w:r w:rsidR="00AE4D3E">
        <w:rPr>
          <w:rFonts w:ascii="Times New Roman" w:hAnsi="Times New Roman" w:cs="Times New Roman"/>
        </w:rPr>
        <w:t xml:space="preserve">Esa diferenciación queda </w:t>
      </w:r>
      <w:r w:rsidR="00BE2CB0">
        <w:rPr>
          <w:rFonts w:ascii="Times New Roman" w:hAnsi="Times New Roman" w:cs="Times New Roman"/>
        </w:rPr>
        <w:t>patente en las piezas decoradas. A</w:t>
      </w:r>
      <w:r w:rsidR="00AE4D3E">
        <w:rPr>
          <w:rFonts w:ascii="Times New Roman" w:hAnsi="Times New Roman" w:cs="Times New Roman"/>
        </w:rPr>
        <w:t>hora bien, cuando se trata de elementos</w:t>
      </w:r>
      <w:r w:rsidR="00D00615">
        <w:rPr>
          <w:rFonts w:ascii="Times New Roman" w:hAnsi="Times New Roman" w:cs="Times New Roman"/>
        </w:rPr>
        <w:t xml:space="preserve"> lis</w:t>
      </w:r>
      <w:r w:rsidR="00AE4D3E">
        <w:rPr>
          <w:rFonts w:ascii="Times New Roman" w:hAnsi="Times New Roman" w:cs="Times New Roman"/>
        </w:rPr>
        <w:t>o</w:t>
      </w:r>
      <w:r w:rsidR="00D00615">
        <w:rPr>
          <w:rFonts w:ascii="Times New Roman" w:hAnsi="Times New Roman" w:cs="Times New Roman"/>
        </w:rPr>
        <w:t>s</w:t>
      </w:r>
      <w:r w:rsidR="00BE2CB0">
        <w:rPr>
          <w:rFonts w:ascii="Times New Roman" w:hAnsi="Times New Roman" w:cs="Times New Roman"/>
        </w:rPr>
        <w:t>,</w:t>
      </w:r>
      <w:r w:rsidR="00AE4D3E">
        <w:rPr>
          <w:rFonts w:ascii="Times New Roman" w:hAnsi="Times New Roman" w:cs="Times New Roman"/>
        </w:rPr>
        <w:t xml:space="preserve"> lo usual era que</w:t>
      </w:r>
      <w:r w:rsidR="00D00615">
        <w:rPr>
          <w:rFonts w:ascii="Times New Roman" w:hAnsi="Times New Roman" w:cs="Times New Roman"/>
        </w:rPr>
        <w:t xml:space="preserve"> estuviese</w:t>
      </w:r>
      <w:r w:rsidR="00AE4D3E">
        <w:rPr>
          <w:rFonts w:ascii="Times New Roman" w:hAnsi="Times New Roman" w:cs="Times New Roman"/>
        </w:rPr>
        <w:t>n</w:t>
      </w:r>
      <w:r w:rsidR="00D145CE">
        <w:rPr>
          <w:rFonts w:ascii="Times New Roman" w:hAnsi="Times New Roman" w:cs="Times New Roman"/>
        </w:rPr>
        <w:t xml:space="preserve"> pinta</w:t>
      </w:r>
      <w:r w:rsidR="00D00615">
        <w:rPr>
          <w:rFonts w:ascii="Times New Roman" w:hAnsi="Times New Roman" w:cs="Times New Roman"/>
        </w:rPr>
        <w:t>das</w:t>
      </w:r>
      <w:r w:rsidR="00AE4D3E">
        <w:rPr>
          <w:rFonts w:ascii="Times New Roman" w:hAnsi="Times New Roman" w:cs="Times New Roman"/>
        </w:rPr>
        <w:t xml:space="preserve"> (blanco, negro, rojo, etc.)</w:t>
      </w:r>
      <w:r w:rsidR="00353226">
        <w:rPr>
          <w:rFonts w:ascii="Times New Roman" w:hAnsi="Times New Roman" w:cs="Times New Roman"/>
        </w:rPr>
        <w:t>, com</w:t>
      </w:r>
      <w:r w:rsidR="00E83095">
        <w:rPr>
          <w:rFonts w:ascii="Times New Roman" w:hAnsi="Times New Roman" w:cs="Times New Roman"/>
        </w:rPr>
        <w:t>o ocurre en juegos actuales</w:t>
      </w:r>
      <w:r w:rsidR="00BE2CB0">
        <w:rPr>
          <w:rFonts w:ascii="Times New Roman" w:hAnsi="Times New Roman" w:cs="Times New Roman"/>
        </w:rPr>
        <w:t xml:space="preserve">, por ejemplo </w:t>
      </w:r>
      <w:r w:rsidR="00353226">
        <w:rPr>
          <w:rFonts w:ascii="Times New Roman" w:hAnsi="Times New Roman" w:cs="Times New Roman"/>
        </w:rPr>
        <w:t>el parchís</w:t>
      </w:r>
      <w:r w:rsidR="00D00615">
        <w:rPr>
          <w:rFonts w:ascii="Times New Roman" w:hAnsi="Times New Roman" w:cs="Times New Roman"/>
        </w:rPr>
        <w:t xml:space="preserve">. De hecho se han encontrado </w:t>
      </w:r>
      <w:r w:rsidR="00AE4D3E">
        <w:rPr>
          <w:rFonts w:ascii="Times New Roman" w:hAnsi="Times New Roman" w:cs="Times New Roman"/>
        </w:rPr>
        <w:t>discos</w:t>
      </w:r>
      <w:r w:rsidR="00D00615">
        <w:rPr>
          <w:rFonts w:ascii="Times New Roman" w:hAnsi="Times New Roman" w:cs="Times New Roman"/>
        </w:rPr>
        <w:t xml:space="preserve"> lis</w:t>
      </w:r>
      <w:r w:rsidR="00AE4D3E">
        <w:rPr>
          <w:rFonts w:ascii="Times New Roman" w:hAnsi="Times New Roman" w:cs="Times New Roman"/>
        </w:rPr>
        <w:t>o</w:t>
      </w:r>
      <w:r w:rsidR="00D00615">
        <w:rPr>
          <w:rFonts w:ascii="Times New Roman" w:hAnsi="Times New Roman" w:cs="Times New Roman"/>
        </w:rPr>
        <w:t>s que aún conservan restos de coloraci</w:t>
      </w:r>
      <w:r w:rsidR="00E83095">
        <w:rPr>
          <w:rFonts w:ascii="Times New Roman" w:hAnsi="Times New Roman" w:cs="Times New Roman"/>
        </w:rPr>
        <w:t>ón</w:t>
      </w:r>
      <w:r w:rsidR="004C1CFD">
        <w:rPr>
          <w:rStyle w:val="Refdenotaalpie"/>
          <w:rFonts w:ascii="Times New Roman" w:hAnsi="Times New Roman" w:cs="Times New Roman"/>
        </w:rPr>
        <w:footnoteReference w:id="113"/>
      </w:r>
      <w:r w:rsidR="00E83095">
        <w:rPr>
          <w:rFonts w:ascii="Times New Roman" w:hAnsi="Times New Roman" w:cs="Times New Roman"/>
        </w:rPr>
        <w:t>. T</w:t>
      </w:r>
      <w:r w:rsidR="00E83095" w:rsidRPr="00A47BF8">
        <w:rPr>
          <w:rFonts w:ascii="Times New Roman" w:hAnsi="Times New Roman" w:cs="Times New Roman"/>
        </w:rPr>
        <w:t>enemos la suerte de haber encontrado una</w:t>
      </w:r>
      <w:r w:rsidR="00E83095">
        <w:rPr>
          <w:rFonts w:ascii="Times New Roman" w:hAnsi="Times New Roman" w:cs="Times New Roman"/>
        </w:rPr>
        <w:t xml:space="preserve"> de ellas</w:t>
      </w:r>
      <w:r w:rsidR="00D145CE">
        <w:rPr>
          <w:rFonts w:ascii="Times New Roman" w:hAnsi="Times New Roman" w:cs="Times New Roman"/>
        </w:rPr>
        <w:t>,</w:t>
      </w:r>
      <w:r w:rsidR="00E83095" w:rsidRPr="00A47BF8">
        <w:rPr>
          <w:rFonts w:ascii="Times New Roman" w:hAnsi="Times New Roman" w:cs="Times New Roman"/>
        </w:rPr>
        <w:t xml:space="preserve"> en las excavaciones emeritenses</w:t>
      </w:r>
      <w:r w:rsidR="00D145CE">
        <w:rPr>
          <w:rFonts w:ascii="Times New Roman" w:hAnsi="Times New Roman" w:cs="Times New Roman"/>
        </w:rPr>
        <w:t>,</w:t>
      </w:r>
      <w:r w:rsidR="00E83095" w:rsidRPr="00A47BF8">
        <w:rPr>
          <w:rFonts w:ascii="Times New Roman" w:hAnsi="Times New Roman" w:cs="Times New Roman"/>
        </w:rPr>
        <w:t xml:space="preserve"> que aún conserva restos de </w:t>
      </w:r>
      <w:r w:rsidR="00D145CE" w:rsidRPr="00A47BF8">
        <w:rPr>
          <w:rFonts w:ascii="Times New Roman" w:hAnsi="Times New Roman" w:cs="Times New Roman"/>
        </w:rPr>
        <w:t xml:space="preserve">pintura </w:t>
      </w:r>
      <w:r w:rsidR="00D145CE">
        <w:rPr>
          <w:rFonts w:ascii="Times New Roman" w:hAnsi="Times New Roman" w:cs="Times New Roman"/>
        </w:rPr>
        <w:t>roja</w:t>
      </w:r>
      <w:r w:rsidR="00E83095">
        <w:rPr>
          <w:rFonts w:ascii="Times New Roman" w:hAnsi="Times New Roman" w:cs="Times New Roman"/>
        </w:rPr>
        <w:t>.</w:t>
      </w:r>
      <w:r w:rsidR="00497A3B">
        <w:rPr>
          <w:rFonts w:ascii="Times New Roman" w:hAnsi="Times New Roman" w:cs="Times New Roman"/>
        </w:rPr>
        <w:t xml:space="preserve"> El color de las fichas tintadas en verde, solemos atribuirlo por asimilación fortuita al contacto con objetos de bronce; sin embargo,</w:t>
      </w:r>
      <w:r w:rsidR="00CA4DF9">
        <w:rPr>
          <w:rFonts w:ascii="Times New Roman" w:hAnsi="Times New Roman" w:cs="Times New Roman"/>
        </w:rPr>
        <w:t xml:space="preserve"> </w:t>
      </w:r>
      <w:r w:rsidR="00893F44">
        <w:rPr>
          <w:rFonts w:ascii="Times New Roman" w:hAnsi="Times New Roman" w:cs="Times New Roman"/>
        </w:rPr>
        <w:t xml:space="preserve">también </w:t>
      </w:r>
      <w:r w:rsidR="00353226">
        <w:rPr>
          <w:rFonts w:ascii="Times New Roman" w:hAnsi="Times New Roman" w:cs="Times New Roman"/>
        </w:rPr>
        <w:t xml:space="preserve">debemos </w:t>
      </w:r>
      <w:r w:rsidR="00893F44">
        <w:rPr>
          <w:rFonts w:ascii="Times New Roman" w:hAnsi="Times New Roman" w:cs="Times New Roman"/>
        </w:rPr>
        <w:t xml:space="preserve">plantearnos que </w:t>
      </w:r>
      <w:r w:rsidR="006D39A4">
        <w:rPr>
          <w:rFonts w:ascii="Times New Roman" w:hAnsi="Times New Roman" w:cs="Times New Roman"/>
        </w:rPr>
        <w:t>este</w:t>
      </w:r>
      <w:r w:rsidR="00893F44">
        <w:rPr>
          <w:rFonts w:ascii="Times New Roman" w:hAnsi="Times New Roman" w:cs="Times New Roman"/>
        </w:rPr>
        <w:t xml:space="preserve"> </w:t>
      </w:r>
      <w:r w:rsidR="006D39A4">
        <w:rPr>
          <w:rFonts w:ascii="Times New Roman" w:hAnsi="Times New Roman" w:cs="Times New Roman"/>
        </w:rPr>
        <w:t>teñido</w:t>
      </w:r>
      <w:r w:rsidR="00893F44">
        <w:rPr>
          <w:rFonts w:ascii="Times New Roman" w:hAnsi="Times New Roman" w:cs="Times New Roman"/>
        </w:rPr>
        <w:t xml:space="preserve"> pudo realizarse </w:t>
      </w:r>
      <w:r w:rsidR="00DA42A1">
        <w:rPr>
          <w:rFonts w:ascii="Times New Roman" w:hAnsi="Times New Roman" w:cs="Times New Roman"/>
        </w:rPr>
        <w:t>exproceso</w:t>
      </w:r>
      <w:r w:rsidR="00DA42A1">
        <w:rPr>
          <w:rStyle w:val="Refdenotaalpie"/>
          <w:rFonts w:ascii="Times New Roman" w:hAnsi="Times New Roman" w:cs="Times New Roman"/>
        </w:rPr>
        <w:footnoteReference w:id="114"/>
      </w:r>
      <w:r w:rsidR="006D39A4">
        <w:rPr>
          <w:rFonts w:ascii="Times New Roman" w:hAnsi="Times New Roman" w:cs="Times New Roman"/>
        </w:rPr>
        <w:t>.</w:t>
      </w:r>
      <w:r w:rsidR="00893F44">
        <w:rPr>
          <w:rFonts w:ascii="Times New Roman" w:hAnsi="Times New Roman" w:cs="Times New Roman"/>
        </w:rPr>
        <w:t xml:space="preserve"> </w:t>
      </w:r>
      <w:r w:rsidR="00353226">
        <w:rPr>
          <w:rFonts w:ascii="Times New Roman" w:hAnsi="Times New Roman" w:cs="Times New Roman"/>
        </w:rPr>
        <w:t xml:space="preserve">En otros juegos, como </w:t>
      </w:r>
      <w:r w:rsidR="00E83095">
        <w:rPr>
          <w:rFonts w:ascii="Times New Roman" w:hAnsi="Times New Roman" w:cs="Times New Roman"/>
        </w:rPr>
        <w:t xml:space="preserve">el de </w:t>
      </w:r>
      <w:r w:rsidR="00353226">
        <w:rPr>
          <w:rFonts w:ascii="Times New Roman" w:hAnsi="Times New Roman" w:cs="Times New Roman"/>
        </w:rPr>
        <w:t>las tres en raya, donde se empleaban piezas cerámicas desechadas, se aprecian signos</w:t>
      </w:r>
      <w:r w:rsidR="00E83095">
        <w:rPr>
          <w:rFonts w:ascii="Times New Roman" w:hAnsi="Times New Roman" w:cs="Times New Roman"/>
        </w:rPr>
        <w:t xml:space="preserve"> grabados</w:t>
      </w:r>
      <w:r w:rsidR="00353226">
        <w:rPr>
          <w:rFonts w:ascii="Times New Roman" w:hAnsi="Times New Roman" w:cs="Times New Roman"/>
        </w:rPr>
        <w:t xml:space="preserve"> que interpretamos como distintivos de la</w:t>
      </w:r>
      <w:r w:rsidR="00392A62">
        <w:rPr>
          <w:rFonts w:ascii="Times New Roman" w:hAnsi="Times New Roman" w:cs="Times New Roman"/>
        </w:rPr>
        <w:t>s</w:t>
      </w:r>
      <w:r w:rsidR="00353226">
        <w:rPr>
          <w:rFonts w:ascii="Times New Roman" w:hAnsi="Times New Roman" w:cs="Times New Roman"/>
        </w:rPr>
        <w:t xml:space="preserve"> fichas de un </w:t>
      </w:r>
      <w:r w:rsidR="00DA42A1">
        <w:rPr>
          <w:rFonts w:ascii="Times New Roman" w:hAnsi="Times New Roman" w:cs="Times New Roman"/>
        </w:rPr>
        <w:t>jugador</w:t>
      </w:r>
      <w:r w:rsidR="0060397A">
        <w:rPr>
          <w:rStyle w:val="Refdenotaalpie"/>
          <w:rFonts w:ascii="Times New Roman" w:hAnsi="Times New Roman" w:cs="Times New Roman"/>
        </w:rPr>
        <w:footnoteReference w:id="115"/>
      </w:r>
      <w:r w:rsidR="00DA42A1">
        <w:rPr>
          <w:rFonts w:ascii="Times New Roman" w:hAnsi="Times New Roman" w:cs="Times New Roman"/>
        </w:rPr>
        <w:t xml:space="preserve">. </w:t>
      </w:r>
    </w:p>
    <w:p w:rsidR="007C4BAA" w:rsidRDefault="007C4BAA" w:rsidP="00E83095">
      <w:pPr>
        <w:jc w:val="both"/>
        <w:rPr>
          <w:rFonts w:ascii="Times New Roman" w:hAnsi="Times New Roman" w:cs="Times New Roman"/>
        </w:rPr>
      </w:pPr>
      <w:r>
        <w:rPr>
          <w:rFonts w:ascii="Times New Roman" w:hAnsi="Times New Roman" w:cs="Times New Roman"/>
        </w:rPr>
        <w:t xml:space="preserve">1 – </w:t>
      </w:r>
      <w:r w:rsidRPr="007C4BAA">
        <w:rPr>
          <w:rFonts w:ascii="Times New Roman" w:hAnsi="Times New Roman" w:cs="Times New Roman"/>
          <w:u w:val="single"/>
        </w:rPr>
        <w:t>Fichas circulares lisas.</w:t>
      </w:r>
    </w:p>
    <w:p w:rsidR="00E83095" w:rsidRDefault="00C41339" w:rsidP="00E83095">
      <w:pPr>
        <w:jc w:val="both"/>
        <w:rPr>
          <w:rFonts w:ascii="Times New Roman" w:hAnsi="Times New Roman" w:cs="Times New Roman"/>
        </w:rPr>
      </w:pPr>
      <w:r>
        <w:rPr>
          <w:rFonts w:ascii="Times New Roman" w:hAnsi="Times New Roman" w:cs="Times New Roman"/>
        </w:rPr>
        <w:t xml:space="preserve">En </w:t>
      </w:r>
      <w:r w:rsidRPr="00C41339">
        <w:rPr>
          <w:rFonts w:ascii="Times New Roman" w:hAnsi="Times New Roman" w:cs="Times New Roman"/>
          <w:i/>
        </w:rPr>
        <w:t>Hispania</w:t>
      </w:r>
      <w:r>
        <w:rPr>
          <w:rFonts w:ascii="Times New Roman" w:hAnsi="Times New Roman" w:cs="Times New Roman"/>
        </w:rPr>
        <w:t>, l</w:t>
      </w:r>
      <w:r w:rsidR="00E83095">
        <w:rPr>
          <w:rFonts w:ascii="Times New Roman" w:hAnsi="Times New Roman" w:cs="Times New Roman"/>
        </w:rPr>
        <w:t xml:space="preserve">as fichas circulares </w:t>
      </w:r>
      <w:r w:rsidR="00E83095" w:rsidRPr="00E83095">
        <w:rPr>
          <w:rFonts w:ascii="Times New Roman" w:hAnsi="Times New Roman" w:cs="Times New Roman"/>
        </w:rPr>
        <w:t xml:space="preserve">lisas </w:t>
      </w:r>
      <w:r w:rsidR="00877730">
        <w:rPr>
          <w:rFonts w:ascii="Times New Roman" w:hAnsi="Times New Roman" w:cs="Times New Roman"/>
        </w:rPr>
        <w:t>(E.I.1.A.1)</w:t>
      </w:r>
      <w:r w:rsidR="00E83095">
        <w:rPr>
          <w:rFonts w:ascii="Times New Roman" w:hAnsi="Times New Roman" w:cs="Times New Roman"/>
        </w:rPr>
        <w:t xml:space="preserve"> son las más abundantes. Se trata de piezas elaboradas en el t</w:t>
      </w:r>
      <w:r w:rsidR="00877730">
        <w:rPr>
          <w:rFonts w:ascii="Times New Roman" w:hAnsi="Times New Roman" w:cs="Times New Roman"/>
        </w:rPr>
        <w:t>orno, apreciándose en algunas</w:t>
      </w:r>
      <w:r w:rsidR="00E83095">
        <w:rPr>
          <w:rFonts w:ascii="Times New Roman" w:hAnsi="Times New Roman" w:cs="Times New Roman"/>
        </w:rPr>
        <w:t xml:space="preserve"> las huellas de </w:t>
      </w:r>
      <w:r>
        <w:rPr>
          <w:rFonts w:ascii="Times New Roman" w:hAnsi="Times New Roman" w:cs="Times New Roman"/>
        </w:rPr>
        <w:t>la sujeción</w:t>
      </w:r>
      <w:r w:rsidR="00E83095">
        <w:rPr>
          <w:rFonts w:ascii="Times New Roman" w:hAnsi="Times New Roman" w:cs="Times New Roman"/>
        </w:rPr>
        <w:t>. Las encontramo</w:t>
      </w:r>
      <w:r>
        <w:rPr>
          <w:rFonts w:ascii="Times New Roman" w:hAnsi="Times New Roman" w:cs="Times New Roman"/>
        </w:rPr>
        <w:t>s en el típico color hueso, tintadas en verde, y, en escasas ocasiones, conservando el color rojo</w:t>
      </w:r>
      <w:r w:rsidR="00E83095">
        <w:rPr>
          <w:rFonts w:ascii="Times New Roman" w:hAnsi="Times New Roman" w:cs="Times New Roman"/>
        </w:rPr>
        <w:t xml:space="preserve">. Miden entre 1.2 – 2,3 cm. de diámetro, con un grosor que oscila entre 0,15 y 0,4 cm. Es un </w:t>
      </w:r>
      <w:r w:rsidR="004C1CFD">
        <w:rPr>
          <w:rFonts w:ascii="Times New Roman" w:hAnsi="Times New Roman" w:cs="Times New Roman"/>
        </w:rPr>
        <w:t>tipo</w:t>
      </w:r>
      <w:r w:rsidR="00E83095">
        <w:rPr>
          <w:rFonts w:ascii="Times New Roman" w:hAnsi="Times New Roman" w:cs="Times New Roman"/>
        </w:rPr>
        <w:t xml:space="preserve"> que se localiza en cualquier punto de la península Ibérica.</w:t>
      </w:r>
      <w:r>
        <w:rPr>
          <w:rFonts w:ascii="Times New Roman" w:hAnsi="Times New Roman" w:cs="Times New Roman"/>
        </w:rPr>
        <w:t xml:space="preserve"> La cronología para este </w:t>
      </w:r>
      <w:r w:rsidR="00877730">
        <w:rPr>
          <w:rFonts w:ascii="Times New Roman" w:hAnsi="Times New Roman" w:cs="Times New Roman"/>
        </w:rPr>
        <w:t>tipo</w:t>
      </w:r>
      <w:r>
        <w:rPr>
          <w:rFonts w:ascii="Times New Roman" w:hAnsi="Times New Roman" w:cs="Times New Roman"/>
        </w:rPr>
        <w:t xml:space="preserve"> </w:t>
      </w:r>
      <w:r w:rsidR="00E83095">
        <w:rPr>
          <w:rFonts w:ascii="Times New Roman" w:hAnsi="Times New Roman" w:cs="Times New Roman"/>
        </w:rPr>
        <w:t xml:space="preserve">se sitúa entre los siglos I d.C y III d.C. Es posible que en </w:t>
      </w:r>
      <w:r w:rsidR="00877730">
        <w:rPr>
          <w:rFonts w:ascii="Times New Roman" w:hAnsi="Times New Roman" w:cs="Times New Roman"/>
        </w:rPr>
        <w:t>nuestro</w:t>
      </w:r>
      <w:r w:rsidR="00E83095">
        <w:rPr>
          <w:rFonts w:ascii="Times New Roman" w:hAnsi="Times New Roman" w:cs="Times New Roman"/>
        </w:rPr>
        <w:t xml:space="preserve"> territorio continúen</w:t>
      </w:r>
      <w:r w:rsidR="00904873">
        <w:rPr>
          <w:rFonts w:ascii="Times New Roman" w:hAnsi="Times New Roman" w:cs="Times New Roman"/>
        </w:rPr>
        <w:t>, como sucede en otros lugares</w:t>
      </w:r>
      <w:r w:rsidR="00904873">
        <w:rPr>
          <w:rStyle w:val="Refdenotaalpie"/>
          <w:rFonts w:ascii="Times New Roman" w:hAnsi="Times New Roman" w:cs="Times New Roman"/>
        </w:rPr>
        <w:footnoteReference w:id="116"/>
      </w:r>
      <w:r w:rsidR="00904873">
        <w:rPr>
          <w:rFonts w:ascii="Times New Roman" w:hAnsi="Times New Roman" w:cs="Times New Roman"/>
        </w:rPr>
        <w:t>,</w:t>
      </w:r>
      <w:r w:rsidR="00E83095">
        <w:rPr>
          <w:rFonts w:ascii="Times New Roman" w:hAnsi="Times New Roman" w:cs="Times New Roman"/>
        </w:rPr>
        <w:t xml:space="preserve"> algunos años más.</w:t>
      </w:r>
    </w:p>
    <w:p w:rsidR="00E83095" w:rsidRDefault="00C41339" w:rsidP="00E83095">
      <w:pPr>
        <w:jc w:val="both"/>
        <w:rPr>
          <w:rFonts w:ascii="Times New Roman" w:hAnsi="Times New Roman" w:cs="Times New Roman"/>
        </w:rPr>
      </w:pPr>
      <w:r>
        <w:rPr>
          <w:rFonts w:ascii="Times New Roman" w:hAnsi="Times New Roman" w:cs="Times New Roman"/>
        </w:rPr>
        <w:t>U</w:t>
      </w:r>
      <w:r w:rsidR="00E83095">
        <w:rPr>
          <w:rFonts w:ascii="Times New Roman" w:hAnsi="Times New Roman" w:cs="Times New Roman"/>
        </w:rPr>
        <w:t>n</w:t>
      </w:r>
      <w:r>
        <w:rPr>
          <w:rFonts w:ascii="Times New Roman" w:hAnsi="Times New Roman" w:cs="Times New Roman"/>
        </w:rPr>
        <w:t>o de los</w:t>
      </w:r>
      <w:r w:rsidR="00E83095">
        <w:rPr>
          <w:rFonts w:ascii="Times New Roman" w:hAnsi="Times New Roman" w:cs="Times New Roman"/>
        </w:rPr>
        <w:t xml:space="preserve"> modelo</w:t>
      </w:r>
      <w:r>
        <w:rPr>
          <w:rFonts w:ascii="Times New Roman" w:hAnsi="Times New Roman" w:cs="Times New Roman"/>
        </w:rPr>
        <w:t>s</w:t>
      </w:r>
      <w:r w:rsidR="00E83095">
        <w:rPr>
          <w:rFonts w:ascii="Times New Roman" w:hAnsi="Times New Roman" w:cs="Times New Roman"/>
        </w:rPr>
        <w:t xml:space="preserve"> que plantea ciertos problemas a la hora de incluirlo entre las fichas</w:t>
      </w:r>
      <w:r>
        <w:rPr>
          <w:rFonts w:ascii="Times New Roman" w:hAnsi="Times New Roman" w:cs="Times New Roman"/>
        </w:rPr>
        <w:t>, es aquel que tiene un orificio central (E.I.1.A.2). La presencia de esta</w:t>
      </w:r>
      <w:r w:rsidR="00E83095">
        <w:rPr>
          <w:rFonts w:ascii="Times New Roman" w:hAnsi="Times New Roman" w:cs="Times New Roman"/>
        </w:rPr>
        <w:t xml:space="preserve"> </w:t>
      </w:r>
      <w:r>
        <w:rPr>
          <w:rFonts w:ascii="Times New Roman" w:hAnsi="Times New Roman" w:cs="Times New Roman"/>
        </w:rPr>
        <w:t>perforación</w:t>
      </w:r>
      <w:r w:rsidR="00E83095">
        <w:rPr>
          <w:rFonts w:ascii="Times New Roman" w:hAnsi="Times New Roman" w:cs="Times New Roman"/>
        </w:rPr>
        <w:t>, dependiendo del tamaño del disco, puede llegar a confundirse con la tapadera de una píxide</w:t>
      </w:r>
      <w:r w:rsidR="00670664">
        <w:rPr>
          <w:rStyle w:val="Refdenotaalpie"/>
          <w:rFonts w:ascii="Times New Roman" w:hAnsi="Times New Roman" w:cs="Times New Roman"/>
        </w:rPr>
        <w:footnoteReference w:id="117"/>
      </w:r>
      <w:r w:rsidR="00E83095">
        <w:rPr>
          <w:rFonts w:ascii="Times New Roman" w:hAnsi="Times New Roman" w:cs="Times New Roman"/>
        </w:rPr>
        <w:t>. Suelen medir entre 1,5 – 2,5 cm.</w:t>
      </w:r>
      <w:r>
        <w:rPr>
          <w:rFonts w:ascii="Times New Roman" w:hAnsi="Times New Roman" w:cs="Times New Roman"/>
        </w:rPr>
        <w:t xml:space="preserve"> de diámetro y</w:t>
      </w:r>
      <w:r w:rsidR="00E83095">
        <w:rPr>
          <w:rFonts w:ascii="Times New Roman" w:hAnsi="Times New Roman" w:cs="Times New Roman"/>
        </w:rPr>
        <w:t xml:space="preserve"> un grosos que oscila entre 0,15 – 0,5 cm. No son muy frecuentes en la península ibérica, al igual que ocurre en el resto del imperio. Son </w:t>
      </w:r>
      <w:r>
        <w:rPr>
          <w:rFonts w:ascii="Times New Roman" w:hAnsi="Times New Roman" w:cs="Times New Roman"/>
        </w:rPr>
        <w:t>habituales</w:t>
      </w:r>
      <w:r w:rsidR="00E83095">
        <w:rPr>
          <w:rFonts w:ascii="Times New Roman" w:hAnsi="Times New Roman" w:cs="Times New Roman"/>
        </w:rPr>
        <w:t xml:space="preserve"> en Francia y Suiza. En </w:t>
      </w:r>
      <w:r w:rsidR="00E83095" w:rsidRPr="006C6734">
        <w:rPr>
          <w:rFonts w:ascii="Times New Roman" w:hAnsi="Times New Roman" w:cs="Times New Roman"/>
          <w:i/>
        </w:rPr>
        <w:t>Hispania</w:t>
      </w:r>
      <w:r w:rsidR="00E83095">
        <w:rPr>
          <w:rFonts w:ascii="Times New Roman" w:hAnsi="Times New Roman" w:cs="Times New Roman"/>
        </w:rPr>
        <w:t xml:space="preserve">, la mayor concentración </w:t>
      </w:r>
      <w:r>
        <w:rPr>
          <w:rFonts w:ascii="Times New Roman" w:hAnsi="Times New Roman" w:cs="Times New Roman"/>
        </w:rPr>
        <w:t xml:space="preserve">se da </w:t>
      </w:r>
      <w:r w:rsidR="00E83095">
        <w:rPr>
          <w:rFonts w:ascii="Times New Roman" w:hAnsi="Times New Roman" w:cs="Times New Roman"/>
        </w:rPr>
        <w:t xml:space="preserve">en la orla mediterránea. La cronología de este </w:t>
      </w:r>
      <w:r>
        <w:rPr>
          <w:rFonts w:ascii="Times New Roman" w:hAnsi="Times New Roman" w:cs="Times New Roman"/>
        </w:rPr>
        <w:t>prototipo</w:t>
      </w:r>
      <w:r w:rsidR="00E83095">
        <w:rPr>
          <w:rFonts w:ascii="Times New Roman" w:hAnsi="Times New Roman" w:cs="Times New Roman"/>
        </w:rPr>
        <w:t xml:space="preserve"> se sitúa entre los siglos I y IV d.C. Lo mismo ocurre con el subtipo cuya característica principal es la presencia de una amplia depresión central (E.I.1.A.3). Este </w:t>
      </w:r>
      <w:r>
        <w:rPr>
          <w:rFonts w:ascii="Times New Roman" w:hAnsi="Times New Roman" w:cs="Times New Roman"/>
        </w:rPr>
        <w:t>tipo de ficha</w:t>
      </w:r>
      <w:r w:rsidR="00E83095">
        <w:rPr>
          <w:rFonts w:ascii="Times New Roman" w:hAnsi="Times New Roman" w:cs="Times New Roman"/>
        </w:rPr>
        <w:t xml:space="preserve"> está bien representado en el resto del Imperio, principalmente en la </w:t>
      </w:r>
      <w:r w:rsidR="00E83095" w:rsidRPr="00855A50">
        <w:rPr>
          <w:rFonts w:ascii="Times New Roman" w:hAnsi="Times New Roman" w:cs="Times New Roman"/>
          <w:i/>
        </w:rPr>
        <w:t>Galia</w:t>
      </w:r>
      <w:r w:rsidR="00E83095">
        <w:rPr>
          <w:rFonts w:ascii="Times New Roman" w:hAnsi="Times New Roman" w:cs="Times New Roman"/>
        </w:rPr>
        <w:t>, Hungría e Inglaterra, mientras que en el caso hispano, por el momento, su presencia es meramente testimonial. La cronología de estas piezas coincide con el modelo anterior. Dentro de este grupo de elementos testimoniales se encuentran las que hemos denominado “dentadas” (E.I.1.A.4). Se trata de objetos nada frecuentes ni en la península ni el resto del orbe romano. Habría que plantearse que no es un modelo que esté entre las prioridades del catálogo de un taller, sino más bien de ciertas rarezas que el artesano, bien por gusto</w:t>
      </w:r>
      <w:r w:rsidR="00020C0D">
        <w:rPr>
          <w:rFonts w:ascii="Times New Roman" w:hAnsi="Times New Roman" w:cs="Times New Roman"/>
        </w:rPr>
        <w:t>,</w:t>
      </w:r>
      <w:r w:rsidR="00E83095">
        <w:rPr>
          <w:rFonts w:ascii="Times New Roman" w:hAnsi="Times New Roman" w:cs="Times New Roman"/>
        </w:rPr>
        <w:t xml:space="preserve"> bien por encargo, realizaba puntualmente. De ahí el escaso número</w:t>
      </w:r>
      <w:r w:rsidR="00787350">
        <w:rPr>
          <w:rFonts w:ascii="Times New Roman" w:hAnsi="Times New Roman" w:cs="Times New Roman"/>
        </w:rPr>
        <w:t xml:space="preserve"> que nos ha llegado</w:t>
      </w:r>
      <w:r w:rsidR="00E83095">
        <w:rPr>
          <w:rFonts w:ascii="Times New Roman" w:hAnsi="Times New Roman" w:cs="Times New Roman"/>
        </w:rPr>
        <w:t>.</w:t>
      </w:r>
    </w:p>
    <w:p w:rsidR="00E83095" w:rsidRDefault="00E83095" w:rsidP="00E83095">
      <w:pPr>
        <w:jc w:val="both"/>
        <w:rPr>
          <w:rFonts w:ascii="Times New Roman" w:hAnsi="Times New Roman" w:cs="Times New Roman"/>
        </w:rPr>
      </w:pPr>
      <w:r>
        <w:rPr>
          <w:rFonts w:ascii="Times New Roman" w:hAnsi="Times New Roman" w:cs="Times New Roman"/>
        </w:rPr>
        <w:t>Dentro de las fichas de base lisa, las decoradas con an</w:t>
      </w:r>
      <w:r w:rsidR="00787350">
        <w:rPr>
          <w:rFonts w:ascii="Times New Roman" w:hAnsi="Times New Roman" w:cs="Times New Roman"/>
        </w:rPr>
        <w:t>illos concéntricos (E.I.1.B.1.) son las que cuentan</w:t>
      </w:r>
      <w:r>
        <w:rPr>
          <w:rFonts w:ascii="Times New Roman" w:hAnsi="Times New Roman" w:cs="Times New Roman"/>
        </w:rPr>
        <w:t xml:space="preserve"> con </w:t>
      </w:r>
      <w:r w:rsidR="00787350">
        <w:rPr>
          <w:rFonts w:ascii="Times New Roman" w:hAnsi="Times New Roman" w:cs="Times New Roman"/>
        </w:rPr>
        <w:t>mayor</w:t>
      </w:r>
      <w:r>
        <w:rPr>
          <w:rFonts w:ascii="Times New Roman" w:hAnsi="Times New Roman" w:cs="Times New Roman"/>
        </w:rPr>
        <w:t xml:space="preserve"> representación. </w:t>
      </w:r>
      <w:r w:rsidR="00787350">
        <w:rPr>
          <w:rFonts w:ascii="Times New Roman" w:hAnsi="Times New Roman" w:cs="Times New Roman"/>
        </w:rPr>
        <w:t>Las ha</w:t>
      </w:r>
      <w:r>
        <w:rPr>
          <w:rFonts w:ascii="Times New Roman" w:hAnsi="Times New Roman" w:cs="Times New Roman"/>
        </w:rPr>
        <w:t xml:space="preserve">y </w:t>
      </w:r>
      <w:r w:rsidR="00787350">
        <w:rPr>
          <w:rFonts w:ascii="Times New Roman" w:hAnsi="Times New Roman" w:cs="Times New Roman"/>
        </w:rPr>
        <w:t xml:space="preserve">con </w:t>
      </w:r>
      <w:r>
        <w:rPr>
          <w:rFonts w:ascii="Times New Roman" w:hAnsi="Times New Roman" w:cs="Times New Roman"/>
        </w:rPr>
        <w:t xml:space="preserve">gran variedad de anillos en relieve, y por tanto una serie de variantes. En </w:t>
      </w:r>
      <w:r w:rsidR="00787350">
        <w:rPr>
          <w:rFonts w:ascii="Times New Roman" w:hAnsi="Times New Roman" w:cs="Times New Roman"/>
        </w:rPr>
        <w:t>el grupo</w:t>
      </w:r>
      <w:r>
        <w:rPr>
          <w:rFonts w:ascii="Times New Roman" w:hAnsi="Times New Roman" w:cs="Times New Roman"/>
        </w:rPr>
        <w:t xml:space="preserve"> E.I.1.B.1.1, la cara superior presenta una serie de aros radiales que parten desde el punto central, de ahí que el círculo externo se</w:t>
      </w:r>
      <w:r w:rsidR="00020C0D">
        <w:rPr>
          <w:rFonts w:ascii="Times New Roman" w:hAnsi="Times New Roman" w:cs="Times New Roman"/>
        </w:rPr>
        <w:t>a</w:t>
      </w:r>
      <w:r>
        <w:rPr>
          <w:rFonts w:ascii="Times New Roman" w:hAnsi="Times New Roman" w:cs="Times New Roman"/>
        </w:rPr>
        <w:t xml:space="preserve"> más amplio. No todas presentan el mismo número. Nosotros hemos agrupado bajo este subtipo</w:t>
      </w:r>
      <w:r w:rsidR="00787350">
        <w:rPr>
          <w:rFonts w:ascii="Times New Roman" w:hAnsi="Times New Roman" w:cs="Times New Roman"/>
        </w:rPr>
        <w:t xml:space="preserve"> todos aquellos discos con </w:t>
      </w:r>
      <w:r w:rsidR="00901998">
        <w:rPr>
          <w:rFonts w:ascii="Times New Roman" w:hAnsi="Times New Roman" w:cs="Times New Roman"/>
        </w:rPr>
        <w:t>independencia</w:t>
      </w:r>
      <w:r>
        <w:rPr>
          <w:rFonts w:ascii="Times New Roman" w:hAnsi="Times New Roman" w:cs="Times New Roman"/>
        </w:rPr>
        <w:t xml:space="preserve"> del número de aros que posea, siempre y cuando se den sobre una superficie más plana, dejando fuera de esta variante aquellas que el desarrollo de los </w:t>
      </w:r>
      <w:r w:rsidR="00787350">
        <w:rPr>
          <w:rFonts w:ascii="Times New Roman" w:hAnsi="Times New Roman" w:cs="Times New Roman"/>
        </w:rPr>
        <w:t>aros</w:t>
      </w:r>
      <w:r>
        <w:rPr>
          <w:rFonts w:ascii="Times New Roman" w:hAnsi="Times New Roman" w:cs="Times New Roman"/>
        </w:rPr>
        <w:t xml:space="preserve"> partan de una depresión (E.I.1.B.1.2). Las primeras, se localizan en la mayor parte de la pe</w:t>
      </w:r>
      <w:r w:rsidR="00787350">
        <w:rPr>
          <w:rFonts w:ascii="Times New Roman" w:hAnsi="Times New Roman" w:cs="Times New Roman"/>
        </w:rPr>
        <w:t>nínsula Ibérica, mientras que lo</w:t>
      </w:r>
      <w:r>
        <w:rPr>
          <w:rFonts w:ascii="Times New Roman" w:hAnsi="Times New Roman" w:cs="Times New Roman"/>
        </w:rPr>
        <w:t>s segund</w:t>
      </w:r>
      <w:r w:rsidR="00787350">
        <w:rPr>
          <w:rFonts w:ascii="Times New Roman" w:hAnsi="Times New Roman" w:cs="Times New Roman"/>
        </w:rPr>
        <w:t>o</w:t>
      </w:r>
      <w:r>
        <w:rPr>
          <w:rFonts w:ascii="Times New Roman" w:hAnsi="Times New Roman" w:cs="Times New Roman"/>
        </w:rPr>
        <w:t>s tienen una menor representación. Otra de las variantes se caracteriza por llevar un pivote central en relieve y anillos en el extremo (E.I.1.B.1.3). Es un modelo</w:t>
      </w:r>
      <w:r w:rsidR="00F466E7">
        <w:rPr>
          <w:rFonts w:ascii="Times New Roman" w:hAnsi="Times New Roman" w:cs="Times New Roman"/>
        </w:rPr>
        <w:t xml:space="preserve"> con buen recorrido en el área f</w:t>
      </w:r>
      <w:r>
        <w:rPr>
          <w:rFonts w:ascii="Times New Roman" w:hAnsi="Times New Roman" w:cs="Times New Roman"/>
        </w:rPr>
        <w:t xml:space="preserve">rancesa y alemana. En </w:t>
      </w:r>
      <w:r w:rsidRPr="00975F7D">
        <w:rPr>
          <w:rFonts w:ascii="Times New Roman" w:hAnsi="Times New Roman" w:cs="Times New Roman"/>
          <w:i/>
        </w:rPr>
        <w:t>Hispania</w:t>
      </w:r>
      <w:r>
        <w:rPr>
          <w:rFonts w:ascii="Times New Roman" w:hAnsi="Times New Roman" w:cs="Times New Roman"/>
        </w:rPr>
        <w:t>, el mayor número se ha localizado en</w:t>
      </w:r>
      <w:r w:rsidRPr="00975F7D">
        <w:rPr>
          <w:rFonts w:ascii="Times New Roman" w:hAnsi="Times New Roman" w:cs="Times New Roman"/>
          <w:i/>
        </w:rPr>
        <w:t xml:space="preserve"> Italica</w:t>
      </w:r>
      <w:r>
        <w:rPr>
          <w:rFonts w:ascii="Times New Roman" w:hAnsi="Times New Roman" w:cs="Times New Roman"/>
        </w:rPr>
        <w:t xml:space="preserve"> (Santiponce, Sevilla), donde se </w:t>
      </w:r>
      <w:r w:rsidR="00F466E7">
        <w:rPr>
          <w:rFonts w:ascii="Times New Roman" w:hAnsi="Times New Roman" w:cs="Times New Roman"/>
        </w:rPr>
        <w:t>recogió</w:t>
      </w:r>
      <w:r>
        <w:rPr>
          <w:rFonts w:ascii="Times New Roman" w:hAnsi="Times New Roman" w:cs="Times New Roman"/>
        </w:rPr>
        <w:t xml:space="preserve"> un buen número</w:t>
      </w:r>
      <w:r w:rsidR="00F466E7">
        <w:rPr>
          <w:rFonts w:ascii="Times New Roman" w:hAnsi="Times New Roman" w:cs="Times New Roman"/>
        </w:rPr>
        <w:t>,</w:t>
      </w:r>
      <w:r>
        <w:rPr>
          <w:rFonts w:ascii="Times New Roman" w:hAnsi="Times New Roman" w:cs="Times New Roman"/>
        </w:rPr>
        <w:t xml:space="preserve"> junto con fichas </w:t>
      </w:r>
      <w:r w:rsidR="00787350">
        <w:rPr>
          <w:rFonts w:ascii="Times New Roman" w:hAnsi="Times New Roman" w:cs="Times New Roman"/>
        </w:rPr>
        <w:t>con representación de círculos</w:t>
      </w:r>
      <w:r>
        <w:rPr>
          <w:rFonts w:ascii="Times New Roman" w:hAnsi="Times New Roman" w:cs="Times New Roman"/>
        </w:rPr>
        <w:t xml:space="preserve">. En algunas de ellas </w:t>
      </w:r>
      <w:r w:rsidR="00787350">
        <w:rPr>
          <w:rFonts w:ascii="Times New Roman" w:hAnsi="Times New Roman" w:cs="Times New Roman"/>
        </w:rPr>
        <w:t>se aprecian</w:t>
      </w:r>
      <w:r>
        <w:rPr>
          <w:rFonts w:ascii="Times New Roman" w:hAnsi="Times New Roman" w:cs="Times New Roman"/>
        </w:rPr>
        <w:t xml:space="preserve"> ciertos restos de haber estado pintadas en negro. Suelen medir estos subtipos entre 1,2 – 2 cm. de diámetro, con un grosor que oscila entre 0,15 y 0,35. La cronología de estas piezas se sitúa entre la segunda mitad del siglo I y la segunda mitad del siglo III d.C.</w:t>
      </w:r>
    </w:p>
    <w:p w:rsidR="00E83095" w:rsidRDefault="00E83095" w:rsidP="00E83095">
      <w:pPr>
        <w:spacing w:after="0"/>
        <w:jc w:val="both"/>
        <w:rPr>
          <w:rFonts w:ascii="Times New Roman" w:hAnsi="Times New Roman" w:cs="Times New Roman"/>
        </w:rPr>
      </w:pPr>
      <w:r>
        <w:rPr>
          <w:rFonts w:ascii="Times New Roman" w:hAnsi="Times New Roman" w:cs="Times New Roman"/>
        </w:rPr>
        <w:t>Otro de los modelos con poca representación en el cat</w:t>
      </w:r>
      <w:r w:rsidR="00F466E7">
        <w:rPr>
          <w:rFonts w:ascii="Times New Roman" w:hAnsi="Times New Roman" w:cs="Times New Roman"/>
        </w:rPr>
        <w:t>álogo hispano, son los modelos E.I.1.B.2 y E.I.1.B.3</w:t>
      </w:r>
      <w:r>
        <w:rPr>
          <w:rFonts w:ascii="Times New Roman" w:hAnsi="Times New Roman" w:cs="Times New Roman"/>
        </w:rPr>
        <w:t>. El primero imita</w:t>
      </w:r>
      <w:r w:rsidR="00F466E7">
        <w:rPr>
          <w:rFonts w:ascii="Times New Roman" w:hAnsi="Times New Roman" w:cs="Times New Roman"/>
        </w:rPr>
        <w:t>,</w:t>
      </w:r>
      <w:r>
        <w:rPr>
          <w:rFonts w:ascii="Times New Roman" w:hAnsi="Times New Roman" w:cs="Times New Roman"/>
        </w:rPr>
        <w:t xml:space="preserve"> en parte</w:t>
      </w:r>
      <w:r w:rsidR="00F466E7">
        <w:rPr>
          <w:rFonts w:ascii="Times New Roman" w:hAnsi="Times New Roman" w:cs="Times New Roman"/>
        </w:rPr>
        <w:t>,</w:t>
      </w:r>
      <w:r>
        <w:rPr>
          <w:rFonts w:ascii="Times New Roman" w:hAnsi="Times New Roman" w:cs="Times New Roman"/>
        </w:rPr>
        <w:t xml:space="preserve"> los roleos que se plasman </w:t>
      </w:r>
      <w:r w:rsidR="00787350">
        <w:rPr>
          <w:rFonts w:ascii="Times New Roman" w:hAnsi="Times New Roman" w:cs="Times New Roman"/>
        </w:rPr>
        <w:t>en las paredes de algunos vasos de</w:t>
      </w:r>
      <w:r>
        <w:rPr>
          <w:rFonts w:ascii="Times New Roman" w:hAnsi="Times New Roman" w:cs="Times New Roman"/>
        </w:rPr>
        <w:t xml:space="preserve"> cerámica sigillata. Se trata de un elemento que se encuentra de forma testimonial en nuestro territorio (</w:t>
      </w:r>
      <w:r w:rsidRPr="00855A50">
        <w:rPr>
          <w:rFonts w:ascii="Times New Roman" w:hAnsi="Times New Roman" w:cs="Times New Roman"/>
          <w:i/>
        </w:rPr>
        <w:t>Emerita</w:t>
      </w:r>
      <w:r>
        <w:rPr>
          <w:rFonts w:ascii="Times New Roman" w:hAnsi="Times New Roman" w:cs="Times New Roman"/>
        </w:rPr>
        <w:t xml:space="preserve"> y Ciudad Real). Es más frecuente en el área franco-suiza, sobre todo en la </w:t>
      </w:r>
      <w:r w:rsidRPr="001F6626">
        <w:rPr>
          <w:rFonts w:ascii="Times New Roman" w:hAnsi="Times New Roman" w:cs="Times New Roman"/>
          <w:i/>
        </w:rPr>
        <w:t>Galia</w:t>
      </w:r>
      <w:r>
        <w:rPr>
          <w:rFonts w:ascii="Times New Roman" w:hAnsi="Times New Roman" w:cs="Times New Roman"/>
        </w:rPr>
        <w:t xml:space="preserve">. Más difícil de clasificar es la ficha que plasma en una de sus caras una máscara de teatro con abertura en la boca (E.I.1.B.3). Podría plantearse que se trata de una </w:t>
      </w:r>
      <w:r w:rsidRPr="00673C50">
        <w:rPr>
          <w:rFonts w:ascii="Times New Roman" w:hAnsi="Times New Roman" w:cs="Times New Roman"/>
          <w:i/>
        </w:rPr>
        <w:t>tessera</w:t>
      </w:r>
      <w:r>
        <w:rPr>
          <w:rFonts w:ascii="Times New Roman" w:hAnsi="Times New Roman" w:cs="Times New Roman"/>
        </w:rPr>
        <w:t xml:space="preserve"> de acceso al teatro; </w:t>
      </w:r>
      <w:r w:rsidR="00F466E7">
        <w:rPr>
          <w:rFonts w:ascii="Times New Roman" w:hAnsi="Times New Roman" w:cs="Times New Roman"/>
        </w:rPr>
        <w:t>el hecho de</w:t>
      </w:r>
      <w:r>
        <w:rPr>
          <w:rFonts w:ascii="Times New Roman" w:hAnsi="Times New Roman" w:cs="Times New Roman"/>
        </w:rPr>
        <w:t xml:space="preserve"> no llevar número en la cara contra</w:t>
      </w:r>
      <w:r w:rsidR="00F466E7">
        <w:rPr>
          <w:rFonts w:ascii="Times New Roman" w:hAnsi="Times New Roman" w:cs="Times New Roman"/>
        </w:rPr>
        <w:t>ri</w:t>
      </w:r>
      <w:r>
        <w:rPr>
          <w:rFonts w:ascii="Times New Roman" w:hAnsi="Times New Roman" w:cs="Times New Roman"/>
        </w:rPr>
        <w:t xml:space="preserve">a nos plantea serias dudas para asignarle esa función; no por ello lo descartamos totalmente. Igualmente podría plantearse que pudo formar parte de la tapa de un botecito. Ahora bien, el hecho de llevar la boca perforada, con orificio fino y alargado que ocupa todo ese espacio, nos induce a descartarlo. Pensamos que tal vez podría tratarse de una pieza reaprovechada como ficha, o con otra función de adorno que por el momento se nos escapa. </w:t>
      </w:r>
    </w:p>
    <w:p w:rsidR="00787350" w:rsidRDefault="00787350" w:rsidP="00E83095">
      <w:pPr>
        <w:spacing w:after="0"/>
        <w:jc w:val="both"/>
        <w:rPr>
          <w:rFonts w:ascii="Times New Roman" w:hAnsi="Times New Roman" w:cs="Times New Roman"/>
        </w:rPr>
      </w:pPr>
    </w:p>
    <w:p w:rsidR="00E83095" w:rsidRDefault="00E83095" w:rsidP="00E83095">
      <w:pPr>
        <w:spacing w:after="0"/>
        <w:jc w:val="both"/>
        <w:rPr>
          <w:rFonts w:ascii="Times New Roman" w:hAnsi="Times New Roman" w:cs="Times New Roman"/>
        </w:rPr>
      </w:pPr>
      <w:r>
        <w:rPr>
          <w:rFonts w:ascii="Times New Roman" w:hAnsi="Times New Roman" w:cs="Times New Roman"/>
        </w:rPr>
        <w:t>Lo que sí queda patente, por lo menos en la península ibérica, es que el modelo de fichas circulares con representación figurada y sin numeral</w:t>
      </w:r>
      <w:r w:rsidR="00A1430A">
        <w:rPr>
          <w:rFonts w:ascii="Times New Roman" w:hAnsi="Times New Roman" w:cs="Times New Roman"/>
        </w:rPr>
        <w:t xml:space="preserve"> en el reverso</w:t>
      </w:r>
      <w:r>
        <w:rPr>
          <w:rFonts w:ascii="Times New Roman" w:hAnsi="Times New Roman" w:cs="Times New Roman"/>
        </w:rPr>
        <w:t xml:space="preserve">, es mínima. La pieza con </w:t>
      </w:r>
      <w:r w:rsidR="00F22C6E">
        <w:rPr>
          <w:rFonts w:ascii="Times New Roman" w:hAnsi="Times New Roman" w:cs="Times New Roman"/>
        </w:rPr>
        <w:t>el</w:t>
      </w:r>
      <w:r>
        <w:rPr>
          <w:rFonts w:ascii="Times New Roman" w:hAnsi="Times New Roman" w:cs="Times New Roman"/>
        </w:rPr>
        <w:t xml:space="preserve"> </w:t>
      </w:r>
      <w:r w:rsidR="001B3120">
        <w:rPr>
          <w:rFonts w:ascii="Times New Roman" w:hAnsi="Times New Roman" w:cs="Times New Roman"/>
        </w:rPr>
        <w:t>dígito</w:t>
      </w:r>
      <w:r>
        <w:rPr>
          <w:rFonts w:ascii="Times New Roman" w:hAnsi="Times New Roman" w:cs="Times New Roman"/>
        </w:rPr>
        <w:t xml:space="preserve"> “V”, y base lisa, no la</w:t>
      </w:r>
      <w:r w:rsidR="00F22C6E">
        <w:rPr>
          <w:rFonts w:ascii="Times New Roman" w:hAnsi="Times New Roman" w:cs="Times New Roman"/>
        </w:rPr>
        <w:t xml:space="preserve"> incluimos en el grupo de</w:t>
      </w:r>
      <w:r>
        <w:rPr>
          <w:rFonts w:ascii="Times New Roman" w:hAnsi="Times New Roman" w:cs="Times New Roman"/>
        </w:rPr>
        <w:t xml:space="preserve"> las</w:t>
      </w:r>
      <w:r w:rsidR="00F22C6E">
        <w:rPr>
          <w:rFonts w:ascii="Times New Roman" w:hAnsi="Times New Roman" w:cs="Times New Roman"/>
        </w:rPr>
        <w:t xml:space="preserve"> fichas decoradas y numeración. P</w:t>
      </w:r>
      <w:r>
        <w:rPr>
          <w:rFonts w:ascii="Times New Roman" w:hAnsi="Times New Roman" w:cs="Times New Roman"/>
        </w:rPr>
        <w:t xml:space="preserve">ensamos que se trata de una </w:t>
      </w:r>
      <w:r w:rsidR="00A1430A">
        <w:rPr>
          <w:rFonts w:ascii="Times New Roman" w:hAnsi="Times New Roman" w:cs="Times New Roman"/>
        </w:rPr>
        <w:t xml:space="preserve">pieza </w:t>
      </w:r>
      <w:r w:rsidR="001B3120">
        <w:rPr>
          <w:rFonts w:ascii="Times New Roman" w:hAnsi="Times New Roman" w:cs="Times New Roman"/>
        </w:rPr>
        <w:t>en la que el</w:t>
      </w:r>
      <w:r w:rsidR="00F22C6E">
        <w:rPr>
          <w:rFonts w:ascii="Times New Roman" w:hAnsi="Times New Roman" w:cs="Times New Roman"/>
        </w:rPr>
        <w:t xml:space="preserve"> </w:t>
      </w:r>
      <w:r w:rsidR="001B3120">
        <w:rPr>
          <w:rFonts w:ascii="Times New Roman" w:hAnsi="Times New Roman" w:cs="Times New Roman"/>
        </w:rPr>
        <w:t>guarismo es el elemento decorativo central</w:t>
      </w:r>
      <w:r>
        <w:rPr>
          <w:rFonts w:ascii="Times New Roman" w:hAnsi="Times New Roman" w:cs="Times New Roman"/>
        </w:rPr>
        <w:t xml:space="preserve">, </w:t>
      </w:r>
      <w:r w:rsidR="00A1430A">
        <w:rPr>
          <w:rFonts w:ascii="Times New Roman" w:hAnsi="Times New Roman" w:cs="Times New Roman"/>
        </w:rPr>
        <w:t>por lo que consideramos que se diferencian sustancialmente</w:t>
      </w:r>
      <w:r w:rsidR="00A377E8" w:rsidRPr="00A377E8">
        <w:rPr>
          <w:rFonts w:ascii="Times New Roman" w:hAnsi="Times New Roman" w:cs="Times New Roman"/>
        </w:rPr>
        <w:t xml:space="preserve"> </w:t>
      </w:r>
      <w:r w:rsidR="00A377E8">
        <w:rPr>
          <w:rFonts w:ascii="Times New Roman" w:hAnsi="Times New Roman" w:cs="Times New Roman"/>
        </w:rPr>
        <w:t>del modelo E.I.2</w:t>
      </w:r>
      <w:r w:rsidR="001B3120">
        <w:rPr>
          <w:rFonts w:ascii="Times New Roman" w:hAnsi="Times New Roman" w:cs="Times New Roman"/>
        </w:rPr>
        <w:t>, tanto en tamaño</w:t>
      </w:r>
      <w:r w:rsidR="00A377E8">
        <w:rPr>
          <w:rFonts w:ascii="Times New Roman" w:hAnsi="Times New Roman" w:cs="Times New Roman"/>
        </w:rPr>
        <w:t xml:space="preserve"> y diseño,</w:t>
      </w:r>
      <w:r w:rsidR="001B3120">
        <w:rPr>
          <w:rFonts w:ascii="Times New Roman" w:hAnsi="Times New Roman" w:cs="Times New Roman"/>
        </w:rPr>
        <w:t xml:space="preserve"> como en </w:t>
      </w:r>
      <w:r w:rsidR="00A377E8">
        <w:rPr>
          <w:rFonts w:ascii="Times New Roman" w:hAnsi="Times New Roman" w:cs="Times New Roman"/>
        </w:rPr>
        <w:t>estructura.</w:t>
      </w:r>
      <w:r w:rsidR="00F22C6E">
        <w:rPr>
          <w:rFonts w:ascii="Times New Roman" w:hAnsi="Times New Roman" w:cs="Times New Roman"/>
        </w:rPr>
        <w:t xml:space="preserve"> Béal</w:t>
      </w:r>
      <w:r w:rsidR="00F22C6E">
        <w:rPr>
          <w:rStyle w:val="Refdenotaalpie"/>
          <w:rFonts w:ascii="Times New Roman" w:hAnsi="Times New Roman" w:cs="Times New Roman"/>
        </w:rPr>
        <w:footnoteReference w:id="118"/>
      </w:r>
      <w:r w:rsidR="00F22C6E">
        <w:rPr>
          <w:rFonts w:ascii="Times New Roman" w:hAnsi="Times New Roman" w:cs="Times New Roman"/>
        </w:rPr>
        <w:t xml:space="preserve"> en la </w:t>
      </w:r>
      <w:r w:rsidR="00F22C6E" w:rsidRPr="00A1430A">
        <w:rPr>
          <w:rFonts w:ascii="Times New Roman" w:hAnsi="Times New Roman" w:cs="Times New Roman"/>
          <w:i/>
        </w:rPr>
        <w:t>Galia</w:t>
      </w:r>
      <w:r w:rsidR="00A1430A">
        <w:rPr>
          <w:rFonts w:ascii="Times New Roman" w:hAnsi="Times New Roman" w:cs="Times New Roman"/>
        </w:rPr>
        <w:t xml:space="preserve"> recoge</w:t>
      </w:r>
      <w:r w:rsidR="00F22C6E">
        <w:rPr>
          <w:rFonts w:ascii="Times New Roman" w:hAnsi="Times New Roman" w:cs="Times New Roman"/>
        </w:rPr>
        <w:t xml:space="preserve"> dos piezas con las mismas características, y diferente numeración: una en Lyon con la cifra VI, y otra en Narbona con el </w:t>
      </w:r>
      <w:r w:rsidR="001B3120">
        <w:rPr>
          <w:rFonts w:ascii="Times New Roman" w:hAnsi="Times New Roman" w:cs="Times New Roman"/>
        </w:rPr>
        <w:t>digito</w:t>
      </w:r>
      <w:r w:rsidR="00F22C6E">
        <w:rPr>
          <w:rFonts w:ascii="Times New Roman" w:hAnsi="Times New Roman" w:cs="Times New Roman"/>
        </w:rPr>
        <w:t xml:space="preserve"> VIII. </w:t>
      </w:r>
      <w:r w:rsidR="00A1430A">
        <w:rPr>
          <w:rFonts w:ascii="Times New Roman" w:hAnsi="Times New Roman" w:cs="Times New Roman"/>
        </w:rPr>
        <w:t xml:space="preserve">Al contar únicamente con </w:t>
      </w:r>
      <w:r w:rsidR="001B3120">
        <w:rPr>
          <w:rFonts w:ascii="Times New Roman" w:hAnsi="Times New Roman" w:cs="Times New Roman"/>
        </w:rPr>
        <w:t>estos</w:t>
      </w:r>
      <w:r w:rsidR="00A1430A">
        <w:rPr>
          <w:rFonts w:ascii="Times New Roman" w:hAnsi="Times New Roman" w:cs="Times New Roman"/>
        </w:rPr>
        <w:t xml:space="preserve"> tres </w:t>
      </w:r>
      <w:r w:rsidR="001B3120">
        <w:rPr>
          <w:rFonts w:ascii="Times New Roman" w:hAnsi="Times New Roman" w:cs="Times New Roman"/>
        </w:rPr>
        <w:t>números</w:t>
      </w:r>
      <w:r w:rsidR="00A1430A">
        <w:rPr>
          <w:rFonts w:ascii="Times New Roman" w:hAnsi="Times New Roman" w:cs="Times New Roman"/>
        </w:rPr>
        <w:t xml:space="preserve">, no </w:t>
      </w:r>
      <w:r w:rsidR="00A377E8">
        <w:rPr>
          <w:rFonts w:ascii="Times New Roman" w:hAnsi="Times New Roman" w:cs="Times New Roman"/>
        </w:rPr>
        <w:t>podemos reconstruir</w:t>
      </w:r>
      <w:r w:rsidR="00A1430A">
        <w:rPr>
          <w:rFonts w:ascii="Times New Roman" w:hAnsi="Times New Roman" w:cs="Times New Roman"/>
        </w:rPr>
        <w:t xml:space="preserve"> </w:t>
      </w:r>
      <w:r w:rsidR="00064083">
        <w:rPr>
          <w:rFonts w:ascii="Times New Roman" w:hAnsi="Times New Roman" w:cs="Times New Roman"/>
        </w:rPr>
        <w:t xml:space="preserve">ni </w:t>
      </w:r>
      <w:r w:rsidR="00A1430A">
        <w:rPr>
          <w:rFonts w:ascii="Times New Roman" w:hAnsi="Times New Roman" w:cs="Times New Roman"/>
        </w:rPr>
        <w:t>la seriación completa</w:t>
      </w:r>
      <w:r w:rsidR="00A377E8">
        <w:rPr>
          <w:rStyle w:val="Refdenotaalpie"/>
          <w:rFonts w:ascii="Times New Roman" w:hAnsi="Times New Roman" w:cs="Times New Roman"/>
        </w:rPr>
        <w:footnoteReference w:id="119"/>
      </w:r>
      <w:r w:rsidR="00A377E8">
        <w:rPr>
          <w:rFonts w:ascii="Times New Roman" w:hAnsi="Times New Roman" w:cs="Times New Roman"/>
        </w:rPr>
        <w:t>, ni al tipo de juego que puede</w:t>
      </w:r>
      <w:r w:rsidR="00064083">
        <w:rPr>
          <w:rFonts w:ascii="Times New Roman" w:hAnsi="Times New Roman" w:cs="Times New Roman"/>
        </w:rPr>
        <w:t>n</w:t>
      </w:r>
      <w:r w:rsidR="00A377E8">
        <w:rPr>
          <w:rFonts w:ascii="Times New Roman" w:hAnsi="Times New Roman" w:cs="Times New Roman"/>
        </w:rPr>
        <w:t xml:space="preserve"> corresponder</w:t>
      </w:r>
      <w:r w:rsidR="00A1430A">
        <w:rPr>
          <w:rFonts w:ascii="Times New Roman" w:hAnsi="Times New Roman" w:cs="Times New Roman"/>
        </w:rPr>
        <w:t>.</w:t>
      </w:r>
      <w:r w:rsidR="004C56B3">
        <w:rPr>
          <w:rFonts w:ascii="Times New Roman" w:hAnsi="Times New Roman" w:cs="Times New Roman"/>
        </w:rPr>
        <w:t xml:space="preserve"> El hecho de contar con tan pocos elementos</w:t>
      </w:r>
      <w:r w:rsidR="00A377E8">
        <w:rPr>
          <w:rFonts w:ascii="Times New Roman" w:hAnsi="Times New Roman" w:cs="Times New Roman"/>
        </w:rPr>
        <w:t>, y una</w:t>
      </w:r>
      <w:r w:rsidR="004C56B3">
        <w:rPr>
          <w:rFonts w:ascii="Times New Roman" w:hAnsi="Times New Roman" w:cs="Times New Roman"/>
        </w:rPr>
        <w:t xml:space="preserve"> cronología</w:t>
      </w:r>
      <w:r w:rsidR="00A377E8">
        <w:rPr>
          <w:rFonts w:ascii="Times New Roman" w:hAnsi="Times New Roman" w:cs="Times New Roman"/>
        </w:rPr>
        <w:t xml:space="preserve"> que suponemos tardía -en base a la ofrecida por la pieza  hispana-,</w:t>
      </w:r>
      <w:r w:rsidR="00A1430A">
        <w:rPr>
          <w:rFonts w:ascii="Times New Roman" w:hAnsi="Times New Roman" w:cs="Times New Roman"/>
        </w:rPr>
        <w:t xml:space="preserve"> nos</w:t>
      </w:r>
      <w:r w:rsidR="00F22C6E">
        <w:rPr>
          <w:rFonts w:ascii="Times New Roman" w:hAnsi="Times New Roman" w:cs="Times New Roman"/>
        </w:rPr>
        <w:t xml:space="preserve"> </w:t>
      </w:r>
      <w:r w:rsidR="001B3120">
        <w:rPr>
          <w:rFonts w:ascii="Times New Roman" w:hAnsi="Times New Roman" w:cs="Times New Roman"/>
        </w:rPr>
        <w:t>lleva</w:t>
      </w:r>
      <w:r w:rsidR="00A1430A">
        <w:rPr>
          <w:rFonts w:ascii="Times New Roman" w:hAnsi="Times New Roman" w:cs="Times New Roman"/>
        </w:rPr>
        <w:t xml:space="preserve"> a plantear que se </w:t>
      </w:r>
      <w:r w:rsidR="004C56B3">
        <w:rPr>
          <w:rFonts w:ascii="Times New Roman" w:hAnsi="Times New Roman" w:cs="Times New Roman"/>
        </w:rPr>
        <w:t xml:space="preserve">puede </w:t>
      </w:r>
      <w:r w:rsidR="00A1430A">
        <w:rPr>
          <w:rFonts w:ascii="Times New Roman" w:hAnsi="Times New Roman" w:cs="Times New Roman"/>
        </w:rPr>
        <w:t>trata</w:t>
      </w:r>
      <w:r w:rsidR="004C56B3">
        <w:rPr>
          <w:rFonts w:ascii="Times New Roman" w:hAnsi="Times New Roman" w:cs="Times New Roman"/>
        </w:rPr>
        <w:t>r</w:t>
      </w:r>
      <w:r w:rsidR="00A1430A">
        <w:rPr>
          <w:rFonts w:ascii="Times New Roman" w:hAnsi="Times New Roman" w:cs="Times New Roman"/>
        </w:rPr>
        <w:t xml:space="preserve"> de</w:t>
      </w:r>
      <w:r w:rsidR="004C56B3">
        <w:rPr>
          <w:rFonts w:ascii="Times New Roman" w:hAnsi="Times New Roman" w:cs="Times New Roman"/>
        </w:rPr>
        <w:t xml:space="preserve"> una evolución del juego </w:t>
      </w:r>
      <w:r w:rsidR="00064083">
        <w:rPr>
          <w:rFonts w:ascii="Times New Roman" w:hAnsi="Times New Roman" w:cs="Times New Roman"/>
        </w:rPr>
        <w:t>que se practicaba con l</w:t>
      </w:r>
      <w:r w:rsidR="004C56B3">
        <w:rPr>
          <w:rFonts w:ascii="Times New Roman" w:hAnsi="Times New Roman" w:cs="Times New Roman"/>
        </w:rPr>
        <w:t>as fichas decoradas y numeradas (E.I.2), que a continuación</w:t>
      </w:r>
      <w:r w:rsidR="00064083">
        <w:rPr>
          <w:rFonts w:ascii="Times New Roman" w:hAnsi="Times New Roman" w:cs="Times New Roman"/>
        </w:rPr>
        <w:t xml:space="preserve"> vamos a analiza</w:t>
      </w:r>
      <w:r w:rsidR="004C56B3">
        <w:rPr>
          <w:rFonts w:ascii="Times New Roman" w:hAnsi="Times New Roman" w:cs="Times New Roman"/>
        </w:rPr>
        <w:t>r. En el caso que nos ocupa, la numeración es visible, por lo que también cabría la posibilidad</w:t>
      </w:r>
      <w:r w:rsidR="004C56B3" w:rsidRPr="004C56B3">
        <w:rPr>
          <w:rFonts w:ascii="Times New Roman" w:hAnsi="Times New Roman" w:cs="Times New Roman"/>
        </w:rPr>
        <w:t xml:space="preserve"> </w:t>
      </w:r>
      <w:r w:rsidR="00A377E8">
        <w:rPr>
          <w:rFonts w:ascii="Times New Roman" w:hAnsi="Times New Roman" w:cs="Times New Roman"/>
        </w:rPr>
        <w:t xml:space="preserve">de </w:t>
      </w:r>
      <w:r w:rsidR="004C56B3">
        <w:rPr>
          <w:rFonts w:ascii="Times New Roman" w:hAnsi="Times New Roman" w:cs="Times New Roman"/>
        </w:rPr>
        <w:t xml:space="preserve">que </w:t>
      </w:r>
      <w:r w:rsidR="00064083">
        <w:rPr>
          <w:rFonts w:ascii="Times New Roman" w:hAnsi="Times New Roman" w:cs="Times New Roman"/>
        </w:rPr>
        <w:t>se ajuste a</w:t>
      </w:r>
      <w:r w:rsidR="004C56B3">
        <w:rPr>
          <w:rFonts w:ascii="Times New Roman" w:hAnsi="Times New Roman" w:cs="Times New Roman"/>
        </w:rPr>
        <w:t xml:space="preserve"> un juego cuyas reglas </w:t>
      </w:r>
      <w:r w:rsidR="00A377E8">
        <w:rPr>
          <w:rFonts w:ascii="Times New Roman" w:hAnsi="Times New Roman" w:cs="Times New Roman"/>
        </w:rPr>
        <w:t>fue</w:t>
      </w:r>
      <w:r w:rsidR="00064083">
        <w:rPr>
          <w:rFonts w:ascii="Times New Roman" w:hAnsi="Times New Roman" w:cs="Times New Roman"/>
        </w:rPr>
        <w:t>sen</w:t>
      </w:r>
      <w:r w:rsidR="004C56B3">
        <w:rPr>
          <w:rFonts w:ascii="Times New Roman" w:hAnsi="Times New Roman" w:cs="Times New Roman"/>
        </w:rPr>
        <w:t xml:space="preserve"> diferentes</w:t>
      </w:r>
      <w:r w:rsidR="00064083">
        <w:rPr>
          <w:rFonts w:ascii="Times New Roman" w:hAnsi="Times New Roman" w:cs="Times New Roman"/>
        </w:rPr>
        <w:t>. Tal vez este divertimento se pueda vincular con los juegos de azar, tipo seriación de lotería.</w:t>
      </w:r>
    </w:p>
    <w:p w:rsidR="007C4BAA" w:rsidRDefault="007C4BAA" w:rsidP="00E83095">
      <w:pPr>
        <w:spacing w:after="0"/>
        <w:jc w:val="both"/>
        <w:rPr>
          <w:rFonts w:ascii="Times New Roman" w:hAnsi="Times New Roman" w:cs="Times New Roman"/>
        </w:rPr>
      </w:pPr>
    </w:p>
    <w:p w:rsidR="007C4BAA" w:rsidRDefault="007C4BAA" w:rsidP="00E83095">
      <w:pPr>
        <w:spacing w:after="0"/>
        <w:jc w:val="both"/>
        <w:rPr>
          <w:rFonts w:ascii="Times New Roman" w:hAnsi="Times New Roman" w:cs="Times New Roman"/>
        </w:rPr>
      </w:pPr>
      <w:r>
        <w:rPr>
          <w:rFonts w:ascii="Times New Roman" w:hAnsi="Times New Roman" w:cs="Times New Roman"/>
        </w:rPr>
        <w:t xml:space="preserve">2 – </w:t>
      </w:r>
      <w:r w:rsidRPr="007C4BAA">
        <w:rPr>
          <w:rFonts w:ascii="Times New Roman" w:hAnsi="Times New Roman" w:cs="Times New Roman"/>
          <w:u w:val="single"/>
        </w:rPr>
        <w:t xml:space="preserve">Fichas decoradas </w:t>
      </w:r>
      <w:r w:rsidR="002E2A47">
        <w:rPr>
          <w:rFonts w:ascii="Times New Roman" w:hAnsi="Times New Roman" w:cs="Times New Roman"/>
          <w:u w:val="single"/>
        </w:rPr>
        <w:t>y</w:t>
      </w:r>
      <w:r w:rsidRPr="007C4BAA">
        <w:rPr>
          <w:rFonts w:ascii="Times New Roman" w:hAnsi="Times New Roman" w:cs="Times New Roman"/>
          <w:u w:val="single"/>
        </w:rPr>
        <w:t xml:space="preserve"> numeración.</w:t>
      </w:r>
    </w:p>
    <w:p w:rsidR="00E83095" w:rsidRDefault="00E83095" w:rsidP="00E83095">
      <w:pPr>
        <w:spacing w:after="0"/>
        <w:jc w:val="both"/>
        <w:rPr>
          <w:rFonts w:ascii="Times New Roman" w:hAnsi="Times New Roman" w:cs="Times New Roman"/>
        </w:rPr>
      </w:pPr>
    </w:p>
    <w:p w:rsidR="00787350" w:rsidRDefault="00787350" w:rsidP="00787350">
      <w:pPr>
        <w:spacing w:after="0" w:line="240" w:lineRule="auto"/>
        <w:jc w:val="both"/>
        <w:rPr>
          <w:rFonts w:ascii="Times New Roman" w:hAnsi="Times New Roman" w:cs="Times New Roman"/>
        </w:rPr>
      </w:pPr>
      <w:r w:rsidRPr="00787350">
        <w:rPr>
          <w:rFonts w:ascii="Times New Roman" w:hAnsi="Times New Roman" w:cs="Times New Roman"/>
        </w:rPr>
        <w:t>Dentro del grupo</w:t>
      </w:r>
      <w:r w:rsidRPr="003E7EDA">
        <w:rPr>
          <w:rFonts w:ascii="Times New Roman" w:hAnsi="Times New Roman" w:cs="Times New Roman"/>
        </w:rPr>
        <w:t xml:space="preserve"> de fichas con </w:t>
      </w:r>
      <w:r>
        <w:rPr>
          <w:rFonts w:ascii="Times New Roman" w:hAnsi="Times New Roman" w:cs="Times New Roman"/>
        </w:rPr>
        <w:t>numeral en su peana (E.I.2)</w:t>
      </w:r>
      <w:r w:rsidRPr="003E7EDA">
        <w:rPr>
          <w:rFonts w:ascii="Times New Roman" w:hAnsi="Times New Roman" w:cs="Times New Roman"/>
        </w:rPr>
        <w:t xml:space="preserve">, distinguimos a su vez dos subgrupos: </w:t>
      </w:r>
      <w:r>
        <w:rPr>
          <w:rFonts w:ascii="Times New Roman" w:hAnsi="Times New Roman" w:cs="Times New Roman"/>
        </w:rPr>
        <w:t>1</w:t>
      </w:r>
      <w:r w:rsidRPr="003E7EDA">
        <w:rPr>
          <w:rFonts w:ascii="Times New Roman" w:hAnsi="Times New Roman" w:cs="Times New Roman"/>
        </w:rPr>
        <w:t>)</w:t>
      </w:r>
      <w:r>
        <w:rPr>
          <w:rFonts w:ascii="Times New Roman" w:hAnsi="Times New Roman" w:cs="Times New Roman"/>
        </w:rPr>
        <w:t xml:space="preserve"> -</w:t>
      </w:r>
      <w:r w:rsidRPr="003E7EDA">
        <w:rPr>
          <w:rFonts w:ascii="Times New Roman" w:hAnsi="Times New Roman" w:cs="Times New Roman"/>
        </w:rPr>
        <w:t xml:space="preserve"> </w:t>
      </w:r>
      <w:r>
        <w:rPr>
          <w:rFonts w:ascii="Times New Roman" w:hAnsi="Times New Roman" w:cs="Times New Roman"/>
        </w:rPr>
        <w:t>Circulares. 2</w:t>
      </w:r>
      <w:r w:rsidRPr="003E7EDA">
        <w:rPr>
          <w:rFonts w:ascii="Times New Roman" w:hAnsi="Times New Roman" w:cs="Times New Roman"/>
        </w:rPr>
        <w:t>)</w:t>
      </w:r>
      <w:r>
        <w:rPr>
          <w:rFonts w:ascii="Times New Roman" w:hAnsi="Times New Roman" w:cs="Times New Roman"/>
        </w:rPr>
        <w:t xml:space="preserve"> - F</w:t>
      </w:r>
      <w:r w:rsidRPr="003E7EDA">
        <w:rPr>
          <w:rFonts w:ascii="Times New Roman" w:hAnsi="Times New Roman" w:cs="Times New Roman"/>
        </w:rPr>
        <w:t>iguradas. Ambos subtipos se caracterizan por completar una serie de 15 números</w:t>
      </w:r>
      <w:r w:rsidR="007C4BAA">
        <w:rPr>
          <w:rStyle w:val="Refdenotaalpie"/>
          <w:rFonts w:ascii="Times New Roman" w:hAnsi="Times New Roman" w:cs="Times New Roman"/>
        </w:rPr>
        <w:footnoteReference w:id="120"/>
      </w:r>
      <w:r w:rsidRPr="003E7EDA">
        <w:rPr>
          <w:rFonts w:ascii="Times New Roman" w:hAnsi="Times New Roman" w:cs="Times New Roman"/>
        </w:rPr>
        <w:t>.</w:t>
      </w:r>
    </w:p>
    <w:p w:rsidR="00787350" w:rsidRDefault="00787350" w:rsidP="00787350">
      <w:pPr>
        <w:spacing w:after="0" w:line="240" w:lineRule="auto"/>
        <w:jc w:val="both"/>
        <w:rPr>
          <w:rFonts w:ascii="Times New Roman" w:hAnsi="Times New Roman" w:cs="Times New Roman"/>
        </w:rPr>
      </w:pPr>
    </w:p>
    <w:p w:rsidR="00787350" w:rsidRDefault="00787350" w:rsidP="00787350">
      <w:pPr>
        <w:spacing w:after="0"/>
        <w:jc w:val="both"/>
        <w:rPr>
          <w:rFonts w:ascii="Times New Roman" w:hAnsi="Times New Roman" w:cs="Times New Roman"/>
        </w:rPr>
      </w:pPr>
      <w:r>
        <w:rPr>
          <w:rFonts w:ascii="Times New Roman" w:hAnsi="Times New Roman" w:cs="Times New Roman"/>
        </w:rPr>
        <w:t xml:space="preserve"> </w:t>
      </w:r>
      <w:r w:rsidRPr="00C138A5">
        <w:rPr>
          <w:rFonts w:ascii="Times New Roman" w:hAnsi="Times New Roman" w:cs="Times New Roman"/>
        </w:rPr>
        <w:t>1)</w:t>
      </w:r>
      <w:r>
        <w:rPr>
          <w:rFonts w:ascii="Times New Roman" w:hAnsi="Times New Roman" w:cs="Times New Roman"/>
        </w:rPr>
        <w:t xml:space="preserve"> -</w:t>
      </w:r>
      <w:r w:rsidRPr="00C138A5">
        <w:rPr>
          <w:rFonts w:ascii="Times New Roman" w:hAnsi="Times New Roman" w:cs="Times New Roman"/>
        </w:rPr>
        <w:t xml:space="preserve"> En el subgrupo de fichas circulares (E.I.2.B.)</w:t>
      </w:r>
      <w:r>
        <w:rPr>
          <w:rFonts w:ascii="Times New Roman" w:hAnsi="Times New Roman" w:cs="Times New Roman"/>
        </w:rPr>
        <w:t xml:space="preserve">, </w:t>
      </w:r>
      <w:r w:rsidR="002E2A47">
        <w:rPr>
          <w:rFonts w:ascii="Times New Roman" w:hAnsi="Times New Roman" w:cs="Times New Roman"/>
        </w:rPr>
        <w:t>queremos ver</w:t>
      </w:r>
      <w:r w:rsidR="007C4BAA">
        <w:rPr>
          <w:rFonts w:ascii="Times New Roman" w:hAnsi="Times New Roman" w:cs="Times New Roman"/>
        </w:rPr>
        <w:t xml:space="preserve"> a su vez</w:t>
      </w:r>
      <w:r>
        <w:rPr>
          <w:rFonts w:ascii="Times New Roman" w:hAnsi="Times New Roman" w:cs="Times New Roman"/>
        </w:rPr>
        <w:t xml:space="preserve"> dos variantes: a) - Troqueladas, </w:t>
      </w:r>
      <w:r w:rsidRPr="00C138A5">
        <w:rPr>
          <w:rFonts w:ascii="Times New Roman" w:hAnsi="Times New Roman" w:cs="Times New Roman"/>
        </w:rPr>
        <w:t xml:space="preserve">las más simples, </w:t>
      </w:r>
      <w:r>
        <w:rPr>
          <w:rFonts w:ascii="Times New Roman" w:hAnsi="Times New Roman" w:cs="Times New Roman"/>
        </w:rPr>
        <w:t xml:space="preserve">que denominamos </w:t>
      </w:r>
      <w:r w:rsidRPr="00C138A5">
        <w:rPr>
          <w:rFonts w:ascii="Times New Roman" w:hAnsi="Times New Roman" w:cs="Times New Roman"/>
        </w:rPr>
        <w:t>tipo</w:t>
      </w:r>
      <w:r>
        <w:rPr>
          <w:rFonts w:ascii="Times New Roman" w:hAnsi="Times New Roman" w:cs="Times New Roman"/>
        </w:rPr>
        <w:t xml:space="preserve"> tapadera de</w:t>
      </w:r>
      <w:r w:rsidRPr="00C138A5">
        <w:rPr>
          <w:rFonts w:ascii="Times New Roman" w:hAnsi="Times New Roman" w:cs="Times New Roman"/>
        </w:rPr>
        <w:t xml:space="preserve"> píxide</w:t>
      </w:r>
      <w:r>
        <w:rPr>
          <w:rFonts w:ascii="Times New Roman" w:hAnsi="Times New Roman" w:cs="Times New Roman"/>
        </w:rPr>
        <w:t>.</w:t>
      </w:r>
      <w:r w:rsidRPr="00C138A5">
        <w:rPr>
          <w:rFonts w:ascii="Times New Roman" w:hAnsi="Times New Roman" w:cs="Times New Roman"/>
        </w:rPr>
        <w:t xml:space="preserve"> b)</w:t>
      </w:r>
      <w:r>
        <w:rPr>
          <w:rFonts w:ascii="Times New Roman" w:hAnsi="Times New Roman" w:cs="Times New Roman"/>
        </w:rPr>
        <w:t xml:space="preserve"> - Las que presentan un</w:t>
      </w:r>
      <w:r w:rsidRPr="00C138A5">
        <w:rPr>
          <w:rFonts w:ascii="Times New Roman" w:hAnsi="Times New Roman" w:cs="Times New Roman"/>
        </w:rPr>
        <w:t xml:space="preserve"> variad</w:t>
      </w:r>
      <w:r>
        <w:rPr>
          <w:rFonts w:ascii="Times New Roman" w:hAnsi="Times New Roman" w:cs="Times New Roman"/>
        </w:rPr>
        <w:t>o catálogo de representación</w:t>
      </w:r>
      <w:r w:rsidRPr="00C138A5">
        <w:rPr>
          <w:rFonts w:ascii="Times New Roman" w:hAnsi="Times New Roman" w:cs="Times New Roman"/>
        </w:rPr>
        <w:t xml:space="preserve">. Éstas </w:t>
      </w:r>
      <w:r>
        <w:rPr>
          <w:rFonts w:ascii="Times New Roman" w:hAnsi="Times New Roman" w:cs="Times New Roman"/>
        </w:rPr>
        <w:t xml:space="preserve">últimas pueden ostentar: un dibujo grabado, o aquellas que se trabaja la imagen </w:t>
      </w:r>
      <w:r w:rsidRPr="00C138A5">
        <w:rPr>
          <w:rFonts w:ascii="Times New Roman" w:hAnsi="Times New Roman" w:cs="Times New Roman"/>
        </w:rPr>
        <w:t>en bajorrelieve (la generalidad)</w:t>
      </w:r>
      <w:r>
        <w:rPr>
          <w:rFonts w:ascii="Times New Roman" w:hAnsi="Times New Roman" w:cs="Times New Roman"/>
        </w:rPr>
        <w:t xml:space="preserve">. En este caso se suelen plasmar escenas </w:t>
      </w:r>
      <w:r w:rsidR="006D49E4">
        <w:rPr>
          <w:rFonts w:ascii="Times New Roman" w:hAnsi="Times New Roman" w:cs="Times New Roman"/>
        </w:rPr>
        <w:t xml:space="preserve">nilóticas </w:t>
      </w:r>
      <w:r>
        <w:rPr>
          <w:rFonts w:ascii="Times New Roman" w:hAnsi="Times New Roman" w:cs="Times New Roman"/>
        </w:rPr>
        <w:t>tomadas del repertorio</w:t>
      </w:r>
      <w:r w:rsidR="006D49E4">
        <w:rPr>
          <w:rFonts w:ascii="Times New Roman" w:hAnsi="Times New Roman" w:cs="Times New Roman"/>
        </w:rPr>
        <w:t xml:space="preserve"> </w:t>
      </w:r>
      <w:r>
        <w:rPr>
          <w:rFonts w:ascii="Times New Roman" w:hAnsi="Times New Roman" w:cs="Times New Roman"/>
        </w:rPr>
        <w:t>helenismo-egipcio. Tanto un modelo como otro</w:t>
      </w:r>
      <w:r w:rsidR="002E2A47">
        <w:rPr>
          <w:rFonts w:ascii="Times New Roman" w:hAnsi="Times New Roman" w:cs="Times New Roman"/>
        </w:rPr>
        <w:t>,</w:t>
      </w:r>
      <w:r>
        <w:rPr>
          <w:rFonts w:ascii="Times New Roman" w:hAnsi="Times New Roman" w:cs="Times New Roman"/>
        </w:rPr>
        <w:t xml:space="preserve"> acostumbran a llevar en </w:t>
      </w:r>
      <w:r w:rsidR="002E2A47">
        <w:rPr>
          <w:rFonts w:ascii="Times New Roman" w:hAnsi="Times New Roman" w:cs="Times New Roman"/>
        </w:rPr>
        <w:t>el reverso</w:t>
      </w:r>
      <w:r>
        <w:rPr>
          <w:rFonts w:ascii="Times New Roman" w:hAnsi="Times New Roman" w:cs="Times New Roman"/>
        </w:rPr>
        <w:t xml:space="preserve"> n</w:t>
      </w:r>
      <w:r w:rsidRPr="00C138A5">
        <w:rPr>
          <w:rFonts w:ascii="Times New Roman" w:hAnsi="Times New Roman" w:cs="Times New Roman"/>
        </w:rPr>
        <w:t>umeración</w:t>
      </w:r>
      <w:r>
        <w:rPr>
          <w:rFonts w:ascii="Times New Roman" w:hAnsi="Times New Roman" w:cs="Times New Roman"/>
        </w:rPr>
        <w:t xml:space="preserve"> doble -</w:t>
      </w:r>
      <w:r w:rsidR="002E2A47">
        <w:rPr>
          <w:rFonts w:ascii="Times New Roman" w:hAnsi="Times New Roman" w:cs="Times New Roman"/>
        </w:rPr>
        <w:t>arriba</w:t>
      </w:r>
      <w:r w:rsidRPr="00C138A5">
        <w:rPr>
          <w:rFonts w:ascii="Times New Roman" w:hAnsi="Times New Roman" w:cs="Times New Roman"/>
        </w:rPr>
        <w:t xml:space="preserve"> latina y debajo griega (Fig.1)</w:t>
      </w:r>
      <w:r>
        <w:rPr>
          <w:rFonts w:ascii="Times New Roman" w:hAnsi="Times New Roman" w:cs="Times New Roman"/>
        </w:rPr>
        <w:t>-</w:t>
      </w:r>
      <w:r w:rsidRPr="00C138A5">
        <w:rPr>
          <w:rFonts w:ascii="Times New Roman" w:hAnsi="Times New Roman" w:cs="Times New Roman"/>
        </w:rPr>
        <w:t>.</w:t>
      </w:r>
      <w:r>
        <w:rPr>
          <w:rFonts w:ascii="Times New Roman" w:hAnsi="Times New Roman" w:cs="Times New Roman"/>
        </w:rPr>
        <w:t xml:space="preserve"> Hay casos en los que únicamente se d</w:t>
      </w:r>
      <w:r w:rsidR="00D64E76">
        <w:rPr>
          <w:rFonts w:ascii="Times New Roman" w:hAnsi="Times New Roman" w:cs="Times New Roman"/>
        </w:rPr>
        <w:t>ibuja, en la cara donde va el numeral,</w:t>
      </w:r>
      <w:r w:rsidR="002E2A47">
        <w:rPr>
          <w:rFonts w:ascii="Times New Roman" w:hAnsi="Times New Roman" w:cs="Times New Roman"/>
        </w:rPr>
        <w:t xml:space="preserve"> </w:t>
      </w:r>
      <w:r>
        <w:rPr>
          <w:rFonts w:ascii="Times New Roman" w:hAnsi="Times New Roman" w:cs="Times New Roman"/>
        </w:rPr>
        <w:t xml:space="preserve">la cifra latina. </w:t>
      </w:r>
    </w:p>
    <w:p w:rsidR="00787350" w:rsidRDefault="00787350" w:rsidP="00787350">
      <w:pPr>
        <w:jc w:val="center"/>
        <w:rPr>
          <w:rFonts w:ascii="Times New Roman" w:hAnsi="Times New Roman" w:cs="Times New Roman"/>
          <w:b/>
          <w:sz w:val="20"/>
          <w:szCs w:val="20"/>
        </w:rPr>
      </w:pPr>
      <w:r w:rsidRPr="008924B0">
        <w:rPr>
          <w:rFonts w:ascii="Times New Roman" w:hAnsi="Times New Roman" w:cs="Times New Roman"/>
          <w:noProof/>
          <w:lang w:eastAsia="es-ES"/>
        </w:rPr>
        <w:drawing>
          <wp:inline distT="0" distB="0" distL="0" distR="0" wp14:anchorId="23C9ACA0" wp14:editId="0AF02974">
            <wp:extent cx="4306018" cy="1838325"/>
            <wp:effectExtent l="0" t="0" r="0" b="0"/>
            <wp:docPr id="33" name="Imagen 33" descr="C:\Users\German\Desktop\LIBRO. HUESO TRABAJADO EN HISPANIA (4-10-21)\CAP. VIII - LÁMINAS Y FIGURAS\Equivalencia fichas de los números en latín y grie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4-10-21)\CAP. VIII - LÁMINAS Y FIGURAS\Equivalencia fichas de los números en latín y griego..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26212" cy="1846946"/>
                    </a:xfrm>
                    <a:prstGeom prst="rect">
                      <a:avLst/>
                    </a:prstGeom>
                    <a:noFill/>
                    <a:ln>
                      <a:noFill/>
                    </a:ln>
                  </pic:spPr>
                </pic:pic>
              </a:graphicData>
            </a:graphic>
          </wp:inline>
        </w:drawing>
      </w:r>
    </w:p>
    <w:p w:rsidR="00787350" w:rsidRDefault="00787350" w:rsidP="00787350">
      <w:pPr>
        <w:spacing w:after="0" w:line="240" w:lineRule="auto"/>
        <w:jc w:val="center"/>
        <w:rPr>
          <w:rFonts w:ascii="Times New Roman" w:hAnsi="Times New Roman" w:cs="Times New Roman"/>
          <w:b/>
          <w:sz w:val="20"/>
          <w:szCs w:val="20"/>
        </w:rPr>
      </w:pPr>
      <w:r w:rsidRPr="000B3518">
        <w:rPr>
          <w:rFonts w:ascii="Times New Roman" w:hAnsi="Times New Roman" w:cs="Times New Roman"/>
          <w:b/>
          <w:sz w:val="20"/>
          <w:szCs w:val="20"/>
        </w:rPr>
        <w:t>Fig. 1 - Cuadro de equivalencia de numeración en latín – griego, según Barnabei (1886</w:t>
      </w:r>
      <w:r>
        <w:rPr>
          <w:rFonts w:ascii="Times New Roman" w:hAnsi="Times New Roman" w:cs="Times New Roman"/>
          <w:b/>
          <w:sz w:val="20"/>
          <w:szCs w:val="20"/>
        </w:rPr>
        <w:t>: 240</w:t>
      </w:r>
      <w:r w:rsidRPr="000B3518">
        <w:rPr>
          <w:rFonts w:ascii="Times New Roman" w:hAnsi="Times New Roman" w:cs="Times New Roman"/>
          <w:b/>
          <w:sz w:val="20"/>
          <w:szCs w:val="20"/>
        </w:rPr>
        <w:t>).</w:t>
      </w:r>
    </w:p>
    <w:p w:rsidR="00787350" w:rsidRPr="000B3518" w:rsidRDefault="00787350" w:rsidP="00787350">
      <w:pPr>
        <w:spacing w:after="0" w:line="240" w:lineRule="auto"/>
        <w:jc w:val="center"/>
        <w:rPr>
          <w:rFonts w:ascii="Times New Roman" w:hAnsi="Times New Roman" w:cs="Times New Roman"/>
          <w:b/>
          <w:sz w:val="20"/>
          <w:szCs w:val="20"/>
        </w:rPr>
      </w:pPr>
      <w:r w:rsidRPr="000B3518">
        <w:rPr>
          <w:rFonts w:ascii="Times New Roman" w:hAnsi="Times New Roman" w:cs="Times New Roman"/>
          <w:b/>
          <w:sz w:val="20"/>
          <w:szCs w:val="20"/>
        </w:rPr>
        <w:t>[Tomado de C. Bianchi 2021: 193]</w:t>
      </w:r>
    </w:p>
    <w:p w:rsidR="00787350" w:rsidRDefault="00787350" w:rsidP="00787350">
      <w:pPr>
        <w:jc w:val="center"/>
        <w:rPr>
          <w:rFonts w:ascii="Times New Roman" w:hAnsi="Times New Roman" w:cs="Times New Roman"/>
        </w:rPr>
      </w:pPr>
    </w:p>
    <w:p w:rsidR="00787350" w:rsidRPr="00E92F31" w:rsidRDefault="00787350" w:rsidP="00787350">
      <w:pPr>
        <w:jc w:val="both"/>
        <w:rPr>
          <w:rFonts w:ascii="Times New Roman" w:hAnsi="Times New Roman" w:cs="Times New Roman"/>
        </w:rPr>
      </w:pPr>
      <w:r w:rsidRPr="00E92F31">
        <w:rPr>
          <w:rFonts w:ascii="Times New Roman" w:hAnsi="Times New Roman" w:cs="Times New Roman"/>
        </w:rPr>
        <w:t xml:space="preserve">a) Las piezas troqueladas (E.I.2.B.1), se caracterizan por llevar en la parte superior ranuras y molduras concéntricas. Representación que se asemeja mucho, en cuanto a la estructura decorativa, a las tapaderas de las píxides, e incluso </w:t>
      </w:r>
      <w:r w:rsidR="00585E9C">
        <w:rPr>
          <w:rFonts w:ascii="Times New Roman" w:hAnsi="Times New Roman" w:cs="Times New Roman"/>
        </w:rPr>
        <w:t xml:space="preserve">la de </w:t>
      </w:r>
      <w:r w:rsidRPr="00E92F31">
        <w:rPr>
          <w:rFonts w:ascii="Times New Roman" w:hAnsi="Times New Roman" w:cs="Times New Roman"/>
        </w:rPr>
        <w:t xml:space="preserve">algunas fusayolas de hueso/marfil.  Suelen medir entre 2 y 3,5 cm de diámetro. En este modelo, como acabamos de expresar, encontramos fichas en las </w:t>
      </w:r>
      <w:r w:rsidR="00BA55D5">
        <w:rPr>
          <w:rFonts w:ascii="Times New Roman" w:hAnsi="Times New Roman" w:cs="Times New Roman"/>
        </w:rPr>
        <w:t xml:space="preserve">que </w:t>
      </w:r>
      <w:r w:rsidRPr="00E92F31">
        <w:rPr>
          <w:rFonts w:ascii="Times New Roman" w:hAnsi="Times New Roman" w:cs="Times New Roman"/>
        </w:rPr>
        <w:t>se graba el doble numeral, y aquellas en las</w:t>
      </w:r>
      <w:r w:rsidR="0017212B">
        <w:rPr>
          <w:rFonts w:ascii="Times New Roman" w:hAnsi="Times New Roman" w:cs="Times New Roman"/>
        </w:rPr>
        <w:t xml:space="preserve"> que</w:t>
      </w:r>
      <w:r w:rsidRPr="00E92F31">
        <w:rPr>
          <w:rFonts w:ascii="Times New Roman" w:hAnsi="Times New Roman" w:cs="Times New Roman"/>
        </w:rPr>
        <w:t xml:space="preserve"> la cifra se representa únicamente con caracteres latinos, como podemos apreciar en las piezas recogidas en </w:t>
      </w:r>
      <w:r w:rsidRPr="00E92F31">
        <w:rPr>
          <w:rFonts w:ascii="Times New Roman" w:hAnsi="Times New Roman" w:cs="Times New Roman"/>
          <w:i/>
        </w:rPr>
        <w:t>Hispania</w:t>
      </w:r>
      <w:r w:rsidRPr="00E92F31">
        <w:rPr>
          <w:rFonts w:ascii="Times New Roman" w:hAnsi="Times New Roman" w:cs="Times New Roman"/>
        </w:rPr>
        <w:t>,</w:t>
      </w:r>
      <w:r>
        <w:rPr>
          <w:rFonts w:ascii="Times New Roman" w:hAnsi="Times New Roman" w:cs="Times New Roman"/>
        </w:rPr>
        <w:t xml:space="preserve"> con los números </w:t>
      </w:r>
      <w:r w:rsidRPr="00E92F31">
        <w:rPr>
          <w:rFonts w:ascii="Times New Roman" w:hAnsi="Times New Roman" w:cs="Times New Roman"/>
          <w:i/>
        </w:rPr>
        <w:t>IIII</w:t>
      </w:r>
      <w:r>
        <w:rPr>
          <w:rFonts w:ascii="Times New Roman" w:hAnsi="Times New Roman" w:cs="Times New Roman"/>
        </w:rPr>
        <w:t xml:space="preserve"> (en dos ocasiones), </w:t>
      </w:r>
      <w:r w:rsidRPr="00E92F31">
        <w:rPr>
          <w:rFonts w:ascii="Times New Roman" w:hAnsi="Times New Roman" w:cs="Times New Roman"/>
          <w:i/>
        </w:rPr>
        <w:t>VIIII,</w:t>
      </w:r>
      <w:r>
        <w:rPr>
          <w:rFonts w:ascii="Times New Roman" w:hAnsi="Times New Roman" w:cs="Times New Roman"/>
        </w:rPr>
        <w:t xml:space="preserve"> y </w:t>
      </w:r>
      <w:r w:rsidRPr="00E92F31">
        <w:rPr>
          <w:rFonts w:ascii="Times New Roman" w:hAnsi="Times New Roman" w:cs="Times New Roman"/>
          <w:i/>
        </w:rPr>
        <w:t>XII</w:t>
      </w:r>
      <w:r>
        <w:rPr>
          <w:rFonts w:ascii="Times New Roman" w:hAnsi="Times New Roman" w:cs="Times New Roman"/>
        </w:rPr>
        <w:t>.</w:t>
      </w:r>
      <w:r w:rsidR="00760D85">
        <w:rPr>
          <w:rFonts w:ascii="Times New Roman" w:hAnsi="Times New Roman" w:cs="Times New Roman"/>
        </w:rPr>
        <w:t xml:space="preserve"> No contamos en la península con ninguna serie completa de los 15 números. Nos llama la atención la ficha de </w:t>
      </w:r>
      <w:r w:rsidR="00760D85" w:rsidRPr="0022335E">
        <w:rPr>
          <w:rFonts w:ascii="Times New Roman" w:hAnsi="Times New Roman" w:cs="Times New Roman"/>
          <w:i/>
        </w:rPr>
        <w:t>Bilbilis</w:t>
      </w:r>
      <w:r w:rsidR="0017212B">
        <w:rPr>
          <w:rFonts w:ascii="Times New Roman" w:hAnsi="Times New Roman" w:cs="Times New Roman"/>
        </w:rPr>
        <w:t xml:space="preserve"> con perforación central</w:t>
      </w:r>
      <w:r w:rsidR="00760D85">
        <w:rPr>
          <w:rFonts w:ascii="Times New Roman" w:hAnsi="Times New Roman" w:cs="Times New Roman"/>
        </w:rPr>
        <w:t xml:space="preserve"> y rebaje hacia el interior</w:t>
      </w:r>
      <w:r w:rsidR="0017212B">
        <w:rPr>
          <w:rFonts w:ascii="Times New Roman" w:hAnsi="Times New Roman" w:cs="Times New Roman"/>
        </w:rPr>
        <w:t>,</w:t>
      </w:r>
      <w:r w:rsidR="00760D85">
        <w:rPr>
          <w:rFonts w:ascii="Times New Roman" w:hAnsi="Times New Roman" w:cs="Times New Roman"/>
        </w:rPr>
        <w:t xml:space="preserve"> que nos recuerda más a una tapadera de píxide. La presencia del número en </w:t>
      </w:r>
      <w:r w:rsidR="00916287">
        <w:rPr>
          <w:rFonts w:ascii="Times New Roman" w:hAnsi="Times New Roman" w:cs="Times New Roman"/>
        </w:rPr>
        <w:t>el envés,</w:t>
      </w:r>
      <w:r w:rsidR="00760D85">
        <w:rPr>
          <w:rFonts w:ascii="Times New Roman" w:hAnsi="Times New Roman" w:cs="Times New Roman"/>
        </w:rPr>
        <w:t xml:space="preserve"> nos lleva a plantear que posiblemente sea una pieza reaprovechada.</w:t>
      </w:r>
    </w:p>
    <w:p w:rsidR="00787350" w:rsidRDefault="00787350" w:rsidP="00787350">
      <w:pPr>
        <w:jc w:val="both"/>
        <w:rPr>
          <w:rFonts w:ascii="Times New Roman" w:hAnsi="Times New Roman" w:cs="Times New Roman"/>
        </w:rPr>
      </w:pPr>
      <w:r>
        <w:rPr>
          <w:rFonts w:ascii="Times New Roman" w:hAnsi="Times New Roman" w:cs="Times New Roman"/>
        </w:rPr>
        <w:t xml:space="preserve">b) Las segundas (E.I.2.B.2) cuentan con un amplio abanico de representaciones, donde privan las imágenes de temática nilótica, de ahí que se las conozca como fichas alejandrinas. La Dra. Bianchi a </w:t>
      </w:r>
      <w:r w:rsidR="00916287">
        <w:rPr>
          <w:rFonts w:ascii="Times New Roman" w:hAnsi="Times New Roman" w:cs="Times New Roman"/>
        </w:rPr>
        <w:t>este modelo prefiere llamarlas con</w:t>
      </w:r>
      <w:r w:rsidR="00BA55D5">
        <w:rPr>
          <w:rFonts w:ascii="Times New Roman" w:hAnsi="Times New Roman" w:cs="Times New Roman"/>
        </w:rPr>
        <w:t xml:space="preserve"> el término inglés </w:t>
      </w:r>
      <w:r>
        <w:rPr>
          <w:rFonts w:ascii="Times New Roman" w:hAnsi="Times New Roman" w:cs="Times New Roman"/>
        </w:rPr>
        <w:t>“</w:t>
      </w:r>
      <w:r w:rsidRPr="00164C41">
        <w:rPr>
          <w:rFonts w:ascii="Times New Roman" w:hAnsi="Times New Roman" w:cs="Times New Roman"/>
          <w:i/>
        </w:rPr>
        <w:t>tokens</w:t>
      </w:r>
      <w:r>
        <w:rPr>
          <w:rFonts w:ascii="Times New Roman" w:hAnsi="Times New Roman" w:cs="Times New Roman"/>
        </w:rPr>
        <w:t>”,</w:t>
      </w:r>
      <w:r w:rsidR="00BA55D5">
        <w:rPr>
          <w:rFonts w:ascii="Times New Roman" w:hAnsi="Times New Roman" w:cs="Times New Roman"/>
        </w:rPr>
        <w:t xml:space="preserve"> dado que se desconoce en realidad </w:t>
      </w:r>
      <w:r w:rsidR="00522ED2">
        <w:rPr>
          <w:rFonts w:ascii="Times New Roman" w:hAnsi="Times New Roman" w:cs="Times New Roman"/>
        </w:rPr>
        <w:t>de que juego se trata</w:t>
      </w:r>
      <w:r>
        <w:rPr>
          <w:rStyle w:val="Refdenotaalpie"/>
          <w:rFonts w:ascii="Times New Roman" w:hAnsi="Times New Roman" w:cs="Times New Roman"/>
        </w:rPr>
        <w:footnoteReference w:id="121"/>
      </w:r>
      <w:r>
        <w:rPr>
          <w:rFonts w:ascii="Times New Roman" w:hAnsi="Times New Roman" w:cs="Times New Roman"/>
        </w:rPr>
        <w:t xml:space="preserve">. </w:t>
      </w:r>
      <w:r w:rsidR="00BA55D5">
        <w:rPr>
          <w:rFonts w:ascii="Times New Roman" w:hAnsi="Times New Roman" w:cs="Times New Roman"/>
        </w:rPr>
        <w:t xml:space="preserve"> </w:t>
      </w:r>
    </w:p>
    <w:p w:rsidR="00760D85" w:rsidRDefault="00787350" w:rsidP="00A47BF8">
      <w:pPr>
        <w:jc w:val="both"/>
        <w:rPr>
          <w:rFonts w:ascii="Times New Roman" w:hAnsi="Times New Roman" w:cs="Times New Roman"/>
        </w:rPr>
      </w:pPr>
      <w:r>
        <w:rPr>
          <w:rFonts w:ascii="Times New Roman" w:hAnsi="Times New Roman" w:cs="Times New Roman"/>
        </w:rPr>
        <w:t>Se ha especulado mucho sobre qué utilidad pudieron tener estos modelos de fichas con numeración doble -</w:t>
      </w:r>
      <w:r w:rsidRPr="0021368D">
        <w:rPr>
          <w:rFonts w:ascii="Times New Roman" w:hAnsi="Times New Roman" w:cs="Times New Roman"/>
          <w:i/>
        </w:rPr>
        <w:t>tesserae</w:t>
      </w:r>
      <w:r>
        <w:rPr>
          <w:rFonts w:ascii="Times New Roman" w:hAnsi="Times New Roman" w:cs="Times New Roman"/>
        </w:rPr>
        <w:t xml:space="preserve"> de acceso a un asiento en el teatro, aprendizaje de números</w:t>
      </w:r>
      <w:r>
        <w:rPr>
          <w:rStyle w:val="Refdenotaalpie"/>
          <w:rFonts w:ascii="Times New Roman" w:hAnsi="Times New Roman" w:cs="Times New Roman"/>
        </w:rPr>
        <w:footnoteReference w:id="122"/>
      </w:r>
      <w:r>
        <w:rPr>
          <w:rFonts w:ascii="Times New Roman" w:hAnsi="Times New Roman" w:cs="Times New Roman"/>
        </w:rPr>
        <w:t>, fichas de cuenta, etc.-,</w:t>
      </w:r>
      <w:r w:rsidRPr="0021368D">
        <w:rPr>
          <w:rFonts w:ascii="Times New Roman" w:hAnsi="Times New Roman" w:cs="Times New Roman"/>
        </w:rPr>
        <w:t xml:space="preserve"> </w:t>
      </w:r>
      <w:r>
        <w:rPr>
          <w:rFonts w:ascii="Times New Roman" w:hAnsi="Times New Roman" w:cs="Times New Roman"/>
        </w:rPr>
        <w:t>sin que por el momento tengamos una idea clara</w:t>
      </w:r>
      <w:r w:rsidR="001E6548">
        <w:rPr>
          <w:rFonts w:ascii="Times New Roman" w:hAnsi="Times New Roman" w:cs="Times New Roman"/>
        </w:rPr>
        <w:t xml:space="preserve"> al respecto</w:t>
      </w:r>
      <w:r w:rsidR="001E6548">
        <w:rPr>
          <w:rStyle w:val="Refdenotaalpie"/>
          <w:rFonts w:ascii="Times New Roman" w:hAnsi="Times New Roman" w:cs="Times New Roman"/>
        </w:rPr>
        <w:footnoteReference w:id="123"/>
      </w:r>
      <w:r>
        <w:rPr>
          <w:rFonts w:ascii="Times New Roman" w:hAnsi="Times New Roman" w:cs="Times New Roman"/>
        </w:rPr>
        <w:t>.</w:t>
      </w:r>
      <w:r w:rsidR="00BA55D5">
        <w:rPr>
          <w:rFonts w:ascii="Times New Roman" w:hAnsi="Times New Roman" w:cs="Times New Roman"/>
        </w:rPr>
        <w:t xml:space="preserve"> </w:t>
      </w:r>
      <w:r w:rsidR="00522ED2">
        <w:rPr>
          <w:rFonts w:ascii="Times New Roman" w:hAnsi="Times New Roman" w:cs="Times New Roman"/>
        </w:rPr>
        <w:t xml:space="preserve">Cuestiones que se han ido descartando y centrándose más en fichas de un juego cuyas reglas desconocemos. </w:t>
      </w:r>
      <w:r w:rsidR="005A19BE">
        <w:rPr>
          <w:rFonts w:ascii="Times New Roman" w:hAnsi="Times New Roman" w:cs="Times New Roman"/>
        </w:rPr>
        <w:t>Para la mayoría de los investigadores</w:t>
      </w:r>
      <w:r w:rsidR="004077F6">
        <w:rPr>
          <w:rFonts w:ascii="Times New Roman" w:hAnsi="Times New Roman" w:cs="Times New Roman"/>
        </w:rPr>
        <w:t xml:space="preserve"> </w:t>
      </w:r>
      <w:r w:rsidR="005A19BE">
        <w:rPr>
          <w:rFonts w:ascii="Times New Roman" w:hAnsi="Times New Roman" w:cs="Times New Roman"/>
        </w:rPr>
        <w:t>estas fichas</w:t>
      </w:r>
      <w:r w:rsidR="004077F6">
        <w:rPr>
          <w:rFonts w:ascii="Times New Roman" w:hAnsi="Times New Roman" w:cs="Times New Roman"/>
        </w:rPr>
        <w:t xml:space="preserve"> </w:t>
      </w:r>
      <w:r w:rsidR="005A19BE">
        <w:rPr>
          <w:rFonts w:ascii="Times New Roman" w:hAnsi="Times New Roman" w:cs="Times New Roman"/>
        </w:rPr>
        <w:t>pertenecían</w:t>
      </w:r>
      <w:r w:rsidR="00760D85">
        <w:rPr>
          <w:rFonts w:ascii="Times New Roman" w:hAnsi="Times New Roman" w:cs="Times New Roman"/>
        </w:rPr>
        <w:t xml:space="preserve"> a un juego cuyos orígenes proceden de Egipto</w:t>
      </w:r>
      <w:r w:rsidR="005A19BE">
        <w:rPr>
          <w:rStyle w:val="Refdenotaalpie"/>
          <w:rFonts w:ascii="Times New Roman" w:hAnsi="Times New Roman" w:cs="Times New Roman"/>
        </w:rPr>
        <w:footnoteReference w:id="124"/>
      </w:r>
      <w:r w:rsidR="00760D85">
        <w:rPr>
          <w:rFonts w:ascii="Times New Roman" w:hAnsi="Times New Roman" w:cs="Times New Roman"/>
        </w:rPr>
        <w:t xml:space="preserve">. </w:t>
      </w:r>
      <w:r w:rsidR="00BA55D5">
        <w:rPr>
          <w:rFonts w:ascii="Times New Roman" w:hAnsi="Times New Roman" w:cs="Times New Roman"/>
        </w:rPr>
        <w:t xml:space="preserve">Es </w:t>
      </w:r>
      <w:r w:rsidR="00BA55D5" w:rsidRPr="00522ED2">
        <w:rPr>
          <w:rFonts w:ascii="Times New Roman" w:hAnsi="Times New Roman" w:cs="Times New Roman"/>
        </w:rPr>
        <w:t xml:space="preserve">significativo que </w:t>
      </w:r>
      <w:r w:rsidR="00522ED2" w:rsidRPr="00522ED2">
        <w:rPr>
          <w:rFonts w:ascii="Times New Roman" w:hAnsi="Times New Roman" w:cs="Times New Roman"/>
        </w:rPr>
        <w:t xml:space="preserve">el </w:t>
      </w:r>
      <w:r w:rsidR="00522ED2">
        <w:rPr>
          <w:rFonts w:ascii="Times New Roman" w:hAnsi="Times New Roman" w:cs="Times New Roman"/>
        </w:rPr>
        <w:t>grupo</w:t>
      </w:r>
      <w:r w:rsidR="00522ED2" w:rsidRPr="00522ED2">
        <w:rPr>
          <w:rFonts w:ascii="Times New Roman" w:hAnsi="Times New Roman" w:cs="Times New Roman"/>
        </w:rPr>
        <w:t xml:space="preserve"> esté compuesto por </w:t>
      </w:r>
      <w:r w:rsidR="00997801" w:rsidRPr="00522ED2">
        <w:rPr>
          <w:rFonts w:ascii="Times New Roman" w:hAnsi="Times New Roman" w:cs="Times New Roman"/>
        </w:rPr>
        <w:t>15 fichas</w:t>
      </w:r>
      <w:r w:rsidR="00892F51" w:rsidRPr="00522ED2">
        <w:rPr>
          <w:rStyle w:val="Refdenotaalpie"/>
          <w:rFonts w:ascii="Times New Roman" w:hAnsi="Times New Roman" w:cs="Times New Roman"/>
        </w:rPr>
        <w:footnoteReference w:id="125"/>
      </w:r>
      <w:r w:rsidR="00522ED2" w:rsidRPr="00522ED2">
        <w:rPr>
          <w:rFonts w:ascii="Times New Roman" w:hAnsi="Times New Roman" w:cs="Times New Roman"/>
        </w:rPr>
        <w:t>. No queremos d</w:t>
      </w:r>
      <w:r w:rsidR="00EC7D65">
        <w:rPr>
          <w:rFonts w:ascii="Times New Roman" w:hAnsi="Times New Roman" w:cs="Times New Roman"/>
        </w:rPr>
        <w:t>ecir que se juegue con 15 piezas</w:t>
      </w:r>
      <w:r w:rsidR="00522ED2" w:rsidRPr="00522ED2">
        <w:rPr>
          <w:rFonts w:ascii="Times New Roman" w:hAnsi="Times New Roman" w:cs="Times New Roman"/>
        </w:rPr>
        <w:t>, podría jugarse con muchas más. Lo cual</w:t>
      </w:r>
      <w:r w:rsidR="00BA55D5" w:rsidRPr="00522ED2">
        <w:rPr>
          <w:rFonts w:ascii="Times New Roman" w:hAnsi="Times New Roman" w:cs="Times New Roman"/>
        </w:rPr>
        <w:t xml:space="preserve"> </w:t>
      </w:r>
      <w:r w:rsidR="00BA55D5" w:rsidRPr="00585E9C">
        <w:rPr>
          <w:rFonts w:ascii="Times New Roman" w:hAnsi="Times New Roman" w:cs="Times New Roman"/>
        </w:rPr>
        <w:t xml:space="preserve">nos </w:t>
      </w:r>
      <w:r w:rsidR="00916287" w:rsidRPr="00585E9C">
        <w:rPr>
          <w:rFonts w:ascii="Times New Roman" w:hAnsi="Times New Roman" w:cs="Times New Roman"/>
        </w:rPr>
        <w:t>indica</w:t>
      </w:r>
      <w:r w:rsidR="004A4DC1" w:rsidRPr="00585E9C">
        <w:rPr>
          <w:rFonts w:ascii="Times New Roman" w:hAnsi="Times New Roman" w:cs="Times New Roman"/>
        </w:rPr>
        <w:t xml:space="preserve"> que debe tratarse de una </w:t>
      </w:r>
      <w:r w:rsidR="00585E9C" w:rsidRPr="00585E9C">
        <w:rPr>
          <w:rFonts w:ascii="Times New Roman" w:hAnsi="Times New Roman" w:cs="Times New Roman"/>
        </w:rPr>
        <w:t xml:space="preserve">actividad lúdica concreta. Es significativo que aparezcan </w:t>
      </w:r>
      <w:r w:rsidR="00BA55D5" w:rsidRPr="00585E9C">
        <w:rPr>
          <w:rFonts w:ascii="Times New Roman" w:hAnsi="Times New Roman" w:cs="Times New Roman"/>
        </w:rPr>
        <w:t>en ocasiones</w:t>
      </w:r>
      <w:r w:rsidR="00997801" w:rsidRPr="00585E9C">
        <w:rPr>
          <w:rFonts w:ascii="Times New Roman" w:hAnsi="Times New Roman" w:cs="Times New Roman"/>
        </w:rPr>
        <w:t xml:space="preserve"> en tumbas de niños</w:t>
      </w:r>
      <w:r w:rsidR="004A4DC1" w:rsidRPr="00585E9C">
        <w:rPr>
          <w:rFonts w:ascii="Times New Roman" w:hAnsi="Times New Roman" w:cs="Times New Roman"/>
        </w:rPr>
        <w:t>.</w:t>
      </w:r>
      <w:r w:rsidR="004A4DC1" w:rsidRPr="00CF4E86">
        <w:rPr>
          <w:rFonts w:ascii="Times New Roman" w:hAnsi="Times New Roman" w:cs="Times New Roman"/>
        </w:rPr>
        <w:t xml:space="preserve"> Est</w:t>
      </w:r>
      <w:r w:rsidR="00585E9C">
        <w:rPr>
          <w:rFonts w:ascii="Times New Roman" w:hAnsi="Times New Roman" w:cs="Times New Roman"/>
        </w:rPr>
        <w:t>e dato</w:t>
      </w:r>
      <w:r w:rsidR="00916287">
        <w:rPr>
          <w:rFonts w:ascii="Times New Roman" w:hAnsi="Times New Roman" w:cs="Times New Roman"/>
        </w:rPr>
        <w:t xml:space="preserve"> </w:t>
      </w:r>
      <w:r w:rsidR="00BA55D5" w:rsidRPr="00522ED2">
        <w:rPr>
          <w:rFonts w:ascii="Times New Roman" w:hAnsi="Times New Roman" w:cs="Times New Roman"/>
        </w:rPr>
        <w:t>nos invita a pensar que no sería un juego exclusivo de adultos, sino que también tenían acceso los menores.</w:t>
      </w:r>
    </w:p>
    <w:p w:rsidR="00B56567" w:rsidRDefault="00BA55D5" w:rsidP="00B56567">
      <w:pPr>
        <w:jc w:val="both"/>
        <w:rPr>
          <w:rFonts w:ascii="Times New Roman" w:hAnsi="Times New Roman" w:cs="Times New Roman"/>
        </w:rPr>
      </w:pPr>
      <w:r w:rsidRPr="00670664">
        <w:rPr>
          <w:rFonts w:ascii="Times New Roman" w:hAnsi="Times New Roman" w:cs="Times New Roman"/>
        </w:rPr>
        <w:t>Pese a estas especulaciones desconocemos la mecánica de esta diversión.</w:t>
      </w:r>
      <w:r w:rsidR="00A119D6" w:rsidRPr="00670664">
        <w:rPr>
          <w:rFonts w:ascii="Times New Roman" w:hAnsi="Times New Roman" w:cs="Times New Roman"/>
        </w:rPr>
        <w:t xml:space="preserve"> Para algunos autores, como recoge Giovannini</w:t>
      </w:r>
      <w:r w:rsidR="00A119D6" w:rsidRPr="00670664">
        <w:rPr>
          <w:rStyle w:val="Refdenotaalpie"/>
          <w:rFonts w:ascii="Times New Roman" w:hAnsi="Times New Roman" w:cs="Times New Roman"/>
        </w:rPr>
        <w:footnoteReference w:id="126"/>
      </w:r>
      <w:r w:rsidR="00A119D6" w:rsidRPr="00670664">
        <w:rPr>
          <w:rFonts w:ascii="Times New Roman" w:hAnsi="Times New Roman" w:cs="Times New Roman"/>
        </w:rPr>
        <w:t>,</w:t>
      </w:r>
      <w:r w:rsidR="00F0129A">
        <w:rPr>
          <w:rFonts w:ascii="Times New Roman" w:hAnsi="Times New Roman" w:cs="Times New Roman"/>
        </w:rPr>
        <w:t xml:space="preserve"> o Bianchi</w:t>
      </w:r>
      <w:r w:rsidR="00F0129A">
        <w:rPr>
          <w:rStyle w:val="Refdenotaalpie"/>
          <w:rFonts w:ascii="Times New Roman" w:hAnsi="Times New Roman" w:cs="Times New Roman"/>
        </w:rPr>
        <w:footnoteReference w:id="127"/>
      </w:r>
      <w:r w:rsidR="00F0129A">
        <w:rPr>
          <w:rFonts w:ascii="Times New Roman" w:hAnsi="Times New Roman" w:cs="Times New Roman"/>
        </w:rPr>
        <w:t>,</w:t>
      </w:r>
      <w:r w:rsidR="00A119D6" w:rsidRPr="00670664">
        <w:rPr>
          <w:rFonts w:ascii="Times New Roman" w:hAnsi="Times New Roman" w:cs="Times New Roman"/>
        </w:rPr>
        <w:t xml:space="preserve"> el objetivo del juego “puedo consistir en formar combinaciones basadas en el número quince, unidas por la misma figura, independientemente del número del lado opuesto”.</w:t>
      </w:r>
      <w:r w:rsidR="00A119D6">
        <w:rPr>
          <w:rFonts w:ascii="Times New Roman" w:hAnsi="Times New Roman" w:cs="Times New Roman"/>
        </w:rPr>
        <w:t xml:space="preserve"> </w:t>
      </w:r>
      <w:r w:rsidR="00304819">
        <w:rPr>
          <w:rFonts w:ascii="Times New Roman" w:hAnsi="Times New Roman" w:cs="Times New Roman"/>
        </w:rPr>
        <w:t xml:space="preserve"> A nuestro entender, p</w:t>
      </w:r>
      <w:r w:rsidR="00522ED2">
        <w:rPr>
          <w:rFonts w:ascii="Times New Roman" w:hAnsi="Times New Roman" w:cs="Times New Roman"/>
        </w:rPr>
        <w:t xml:space="preserve">odría tratarse de completar </w:t>
      </w:r>
      <w:r w:rsidRPr="00522ED2">
        <w:rPr>
          <w:rFonts w:ascii="Times New Roman" w:hAnsi="Times New Roman" w:cs="Times New Roman"/>
        </w:rPr>
        <w:t>la serie de</w:t>
      </w:r>
      <w:r w:rsidR="00522ED2">
        <w:rPr>
          <w:rFonts w:ascii="Times New Roman" w:hAnsi="Times New Roman" w:cs="Times New Roman"/>
        </w:rPr>
        <w:t xml:space="preserve"> 15 números</w:t>
      </w:r>
      <w:r w:rsidR="00B56567">
        <w:rPr>
          <w:rFonts w:ascii="Times New Roman" w:hAnsi="Times New Roman" w:cs="Times New Roman"/>
        </w:rPr>
        <w:t>, tipo lotería</w:t>
      </w:r>
      <w:r w:rsidR="00522ED2">
        <w:rPr>
          <w:rFonts w:ascii="Times New Roman" w:hAnsi="Times New Roman" w:cs="Times New Roman"/>
        </w:rPr>
        <w:t>, b</w:t>
      </w:r>
      <w:r w:rsidR="00B56567">
        <w:rPr>
          <w:rFonts w:ascii="Times New Roman" w:hAnsi="Times New Roman" w:cs="Times New Roman"/>
        </w:rPr>
        <w:t>ien tras la tirada de dados</w:t>
      </w:r>
      <w:r w:rsidR="00767B31">
        <w:rPr>
          <w:rFonts w:ascii="Times New Roman" w:hAnsi="Times New Roman" w:cs="Times New Roman"/>
        </w:rPr>
        <w:t>,</w:t>
      </w:r>
      <w:r w:rsidR="00B56567">
        <w:rPr>
          <w:rFonts w:ascii="Times New Roman" w:hAnsi="Times New Roman" w:cs="Times New Roman"/>
        </w:rPr>
        <w:t xml:space="preserve"> </w:t>
      </w:r>
      <w:r w:rsidR="009B0A89" w:rsidRPr="00522ED2">
        <w:rPr>
          <w:rFonts w:ascii="Times New Roman" w:hAnsi="Times New Roman" w:cs="Times New Roman"/>
        </w:rPr>
        <w:t>bien por la extracción de las piezas</w:t>
      </w:r>
      <w:r w:rsidR="00760D85">
        <w:rPr>
          <w:rFonts w:ascii="Times New Roman" w:hAnsi="Times New Roman" w:cs="Times New Roman"/>
        </w:rPr>
        <w:t xml:space="preserve"> de una bolsa</w:t>
      </w:r>
      <w:r w:rsidR="009B0A89" w:rsidRPr="00522ED2">
        <w:rPr>
          <w:rFonts w:ascii="Times New Roman" w:hAnsi="Times New Roman" w:cs="Times New Roman"/>
        </w:rPr>
        <w:t>.</w:t>
      </w:r>
      <w:r w:rsidR="00522ED2">
        <w:rPr>
          <w:rFonts w:ascii="Times New Roman" w:hAnsi="Times New Roman" w:cs="Times New Roman"/>
        </w:rPr>
        <w:t xml:space="preserve"> </w:t>
      </w:r>
      <w:r w:rsidR="00780494">
        <w:rPr>
          <w:rFonts w:ascii="Times New Roman" w:hAnsi="Times New Roman" w:cs="Times New Roman"/>
        </w:rPr>
        <w:t>El</w:t>
      </w:r>
      <w:r w:rsidR="002903E7">
        <w:rPr>
          <w:rFonts w:ascii="Times New Roman" w:hAnsi="Times New Roman" w:cs="Times New Roman"/>
        </w:rPr>
        <w:t xml:space="preserve"> ganador podría ser el</w:t>
      </w:r>
      <w:r w:rsidR="00780494">
        <w:rPr>
          <w:rFonts w:ascii="Times New Roman" w:hAnsi="Times New Roman" w:cs="Times New Roman"/>
        </w:rPr>
        <w:t xml:space="preserve"> primero</w:t>
      </w:r>
      <w:r w:rsidR="00760D85">
        <w:rPr>
          <w:rFonts w:ascii="Times New Roman" w:hAnsi="Times New Roman" w:cs="Times New Roman"/>
        </w:rPr>
        <w:t xml:space="preserve"> que</w:t>
      </w:r>
      <w:r w:rsidR="00780494">
        <w:rPr>
          <w:rFonts w:ascii="Times New Roman" w:hAnsi="Times New Roman" w:cs="Times New Roman"/>
        </w:rPr>
        <w:t xml:space="preserve"> consiguie</w:t>
      </w:r>
      <w:r w:rsidR="00760D85">
        <w:rPr>
          <w:rFonts w:ascii="Times New Roman" w:hAnsi="Times New Roman" w:cs="Times New Roman"/>
        </w:rPr>
        <w:t xml:space="preserve">se completarla </w:t>
      </w:r>
      <w:r w:rsidR="002903E7">
        <w:rPr>
          <w:rFonts w:ascii="Times New Roman" w:hAnsi="Times New Roman" w:cs="Times New Roman"/>
        </w:rPr>
        <w:t>la serie, o el que más puntos obtuviese</w:t>
      </w:r>
      <w:r w:rsidR="00780494">
        <w:rPr>
          <w:rFonts w:ascii="Times New Roman" w:hAnsi="Times New Roman" w:cs="Times New Roman"/>
        </w:rPr>
        <w:t>.</w:t>
      </w:r>
      <w:r w:rsidR="00817AB0">
        <w:rPr>
          <w:rFonts w:ascii="Times New Roman" w:hAnsi="Times New Roman" w:cs="Times New Roman"/>
        </w:rPr>
        <w:t xml:space="preserve"> </w:t>
      </w:r>
      <w:r w:rsidR="00522ED2">
        <w:rPr>
          <w:rFonts w:ascii="Times New Roman" w:hAnsi="Times New Roman" w:cs="Times New Roman"/>
        </w:rPr>
        <w:t xml:space="preserve">Igualmente es factible </w:t>
      </w:r>
      <w:r w:rsidR="002903E7">
        <w:rPr>
          <w:rFonts w:ascii="Times New Roman" w:hAnsi="Times New Roman" w:cs="Times New Roman"/>
        </w:rPr>
        <w:t>que funcionase</w:t>
      </w:r>
      <w:r w:rsidR="00B56567" w:rsidRPr="00B56567">
        <w:rPr>
          <w:rFonts w:ascii="Times New Roman" w:hAnsi="Times New Roman" w:cs="Times New Roman"/>
        </w:rPr>
        <w:t xml:space="preserve"> </w:t>
      </w:r>
      <w:r w:rsidR="00B56567">
        <w:rPr>
          <w:rFonts w:ascii="Times New Roman" w:hAnsi="Times New Roman" w:cs="Times New Roman"/>
        </w:rPr>
        <w:t>co</w:t>
      </w:r>
      <w:r w:rsidR="00C9234B">
        <w:rPr>
          <w:rFonts w:ascii="Times New Roman" w:hAnsi="Times New Roman" w:cs="Times New Roman"/>
        </w:rPr>
        <w:t>n normas similares a a</w:t>
      </w:r>
      <w:r w:rsidR="00B56567">
        <w:rPr>
          <w:rFonts w:ascii="Times New Roman" w:hAnsi="Times New Roman" w:cs="Times New Roman"/>
        </w:rPr>
        <w:t>lgún juego de cartas</w:t>
      </w:r>
      <w:r w:rsidR="00C9234B">
        <w:rPr>
          <w:rFonts w:ascii="Times New Roman" w:hAnsi="Times New Roman" w:cs="Times New Roman"/>
        </w:rPr>
        <w:t xml:space="preserve"> actual</w:t>
      </w:r>
      <w:r w:rsidR="00B56567">
        <w:rPr>
          <w:rFonts w:ascii="Times New Roman" w:hAnsi="Times New Roman" w:cs="Times New Roman"/>
        </w:rPr>
        <w:t>,</w:t>
      </w:r>
      <w:r w:rsidR="00817AB0">
        <w:rPr>
          <w:rFonts w:ascii="Times New Roman" w:hAnsi="Times New Roman" w:cs="Times New Roman"/>
        </w:rPr>
        <w:t xml:space="preserve"> o de chapas (que usaban los niños), cuyo valor recaía en el </w:t>
      </w:r>
      <w:r w:rsidR="00B56567">
        <w:rPr>
          <w:rFonts w:ascii="Times New Roman" w:hAnsi="Times New Roman" w:cs="Times New Roman"/>
        </w:rPr>
        <w:t>cómputo</w:t>
      </w:r>
      <w:r w:rsidR="00817AB0">
        <w:rPr>
          <w:rFonts w:ascii="Times New Roman" w:hAnsi="Times New Roman" w:cs="Times New Roman"/>
        </w:rPr>
        <w:t xml:space="preserve"> obtenido de los</w:t>
      </w:r>
      <w:r w:rsidR="00817AB0" w:rsidRPr="00817AB0">
        <w:rPr>
          <w:rFonts w:ascii="Times New Roman" w:hAnsi="Times New Roman" w:cs="Times New Roman"/>
          <w:i/>
        </w:rPr>
        <w:t xml:space="preserve"> </w:t>
      </w:r>
      <w:r w:rsidR="004A4DC1" w:rsidRPr="00767B31">
        <w:rPr>
          <w:rFonts w:ascii="Times New Roman" w:hAnsi="Times New Roman" w:cs="Times New Roman"/>
          <w:i/>
        </w:rPr>
        <w:t>“</w:t>
      </w:r>
      <w:r w:rsidR="00817AB0" w:rsidRPr="00767B31">
        <w:rPr>
          <w:rFonts w:ascii="Times New Roman" w:hAnsi="Times New Roman" w:cs="Times New Roman"/>
          <w:i/>
        </w:rPr>
        <w:t>tokens</w:t>
      </w:r>
      <w:r w:rsidR="004A4DC1" w:rsidRPr="00767B31">
        <w:rPr>
          <w:rFonts w:ascii="Times New Roman" w:hAnsi="Times New Roman" w:cs="Times New Roman"/>
          <w:i/>
        </w:rPr>
        <w:t>”</w:t>
      </w:r>
      <w:r w:rsidR="00760D85" w:rsidRPr="00767B31">
        <w:rPr>
          <w:rFonts w:ascii="Times New Roman" w:hAnsi="Times New Roman" w:cs="Times New Roman"/>
        </w:rPr>
        <w:t>,</w:t>
      </w:r>
      <w:r w:rsidR="00760D85">
        <w:rPr>
          <w:rFonts w:ascii="Times New Roman" w:hAnsi="Times New Roman" w:cs="Times New Roman"/>
        </w:rPr>
        <w:t xml:space="preserve"> dado que</w:t>
      </w:r>
      <w:r w:rsidR="00CD452B">
        <w:rPr>
          <w:rFonts w:ascii="Times New Roman" w:hAnsi="Times New Roman" w:cs="Times New Roman"/>
        </w:rPr>
        <w:t>,</w:t>
      </w:r>
      <w:r w:rsidR="00760D85">
        <w:rPr>
          <w:rFonts w:ascii="Times New Roman" w:hAnsi="Times New Roman" w:cs="Times New Roman"/>
        </w:rPr>
        <w:t xml:space="preserve"> como vemos</w:t>
      </w:r>
      <w:r w:rsidR="00CD452B">
        <w:rPr>
          <w:rFonts w:ascii="Times New Roman" w:hAnsi="Times New Roman" w:cs="Times New Roman"/>
        </w:rPr>
        <w:t>,</w:t>
      </w:r>
      <w:r w:rsidR="00760D85">
        <w:rPr>
          <w:rFonts w:ascii="Times New Roman" w:hAnsi="Times New Roman" w:cs="Times New Roman"/>
        </w:rPr>
        <w:t xml:space="preserve"> en ocasiones el mismo dibujo tenía numeración diferente.</w:t>
      </w:r>
      <w:r w:rsidR="00522ED2">
        <w:rPr>
          <w:rFonts w:ascii="Times New Roman" w:hAnsi="Times New Roman" w:cs="Times New Roman"/>
        </w:rPr>
        <w:t xml:space="preserve"> </w:t>
      </w:r>
      <w:r w:rsidR="00A119D6">
        <w:rPr>
          <w:rFonts w:ascii="Times New Roman" w:hAnsi="Times New Roman" w:cs="Times New Roman"/>
        </w:rPr>
        <w:t xml:space="preserve">Sí </w:t>
      </w:r>
      <w:r w:rsidR="00304819">
        <w:rPr>
          <w:rFonts w:ascii="Times New Roman" w:hAnsi="Times New Roman" w:cs="Times New Roman"/>
        </w:rPr>
        <w:t>queremos descartar, como ya plantean otros autores,</w:t>
      </w:r>
      <w:r w:rsidR="00B56567">
        <w:rPr>
          <w:rFonts w:ascii="Times New Roman" w:hAnsi="Times New Roman" w:cs="Times New Roman"/>
        </w:rPr>
        <w:t xml:space="preserve"> su utilización como </w:t>
      </w:r>
      <w:r w:rsidR="00B56567" w:rsidRPr="00522ED2">
        <w:rPr>
          <w:rFonts w:ascii="Times New Roman" w:hAnsi="Times New Roman" w:cs="Times New Roman"/>
        </w:rPr>
        <w:t>contadores</w:t>
      </w:r>
      <w:r w:rsidR="00A119D6">
        <w:rPr>
          <w:rFonts w:ascii="Times New Roman" w:hAnsi="Times New Roman" w:cs="Times New Roman"/>
        </w:rPr>
        <w:t xml:space="preserve">, </w:t>
      </w:r>
      <w:r w:rsidR="00640DFE">
        <w:rPr>
          <w:rFonts w:ascii="Times New Roman" w:hAnsi="Times New Roman" w:cs="Times New Roman"/>
        </w:rPr>
        <w:t xml:space="preserve">o </w:t>
      </w:r>
      <w:r w:rsidR="00A119D6">
        <w:rPr>
          <w:rFonts w:ascii="Times New Roman" w:hAnsi="Times New Roman" w:cs="Times New Roman"/>
        </w:rPr>
        <w:t xml:space="preserve">como </w:t>
      </w:r>
      <w:r w:rsidR="00640DFE">
        <w:rPr>
          <w:rFonts w:ascii="Times New Roman" w:hAnsi="Times New Roman" w:cs="Times New Roman"/>
        </w:rPr>
        <w:t>fichas</w:t>
      </w:r>
      <w:r w:rsidR="00B56567">
        <w:rPr>
          <w:rFonts w:ascii="Times New Roman" w:hAnsi="Times New Roman" w:cs="Times New Roman"/>
        </w:rPr>
        <w:t xml:space="preserve"> de </w:t>
      </w:r>
      <w:r w:rsidR="00640DFE">
        <w:rPr>
          <w:rFonts w:ascii="Times New Roman" w:hAnsi="Times New Roman" w:cs="Times New Roman"/>
        </w:rPr>
        <w:t>acceso</w:t>
      </w:r>
      <w:r w:rsidR="00B56567">
        <w:rPr>
          <w:rFonts w:ascii="Times New Roman" w:hAnsi="Times New Roman" w:cs="Times New Roman"/>
        </w:rPr>
        <w:t xml:space="preserve"> al teatro.</w:t>
      </w:r>
      <w:r w:rsidR="00640DFE">
        <w:rPr>
          <w:rFonts w:ascii="Times New Roman" w:hAnsi="Times New Roman" w:cs="Times New Roman"/>
        </w:rPr>
        <w:t xml:space="preserve"> </w:t>
      </w:r>
      <w:r w:rsidR="00EC249E">
        <w:rPr>
          <w:rFonts w:ascii="Times New Roman" w:hAnsi="Times New Roman" w:cs="Times New Roman"/>
        </w:rPr>
        <w:t xml:space="preserve"> </w:t>
      </w:r>
      <w:r w:rsidR="00640DFE">
        <w:rPr>
          <w:rFonts w:ascii="Times New Roman" w:hAnsi="Times New Roman" w:cs="Times New Roman"/>
        </w:rPr>
        <w:t>La cronología de estas piezas oscila entre los siglo I a.C. y I d.C</w:t>
      </w:r>
      <w:r w:rsidR="001C399B">
        <w:rPr>
          <w:rStyle w:val="Refdenotaalpie"/>
          <w:rFonts w:ascii="Times New Roman" w:hAnsi="Times New Roman" w:cs="Times New Roman"/>
        </w:rPr>
        <w:footnoteReference w:id="128"/>
      </w:r>
      <w:r w:rsidR="00640DFE">
        <w:rPr>
          <w:rFonts w:ascii="Times New Roman" w:hAnsi="Times New Roman" w:cs="Times New Roman"/>
        </w:rPr>
        <w:t>.</w:t>
      </w:r>
    </w:p>
    <w:p w:rsidR="00A56301" w:rsidRDefault="00C04781" w:rsidP="00A47BF8">
      <w:pPr>
        <w:jc w:val="both"/>
        <w:rPr>
          <w:rFonts w:ascii="Times New Roman" w:hAnsi="Times New Roman" w:cs="Times New Roman"/>
        </w:rPr>
      </w:pPr>
      <w:r>
        <w:rPr>
          <w:rFonts w:ascii="Times New Roman" w:hAnsi="Times New Roman" w:cs="Times New Roman"/>
        </w:rPr>
        <w:t xml:space="preserve">En </w:t>
      </w:r>
      <w:r w:rsidR="00813468" w:rsidRPr="00C04781">
        <w:rPr>
          <w:rFonts w:ascii="Times New Roman" w:hAnsi="Times New Roman" w:cs="Times New Roman"/>
          <w:i/>
        </w:rPr>
        <w:t>Hispania</w:t>
      </w:r>
      <w:r>
        <w:rPr>
          <w:rFonts w:ascii="Times New Roman" w:hAnsi="Times New Roman" w:cs="Times New Roman"/>
        </w:rPr>
        <w:t xml:space="preserve"> únicamente contamos con el </w:t>
      </w:r>
      <w:r w:rsidR="004A4DC1" w:rsidRPr="00AA35D8">
        <w:rPr>
          <w:rFonts w:ascii="Times New Roman" w:hAnsi="Times New Roman" w:cs="Times New Roman"/>
        </w:rPr>
        <w:t>“</w:t>
      </w:r>
      <w:r w:rsidRPr="00AA35D8">
        <w:rPr>
          <w:rFonts w:ascii="Times New Roman" w:hAnsi="Times New Roman" w:cs="Times New Roman"/>
          <w:i/>
        </w:rPr>
        <w:t>tokens</w:t>
      </w:r>
      <w:r w:rsidR="004A4DC1" w:rsidRPr="00AA35D8">
        <w:rPr>
          <w:rFonts w:ascii="Times New Roman" w:hAnsi="Times New Roman" w:cs="Times New Roman"/>
          <w:i/>
        </w:rPr>
        <w:t>”</w:t>
      </w:r>
      <w:r>
        <w:rPr>
          <w:rFonts w:ascii="Times New Roman" w:hAnsi="Times New Roman" w:cs="Times New Roman"/>
        </w:rPr>
        <w:t xml:space="preserve"> de</w:t>
      </w:r>
      <w:r w:rsidR="0022335E">
        <w:rPr>
          <w:rFonts w:ascii="Times New Roman" w:hAnsi="Times New Roman" w:cs="Times New Roman"/>
        </w:rPr>
        <w:t xml:space="preserve"> </w:t>
      </w:r>
      <w:r w:rsidR="0022335E" w:rsidRPr="0022335E">
        <w:rPr>
          <w:rFonts w:ascii="Times New Roman" w:hAnsi="Times New Roman" w:cs="Times New Roman"/>
          <w:i/>
        </w:rPr>
        <w:t>Baetvlo</w:t>
      </w:r>
      <w:r>
        <w:rPr>
          <w:rFonts w:ascii="Times New Roman" w:hAnsi="Times New Roman" w:cs="Times New Roman"/>
        </w:rPr>
        <w:t>. En él se ha grabado una escena de ave en la cara principal,</w:t>
      </w:r>
      <w:r w:rsidR="0022335E">
        <w:rPr>
          <w:rFonts w:ascii="Times New Roman" w:hAnsi="Times New Roman" w:cs="Times New Roman"/>
        </w:rPr>
        <w:t xml:space="preserve"> y numeración doble en la contaría</w:t>
      </w:r>
      <w:r>
        <w:rPr>
          <w:rFonts w:ascii="Times New Roman" w:hAnsi="Times New Roman" w:cs="Times New Roman"/>
        </w:rPr>
        <w:t>. Esta ficha se encuadra de pleno en el conjunto de piezas</w:t>
      </w:r>
      <w:r w:rsidR="0022335E">
        <w:rPr>
          <w:rFonts w:ascii="Times New Roman" w:hAnsi="Times New Roman" w:cs="Times New Roman"/>
        </w:rPr>
        <w:t xml:space="preserve"> denominadas “alejandrinas”. </w:t>
      </w:r>
      <w:r>
        <w:rPr>
          <w:rFonts w:ascii="Times New Roman" w:hAnsi="Times New Roman" w:cs="Times New Roman"/>
        </w:rPr>
        <w:t>S</w:t>
      </w:r>
      <w:r w:rsidR="0022335E">
        <w:rPr>
          <w:rFonts w:ascii="Times New Roman" w:hAnsi="Times New Roman" w:cs="Times New Roman"/>
        </w:rPr>
        <w:t>e trata de un pájaro con las alas abiertas en el proceso de posarse en el suelo. En la parte trasera lleva el numeral XV y debajo las letras griegas IЄ</w:t>
      </w:r>
      <w:r w:rsidR="00A56301">
        <w:rPr>
          <w:rFonts w:ascii="Times New Roman" w:hAnsi="Times New Roman" w:cs="Times New Roman"/>
        </w:rPr>
        <w:t>. Mide 2,5-3 cm de diámetro. Cifras que corresponden con el numeral de los números recogidos en las fichas de la tumba de Rugge, dadas a conocer por Barnabei</w:t>
      </w:r>
      <w:r w:rsidR="00A56301">
        <w:rPr>
          <w:rStyle w:val="Refdenotaalpie"/>
          <w:rFonts w:ascii="Times New Roman" w:hAnsi="Times New Roman" w:cs="Times New Roman"/>
        </w:rPr>
        <w:footnoteReference w:id="129"/>
      </w:r>
      <w:r w:rsidR="00A56301">
        <w:rPr>
          <w:rFonts w:ascii="Times New Roman" w:hAnsi="Times New Roman" w:cs="Times New Roman"/>
        </w:rPr>
        <w:t>, donde se representan la equivalencia de estos valores (Fig.1).</w:t>
      </w:r>
    </w:p>
    <w:p w:rsidR="00B04DAD" w:rsidRDefault="00051441" w:rsidP="00A47BF8">
      <w:pPr>
        <w:jc w:val="both"/>
        <w:rPr>
          <w:rFonts w:ascii="Times New Roman" w:hAnsi="Times New Roman" w:cs="Times New Roman"/>
        </w:rPr>
      </w:pPr>
      <w:r>
        <w:rPr>
          <w:rFonts w:ascii="Times New Roman" w:hAnsi="Times New Roman" w:cs="Times New Roman"/>
        </w:rPr>
        <w:t xml:space="preserve">2) - </w:t>
      </w:r>
      <w:r w:rsidRPr="00404273">
        <w:rPr>
          <w:rFonts w:ascii="Times New Roman" w:hAnsi="Times New Roman" w:cs="Times New Roman"/>
        </w:rPr>
        <w:t>Figuradas</w:t>
      </w:r>
    </w:p>
    <w:p w:rsidR="00A56301" w:rsidRDefault="00A56301" w:rsidP="00A47BF8">
      <w:pPr>
        <w:jc w:val="both"/>
        <w:rPr>
          <w:rFonts w:ascii="Times New Roman" w:hAnsi="Times New Roman" w:cs="Times New Roman"/>
        </w:rPr>
      </w:pPr>
      <w:r>
        <w:rPr>
          <w:rFonts w:ascii="Times New Roman" w:hAnsi="Times New Roman" w:cs="Times New Roman"/>
        </w:rPr>
        <w:t xml:space="preserve">Fichas de juego con representación figurada (B.I.3). </w:t>
      </w:r>
      <w:r w:rsidR="00901998" w:rsidRPr="00AA35D8">
        <w:rPr>
          <w:rFonts w:ascii="Times New Roman" w:hAnsi="Times New Roman" w:cs="Times New Roman"/>
        </w:rPr>
        <w:t xml:space="preserve">Los </w:t>
      </w:r>
      <w:r w:rsidR="004A4DC1" w:rsidRPr="00AA35D8">
        <w:rPr>
          <w:rFonts w:ascii="Times New Roman" w:hAnsi="Times New Roman" w:cs="Times New Roman"/>
        </w:rPr>
        <w:t>“</w:t>
      </w:r>
      <w:r w:rsidR="00901998" w:rsidRPr="00AA35D8">
        <w:rPr>
          <w:rFonts w:ascii="Times New Roman" w:hAnsi="Times New Roman" w:cs="Times New Roman"/>
          <w:i/>
        </w:rPr>
        <w:t>tokens</w:t>
      </w:r>
      <w:r w:rsidR="004A4DC1" w:rsidRPr="00AA35D8">
        <w:rPr>
          <w:rFonts w:ascii="Times New Roman" w:hAnsi="Times New Roman" w:cs="Times New Roman"/>
          <w:i/>
        </w:rPr>
        <w:t>”</w:t>
      </w:r>
      <w:r>
        <w:rPr>
          <w:rFonts w:ascii="Times New Roman" w:hAnsi="Times New Roman" w:cs="Times New Roman"/>
        </w:rPr>
        <w:t xml:space="preserve"> adoptan la forma de animales: </w:t>
      </w:r>
      <w:r w:rsidR="009A788C">
        <w:rPr>
          <w:rFonts w:ascii="Times New Roman" w:hAnsi="Times New Roman" w:cs="Times New Roman"/>
        </w:rPr>
        <w:t xml:space="preserve">cerdos, </w:t>
      </w:r>
      <w:r>
        <w:rPr>
          <w:rFonts w:ascii="Times New Roman" w:hAnsi="Times New Roman" w:cs="Times New Roman"/>
        </w:rPr>
        <w:t xml:space="preserve">perros, liebres, </w:t>
      </w:r>
      <w:r w:rsidR="009A788C">
        <w:rPr>
          <w:rFonts w:ascii="Times New Roman" w:hAnsi="Times New Roman" w:cs="Times New Roman"/>
        </w:rPr>
        <w:t>patos, peces, ranas, veneras, etc.</w:t>
      </w:r>
      <w:r w:rsidR="009A788C">
        <w:rPr>
          <w:rStyle w:val="Refdenotaalpie"/>
          <w:rFonts w:ascii="Times New Roman" w:hAnsi="Times New Roman" w:cs="Times New Roman"/>
        </w:rPr>
        <w:footnoteReference w:id="130"/>
      </w:r>
      <w:r w:rsidR="009A788C">
        <w:rPr>
          <w:rFonts w:ascii="Times New Roman" w:hAnsi="Times New Roman" w:cs="Times New Roman"/>
        </w:rPr>
        <w:t xml:space="preserve">. Las fichas únicamente llevan el numeral en latín. </w:t>
      </w:r>
      <w:r w:rsidR="009A788C" w:rsidRPr="00AA35D8">
        <w:rPr>
          <w:rFonts w:ascii="Times New Roman" w:hAnsi="Times New Roman" w:cs="Times New Roman"/>
        </w:rPr>
        <w:t>Como en el caso anterior</w:t>
      </w:r>
      <w:r w:rsidR="004A4DC1" w:rsidRPr="00AA35D8">
        <w:rPr>
          <w:rFonts w:ascii="Times New Roman" w:hAnsi="Times New Roman" w:cs="Times New Roman"/>
        </w:rPr>
        <w:t>,</w:t>
      </w:r>
      <w:r w:rsidR="009A788C" w:rsidRPr="00AA35D8">
        <w:rPr>
          <w:rFonts w:ascii="Times New Roman" w:hAnsi="Times New Roman" w:cs="Times New Roman"/>
        </w:rPr>
        <w:t xml:space="preserve"> la serie consta de 15 números</w:t>
      </w:r>
      <w:r w:rsidR="00904873">
        <w:rPr>
          <w:rStyle w:val="Refdenotaalpie"/>
          <w:rFonts w:ascii="Times New Roman" w:hAnsi="Times New Roman" w:cs="Times New Roman"/>
        </w:rPr>
        <w:footnoteReference w:id="131"/>
      </w:r>
      <w:r w:rsidR="009A788C" w:rsidRPr="00AA35D8">
        <w:rPr>
          <w:rFonts w:ascii="Times New Roman" w:hAnsi="Times New Roman" w:cs="Times New Roman"/>
        </w:rPr>
        <w:t>. Dadas las características de las piezas</w:t>
      </w:r>
      <w:r w:rsidR="004A4DC1" w:rsidRPr="00AA35D8">
        <w:rPr>
          <w:rFonts w:ascii="Times New Roman" w:hAnsi="Times New Roman" w:cs="Times New Roman"/>
        </w:rPr>
        <w:t>,</w:t>
      </w:r>
      <w:r w:rsidR="009A788C" w:rsidRPr="00AA35D8">
        <w:rPr>
          <w:rFonts w:ascii="Times New Roman" w:hAnsi="Times New Roman" w:cs="Times New Roman"/>
        </w:rPr>
        <w:t xml:space="preserve"> suponemos</w:t>
      </w:r>
      <w:r w:rsidR="009A788C">
        <w:rPr>
          <w:rFonts w:ascii="Times New Roman" w:hAnsi="Times New Roman" w:cs="Times New Roman"/>
        </w:rPr>
        <w:t xml:space="preserve"> que el juego pudo ser </w:t>
      </w:r>
      <w:r w:rsidR="002B4CF3">
        <w:rPr>
          <w:rFonts w:ascii="Times New Roman" w:hAnsi="Times New Roman" w:cs="Times New Roman"/>
        </w:rPr>
        <w:t xml:space="preserve">muy </w:t>
      </w:r>
      <w:r w:rsidR="009A788C">
        <w:rPr>
          <w:rFonts w:ascii="Times New Roman" w:hAnsi="Times New Roman" w:cs="Times New Roman"/>
        </w:rPr>
        <w:t>simi</w:t>
      </w:r>
      <w:r w:rsidR="003B2086">
        <w:rPr>
          <w:rFonts w:ascii="Times New Roman" w:hAnsi="Times New Roman" w:cs="Times New Roman"/>
        </w:rPr>
        <w:t xml:space="preserve">lar, </w:t>
      </w:r>
      <w:r w:rsidR="002B4CF3">
        <w:rPr>
          <w:rFonts w:ascii="Times New Roman" w:hAnsi="Times New Roman" w:cs="Times New Roman"/>
        </w:rPr>
        <w:t>tal vez algo evolucionado, en el que también tendrían que</w:t>
      </w:r>
      <w:r w:rsidR="003B2086">
        <w:rPr>
          <w:rFonts w:ascii="Times New Roman" w:hAnsi="Times New Roman" w:cs="Times New Roman"/>
        </w:rPr>
        <w:t xml:space="preserve"> completar la seriación de 15 piezas</w:t>
      </w:r>
      <w:r w:rsidR="009A788C">
        <w:rPr>
          <w:rFonts w:ascii="Times New Roman" w:hAnsi="Times New Roman" w:cs="Times New Roman"/>
        </w:rPr>
        <w:t xml:space="preserve">. Es posible que </w:t>
      </w:r>
      <w:r w:rsidR="002B4CF3">
        <w:rPr>
          <w:rFonts w:ascii="Times New Roman" w:hAnsi="Times New Roman" w:cs="Times New Roman"/>
        </w:rPr>
        <w:t>el ganador del juego era el que antes reuniese el grupo,</w:t>
      </w:r>
      <w:r w:rsidR="003B2086">
        <w:rPr>
          <w:rFonts w:ascii="Times New Roman" w:hAnsi="Times New Roman" w:cs="Times New Roman"/>
        </w:rPr>
        <w:t xml:space="preserve"> o bien por el valor de la suma total</w:t>
      </w:r>
      <w:r w:rsidR="002B4CF3">
        <w:rPr>
          <w:rFonts w:ascii="Times New Roman" w:hAnsi="Times New Roman" w:cs="Times New Roman"/>
        </w:rPr>
        <w:t xml:space="preserve"> de las fichas obtenidas</w:t>
      </w:r>
      <w:r w:rsidR="003B2086">
        <w:rPr>
          <w:rFonts w:ascii="Times New Roman" w:hAnsi="Times New Roman" w:cs="Times New Roman"/>
        </w:rPr>
        <w:t xml:space="preserve">. </w:t>
      </w:r>
      <w:r w:rsidR="002B4CF3">
        <w:rPr>
          <w:rFonts w:ascii="Times New Roman" w:hAnsi="Times New Roman" w:cs="Times New Roman"/>
        </w:rPr>
        <w:t>De ahí que l</w:t>
      </w:r>
      <w:r w:rsidR="003B2086">
        <w:rPr>
          <w:rFonts w:ascii="Times New Roman" w:hAnsi="Times New Roman" w:cs="Times New Roman"/>
        </w:rPr>
        <w:t>a misma</w:t>
      </w:r>
      <w:r w:rsidR="009A788C">
        <w:rPr>
          <w:rFonts w:ascii="Times New Roman" w:hAnsi="Times New Roman" w:cs="Times New Roman"/>
        </w:rPr>
        <w:t xml:space="preserve"> </w:t>
      </w:r>
      <w:r w:rsidR="00D31412">
        <w:rPr>
          <w:rFonts w:ascii="Times New Roman" w:hAnsi="Times New Roman" w:cs="Times New Roman"/>
        </w:rPr>
        <w:t>imagen</w:t>
      </w:r>
      <w:r w:rsidR="002B4CF3">
        <w:rPr>
          <w:rFonts w:ascii="Times New Roman" w:hAnsi="Times New Roman" w:cs="Times New Roman"/>
        </w:rPr>
        <w:t xml:space="preserve"> lleve</w:t>
      </w:r>
      <w:r w:rsidR="003B2086">
        <w:rPr>
          <w:rFonts w:ascii="Times New Roman" w:hAnsi="Times New Roman" w:cs="Times New Roman"/>
        </w:rPr>
        <w:t xml:space="preserve"> </w:t>
      </w:r>
      <w:r w:rsidR="00D31412">
        <w:rPr>
          <w:rFonts w:ascii="Times New Roman" w:hAnsi="Times New Roman" w:cs="Times New Roman"/>
        </w:rPr>
        <w:t>dígitos</w:t>
      </w:r>
      <w:r w:rsidR="003B2086">
        <w:rPr>
          <w:rFonts w:ascii="Times New Roman" w:hAnsi="Times New Roman" w:cs="Times New Roman"/>
        </w:rPr>
        <w:t xml:space="preserve"> distintos, como podemos comprobar con </w:t>
      </w:r>
      <w:r w:rsidR="00404273">
        <w:rPr>
          <w:rFonts w:ascii="Times New Roman" w:hAnsi="Times New Roman" w:cs="Times New Roman"/>
        </w:rPr>
        <w:t xml:space="preserve">las </w:t>
      </w:r>
      <w:r w:rsidR="00D31412">
        <w:rPr>
          <w:rFonts w:ascii="Times New Roman" w:hAnsi="Times New Roman" w:cs="Times New Roman"/>
        </w:rPr>
        <w:t>figuras</w:t>
      </w:r>
      <w:r w:rsidR="00404273">
        <w:rPr>
          <w:rFonts w:ascii="Times New Roman" w:hAnsi="Times New Roman" w:cs="Times New Roman"/>
        </w:rPr>
        <w:t xml:space="preserve"> d</w:t>
      </w:r>
      <w:r w:rsidR="003B2086">
        <w:rPr>
          <w:rFonts w:ascii="Times New Roman" w:hAnsi="Times New Roman" w:cs="Times New Roman"/>
        </w:rPr>
        <w:t>el perro o</w:t>
      </w:r>
      <w:r w:rsidR="00404273">
        <w:rPr>
          <w:rFonts w:ascii="Times New Roman" w:hAnsi="Times New Roman" w:cs="Times New Roman"/>
        </w:rPr>
        <w:t xml:space="preserve"> de </w:t>
      </w:r>
      <w:r w:rsidR="003B2086">
        <w:rPr>
          <w:rFonts w:ascii="Times New Roman" w:hAnsi="Times New Roman" w:cs="Times New Roman"/>
        </w:rPr>
        <w:t>la liebre</w:t>
      </w:r>
      <w:r w:rsidR="009A788C">
        <w:rPr>
          <w:rFonts w:ascii="Times New Roman" w:hAnsi="Times New Roman" w:cs="Times New Roman"/>
        </w:rPr>
        <w:t>.</w:t>
      </w:r>
      <w:r w:rsidR="002B4CF3">
        <w:rPr>
          <w:rFonts w:ascii="Times New Roman" w:hAnsi="Times New Roman" w:cs="Times New Roman"/>
        </w:rPr>
        <w:t xml:space="preserve"> Abogamos por la idea de</w:t>
      </w:r>
      <w:r w:rsidR="00D31412">
        <w:rPr>
          <w:rFonts w:ascii="Times New Roman" w:hAnsi="Times New Roman" w:cs="Times New Roman"/>
        </w:rPr>
        <w:t xml:space="preserve"> un juego</w:t>
      </w:r>
      <w:r w:rsidR="00E35C40">
        <w:rPr>
          <w:rFonts w:ascii="Times New Roman" w:hAnsi="Times New Roman" w:cs="Times New Roman"/>
        </w:rPr>
        <w:t>,</w:t>
      </w:r>
      <w:r w:rsidR="00D31412">
        <w:rPr>
          <w:rFonts w:ascii="Times New Roman" w:hAnsi="Times New Roman" w:cs="Times New Roman"/>
        </w:rPr>
        <w:t xml:space="preserve"> desarrollado plenamente a partir de la época imperial</w:t>
      </w:r>
      <w:r w:rsidR="002B4CF3">
        <w:rPr>
          <w:rFonts w:ascii="Times New Roman" w:hAnsi="Times New Roman" w:cs="Times New Roman"/>
        </w:rPr>
        <w:t>, que se aleja de la temática original, no así de las características del juego</w:t>
      </w:r>
      <w:r w:rsidR="00D31412">
        <w:rPr>
          <w:rFonts w:ascii="Times New Roman" w:hAnsi="Times New Roman" w:cs="Times New Roman"/>
        </w:rPr>
        <w:t>, que debieron perdurar con algunas posibles modificaciones</w:t>
      </w:r>
      <w:r w:rsidR="002B4CF3">
        <w:rPr>
          <w:rFonts w:ascii="Times New Roman" w:hAnsi="Times New Roman" w:cs="Times New Roman"/>
        </w:rPr>
        <w:t>.</w:t>
      </w:r>
      <w:r w:rsidR="00E35C40">
        <w:rPr>
          <w:rFonts w:ascii="Times New Roman" w:hAnsi="Times New Roman" w:cs="Times New Roman"/>
        </w:rPr>
        <w:t xml:space="preserve">  Como opina la Dra. Bianchi, “</w:t>
      </w:r>
      <w:r w:rsidR="00E35C40" w:rsidRPr="00A47BF8">
        <w:rPr>
          <w:rFonts w:ascii="Times New Roman" w:hAnsi="Times New Roman" w:cs="Times New Roman"/>
        </w:rPr>
        <w:t xml:space="preserve">Desafortunadamente, el silencio total de las fuentes con respecto a estos peones particulares dificulta la demostración de cualquier </w:t>
      </w:r>
      <w:r w:rsidR="00E35C40" w:rsidRPr="00E35C40">
        <w:rPr>
          <w:rFonts w:ascii="Times New Roman" w:hAnsi="Times New Roman" w:cs="Times New Roman"/>
        </w:rPr>
        <w:t>hipótesis</w:t>
      </w:r>
      <w:r w:rsidR="00C21DA7">
        <w:rPr>
          <w:rFonts w:ascii="Times New Roman" w:hAnsi="Times New Roman" w:cs="Times New Roman"/>
        </w:rPr>
        <w:t>…</w:t>
      </w:r>
      <w:r w:rsidR="00E35C40" w:rsidRPr="00E35C40">
        <w:rPr>
          <w:rFonts w:ascii="Times New Roman" w:hAnsi="Times New Roman" w:cs="Times New Roman"/>
        </w:rPr>
        <w:t>”.</w:t>
      </w:r>
    </w:p>
    <w:p w:rsidR="003B2086" w:rsidRPr="003B2086" w:rsidRDefault="003B2086" w:rsidP="00A47BF8">
      <w:pPr>
        <w:jc w:val="both"/>
        <w:rPr>
          <w:rFonts w:ascii="Times New Roman" w:hAnsi="Times New Roman" w:cs="Times New Roman"/>
        </w:rPr>
      </w:pPr>
      <w:r w:rsidRPr="00E35C40">
        <w:rPr>
          <w:rFonts w:ascii="Times New Roman" w:hAnsi="Times New Roman" w:cs="Times New Roman"/>
        </w:rPr>
        <w:t>En la península</w:t>
      </w:r>
      <w:r>
        <w:rPr>
          <w:rFonts w:ascii="Times New Roman" w:hAnsi="Times New Roman" w:cs="Times New Roman"/>
        </w:rPr>
        <w:t xml:space="preserve"> </w:t>
      </w:r>
      <w:r w:rsidR="00FB670C">
        <w:rPr>
          <w:rFonts w:ascii="Times New Roman" w:hAnsi="Times New Roman" w:cs="Times New Roman"/>
        </w:rPr>
        <w:t>la</w:t>
      </w:r>
      <w:r>
        <w:rPr>
          <w:rFonts w:ascii="Times New Roman" w:hAnsi="Times New Roman" w:cs="Times New Roman"/>
        </w:rPr>
        <w:t xml:space="preserve"> representación se limita al perro (</w:t>
      </w:r>
      <w:r w:rsidRPr="003B2086">
        <w:rPr>
          <w:rFonts w:ascii="Times New Roman" w:hAnsi="Times New Roman" w:cs="Times New Roman"/>
          <w:i/>
        </w:rPr>
        <w:t>Baetvlo</w:t>
      </w:r>
      <w:r w:rsidR="00ED38DC">
        <w:rPr>
          <w:rFonts w:ascii="Times New Roman" w:hAnsi="Times New Roman" w:cs="Times New Roman"/>
        </w:rPr>
        <w:t>), dos fichas con esta imagen</w:t>
      </w:r>
      <w:r>
        <w:rPr>
          <w:rFonts w:ascii="Times New Roman" w:hAnsi="Times New Roman" w:cs="Times New Roman"/>
        </w:rPr>
        <w:t xml:space="preserve"> que portan los </w:t>
      </w:r>
      <w:r w:rsidR="00404273">
        <w:rPr>
          <w:rFonts w:ascii="Times New Roman" w:hAnsi="Times New Roman" w:cs="Times New Roman"/>
        </w:rPr>
        <w:t xml:space="preserve">guarismos </w:t>
      </w:r>
      <w:r>
        <w:rPr>
          <w:rFonts w:ascii="Times New Roman" w:hAnsi="Times New Roman" w:cs="Times New Roman"/>
        </w:rPr>
        <w:t>IV y XIV. La liebre (</w:t>
      </w:r>
      <w:r w:rsidRPr="003B2086">
        <w:rPr>
          <w:rFonts w:ascii="Times New Roman" w:hAnsi="Times New Roman" w:cs="Times New Roman"/>
          <w:i/>
        </w:rPr>
        <w:t>Emporiae</w:t>
      </w:r>
      <w:r>
        <w:rPr>
          <w:rFonts w:ascii="Times New Roman" w:hAnsi="Times New Roman" w:cs="Times New Roman"/>
        </w:rPr>
        <w:t>), con el numeral V, y la rana (</w:t>
      </w:r>
      <w:r w:rsidRPr="003B2086">
        <w:rPr>
          <w:rFonts w:ascii="Times New Roman" w:hAnsi="Times New Roman" w:cs="Times New Roman"/>
          <w:i/>
        </w:rPr>
        <w:t>Barcino</w:t>
      </w:r>
      <w:r>
        <w:rPr>
          <w:rFonts w:ascii="Times New Roman" w:hAnsi="Times New Roman" w:cs="Times New Roman"/>
        </w:rPr>
        <w:t>), con la cifra V. Como vemos este tipo de fichas se recogen mayoritariamente en la costa catalana.</w:t>
      </w:r>
      <w:r w:rsidR="00404273">
        <w:rPr>
          <w:rFonts w:ascii="Times New Roman" w:hAnsi="Times New Roman" w:cs="Times New Roman"/>
        </w:rPr>
        <w:t xml:space="preserve"> </w:t>
      </w:r>
      <w:r>
        <w:rPr>
          <w:rFonts w:ascii="Times New Roman" w:hAnsi="Times New Roman" w:cs="Times New Roman"/>
        </w:rPr>
        <w:t>La cronología de este modelo se sitúa entre el siglo I a.C. y el I d.C.</w:t>
      </w:r>
    </w:p>
    <w:sectPr w:rsidR="003B2086" w:rsidRPr="003B2086" w:rsidSect="00136497">
      <w:headerReference w:type="even" r:id="rId38"/>
      <w:headerReference w:type="default" r:id="rId39"/>
      <w:footerReference w:type="even" r:id="rId40"/>
      <w:footerReference w:type="default" r:id="rId41"/>
      <w:pgSz w:w="11906" w:h="16838"/>
      <w:pgMar w:top="1417" w:right="1701" w:bottom="1417" w:left="1701" w:header="708" w:footer="708" w:gutter="0"/>
      <w:pgNumType w:start="47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35FD" w:rsidRDefault="009E35FD" w:rsidP="00725DB4">
      <w:pPr>
        <w:spacing w:after="0" w:line="240" w:lineRule="auto"/>
      </w:pPr>
      <w:r>
        <w:separator/>
      </w:r>
    </w:p>
  </w:endnote>
  <w:endnote w:type="continuationSeparator" w:id="0">
    <w:p w:rsidR="009E35FD" w:rsidRDefault="009E35FD" w:rsidP="00725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4039868"/>
      <w:docPartObj>
        <w:docPartGallery w:val="Page Numbers (Bottom of Page)"/>
        <w:docPartUnique/>
      </w:docPartObj>
    </w:sdtPr>
    <w:sdtEndPr/>
    <w:sdtContent>
      <w:p w:rsidR="00811A00" w:rsidRDefault="00811A00">
        <w:pPr>
          <w:pStyle w:val="Piedepgina"/>
          <w:jc w:val="right"/>
        </w:pPr>
        <w:r>
          <w:fldChar w:fldCharType="begin"/>
        </w:r>
        <w:r>
          <w:instrText>PAGE   \* MERGEFORMAT</w:instrText>
        </w:r>
        <w:r>
          <w:fldChar w:fldCharType="separate"/>
        </w:r>
        <w:r w:rsidR="0045050D">
          <w:rPr>
            <w:noProof/>
          </w:rPr>
          <w:t>486</w:t>
        </w:r>
        <w:r>
          <w:fldChar w:fldCharType="end"/>
        </w:r>
      </w:p>
    </w:sdtContent>
  </w:sdt>
  <w:p w:rsidR="00811A00" w:rsidRDefault="00811A0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3076176"/>
      <w:docPartObj>
        <w:docPartGallery w:val="Page Numbers (Bottom of Page)"/>
        <w:docPartUnique/>
      </w:docPartObj>
    </w:sdtPr>
    <w:sdtEndPr/>
    <w:sdtContent>
      <w:p w:rsidR="00811A00" w:rsidRDefault="00811A00">
        <w:pPr>
          <w:pStyle w:val="Piedepgina"/>
          <w:jc w:val="right"/>
        </w:pPr>
        <w:r>
          <w:fldChar w:fldCharType="begin"/>
        </w:r>
        <w:r>
          <w:instrText>PAGE   \* MERGEFORMAT</w:instrText>
        </w:r>
        <w:r>
          <w:fldChar w:fldCharType="separate"/>
        </w:r>
        <w:r w:rsidR="009E35FD">
          <w:rPr>
            <w:noProof/>
          </w:rPr>
          <w:t>477</w:t>
        </w:r>
        <w:r>
          <w:fldChar w:fldCharType="end"/>
        </w:r>
      </w:p>
    </w:sdtContent>
  </w:sdt>
  <w:p w:rsidR="00811A00" w:rsidRDefault="00811A0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35FD" w:rsidRDefault="009E35FD" w:rsidP="00725DB4">
      <w:pPr>
        <w:spacing w:after="0" w:line="240" w:lineRule="auto"/>
      </w:pPr>
      <w:r>
        <w:separator/>
      </w:r>
    </w:p>
  </w:footnote>
  <w:footnote w:type="continuationSeparator" w:id="0">
    <w:p w:rsidR="009E35FD" w:rsidRDefault="009E35FD" w:rsidP="00725DB4">
      <w:pPr>
        <w:spacing w:after="0" w:line="240" w:lineRule="auto"/>
      </w:pPr>
      <w:r>
        <w:continuationSeparator/>
      </w:r>
    </w:p>
  </w:footnote>
  <w:footnote w:id="1">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Rodríguez Martín 1991-92: 210, fig. 6, nº 36.  La ficha está tintada en verde y lleva el grafito ¿</w:t>
      </w:r>
      <w:r w:rsidRPr="005C772C">
        <w:rPr>
          <w:rFonts w:ascii="Times New Roman" w:hAnsi="Times New Roman" w:cs="Times New Roman"/>
          <w:i/>
          <w:sz w:val="18"/>
          <w:szCs w:val="18"/>
        </w:rPr>
        <w:t>Vxor</w:t>
      </w:r>
      <w:r w:rsidRPr="005C772C">
        <w:rPr>
          <w:rFonts w:ascii="Times New Roman" w:hAnsi="Times New Roman" w:cs="Times New Roman"/>
          <w:sz w:val="18"/>
          <w:szCs w:val="18"/>
        </w:rPr>
        <w:t>?</w:t>
      </w:r>
    </w:p>
  </w:footnote>
  <w:footnote w:id="2">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Rubio Muñoz 1988: 197.</w:t>
      </w:r>
    </w:p>
  </w:footnote>
  <w:footnote w:id="3">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Dias </w:t>
      </w:r>
      <w:r w:rsidRPr="005C772C">
        <w:rPr>
          <w:rFonts w:ascii="Times New Roman" w:hAnsi="Times New Roman" w:cs="Times New Roman"/>
          <w:i/>
          <w:sz w:val="18"/>
          <w:szCs w:val="18"/>
        </w:rPr>
        <w:t>et al.</w:t>
      </w:r>
      <w:r w:rsidRPr="005C772C">
        <w:rPr>
          <w:rFonts w:ascii="Times New Roman" w:hAnsi="Times New Roman" w:cs="Times New Roman"/>
          <w:sz w:val="18"/>
          <w:szCs w:val="18"/>
        </w:rPr>
        <w:t xml:space="preserve"> 2022: 327, fig. 10, nº 4.</w:t>
      </w:r>
    </w:p>
  </w:footnote>
  <w:footnote w:id="4">
    <w:p w:rsidR="00811A00" w:rsidRPr="002A2C8D" w:rsidRDefault="00811A00">
      <w:pPr>
        <w:pStyle w:val="Textonotapie"/>
        <w:rPr>
          <w:rFonts w:ascii="Times New Roman" w:hAnsi="Times New Roman" w:cs="Times New Roman"/>
          <w:sz w:val="18"/>
          <w:szCs w:val="18"/>
          <w:lang w:val="it-IT"/>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it-IT"/>
        </w:rPr>
        <w:t xml:space="preserve"> Chiner Martorell 1991:85.</w:t>
      </w:r>
    </w:p>
  </w:footnote>
  <w:footnote w:id="5">
    <w:p w:rsidR="00811A00" w:rsidRPr="002A2C8D" w:rsidRDefault="00811A00" w:rsidP="009E6679">
      <w:pPr>
        <w:pStyle w:val="Textonotapie"/>
        <w:rPr>
          <w:rFonts w:ascii="Times New Roman" w:hAnsi="Times New Roman" w:cs="Times New Roman"/>
          <w:sz w:val="18"/>
          <w:szCs w:val="18"/>
          <w:lang w:val="it-IT"/>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it-IT"/>
        </w:rPr>
        <w:t xml:space="preserve"> Franco 1985: 522, lám I letra D.</w:t>
      </w:r>
    </w:p>
  </w:footnote>
  <w:footnote w:id="6">
    <w:p w:rsidR="00811A00" w:rsidRPr="005C772C" w:rsidRDefault="00811A00" w:rsidP="005C4053">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Carretero 1999: 56, fig.1 nº 7.</w:t>
      </w:r>
    </w:p>
  </w:footnote>
  <w:footnote w:id="7">
    <w:p w:rsidR="00811A00" w:rsidRPr="005C772C" w:rsidRDefault="00811A00" w:rsidP="00F85E42">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Tormo 1999-2000: 216, lám 5, nº 8.</w:t>
      </w:r>
    </w:p>
  </w:footnote>
  <w:footnote w:id="8">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Museo Astorga, nº inv. LP 5/90/PV/AV/75.</w:t>
      </w:r>
    </w:p>
  </w:footnote>
  <w:footnote w:id="9">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Pérez y Tort 1990:157, nº 5.</w:t>
      </w:r>
    </w:p>
  </w:footnote>
  <w:footnote w:id="10">
    <w:p w:rsidR="00811A00" w:rsidRPr="005C772C" w:rsidRDefault="00811A00" w:rsidP="00C50FF2">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Heras-Cabada 1996: 47 tipo II y III..</w:t>
      </w:r>
    </w:p>
  </w:footnote>
  <w:footnote w:id="11">
    <w:p w:rsidR="00811A00" w:rsidRPr="005C772C" w:rsidRDefault="00811A00" w:rsidP="0017602E">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Presedo </w:t>
      </w:r>
      <w:r w:rsidRPr="005C772C">
        <w:rPr>
          <w:rFonts w:ascii="Times New Roman" w:hAnsi="Times New Roman" w:cs="Times New Roman"/>
          <w:i/>
          <w:sz w:val="18"/>
          <w:szCs w:val="18"/>
        </w:rPr>
        <w:t>et al.</w:t>
      </w:r>
      <w:r w:rsidRPr="005C772C">
        <w:rPr>
          <w:rFonts w:ascii="Times New Roman" w:hAnsi="Times New Roman" w:cs="Times New Roman"/>
          <w:sz w:val="18"/>
          <w:szCs w:val="18"/>
        </w:rPr>
        <w:t xml:space="preserve"> 1982: 211, fig. 129, nº 27.</w:t>
      </w:r>
    </w:p>
  </w:footnote>
  <w:footnote w:id="12">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Ribas 1966: 39 y 36, nº 6.</w:t>
      </w:r>
    </w:p>
  </w:footnote>
  <w:footnote w:id="13">
    <w:p w:rsidR="00811A00" w:rsidRPr="005C772C" w:rsidRDefault="00811A0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Vassy-Müller 1922: 7</w:t>
      </w:r>
    </w:p>
  </w:footnote>
  <w:footnote w:id="14">
    <w:p w:rsidR="00811A00" w:rsidRPr="005C772C" w:rsidRDefault="00811A00" w:rsidP="00B74403">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Rodet-Belarbi – Lemoine 2010: 388, fig. 25 nº 1-3.</w:t>
      </w:r>
    </w:p>
  </w:footnote>
  <w:footnote w:id="15">
    <w:p w:rsidR="00811A00" w:rsidRPr="005C772C" w:rsidRDefault="00811A00" w:rsidP="00B85D6F">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Rodet-Belardi – Jannet-Vallat 2013: 99, fig. 38. </w:t>
      </w:r>
    </w:p>
  </w:footnote>
  <w:footnote w:id="16">
    <w:p w:rsidR="00811A00" w:rsidRPr="005C772C" w:rsidRDefault="00811A00" w:rsidP="001A6408">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Béal 1983: 286, lám. L, nº 833-38 y 290 lám. </w:t>
      </w:r>
      <w:r w:rsidRPr="002A2C8D">
        <w:rPr>
          <w:rFonts w:ascii="Times New Roman" w:hAnsi="Times New Roman" w:cs="Times New Roman"/>
          <w:sz w:val="18"/>
          <w:szCs w:val="18"/>
          <w:lang w:val="en-US"/>
        </w:rPr>
        <w:t xml:space="preserve">L, nº 874-1041; Id. 1984: 77, lám. 15, nº 299, 303. </w:t>
      </w:r>
      <w:r w:rsidRPr="005C772C">
        <w:rPr>
          <w:rFonts w:ascii="Times New Roman" w:hAnsi="Times New Roman" w:cs="Times New Roman"/>
          <w:sz w:val="18"/>
          <w:szCs w:val="18"/>
        </w:rPr>
        <w:t>El tipo 3 es el más abundante en el Museo de Lyon.</w:t>
      </w:r>
    </w:p>
  </w:footnote>
  <w:footnote w:id="17">
    <w:p w:rsidR="00811A00" w:rsidRPr="002A2C8D" w:rsidRDefault="00811A00">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Feugère-Prévot 2008: 261, fig. 16, nº 49-52.</w:t>
      </w:r>
    </w:p>
  </w:footnote>
  <w:footnote w:id="18">
    <w:p w:rsidR="00811A00" w:rsidRPr="002A2C8D" w:rsidRDefault="00811A00" w:rsidP="00C4303B">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Labaune 2008: 57, fig. 2, nº 37.</w:t>
      </w:r>
    </w:p>
  </w:footnote>
  <w:footnote w:id="19">
    <w:p w:rsidR="00811A00" w:rsidRPr="002A2C8D" w:rsidRDefault="00811A00" w:rsidP="00941804">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Bertrand 2008b: 125, fig. 33, nº 2.</w:t>
      </w:r>
    </w:p>
  </w:footnote>
  <w:footnote w:id="20">
    <w:p w:rsidR="00811A00" w:rsidRPr="002A2C8D" w:rsidRDefault="00811A00" w:rsidP="00AB4A88">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Feugère 2012: 382, fig. 8, nº 74.</w:t>
      </w:r>
    </w:p>
  </w:footnote>
  <w:footnote w:id="21">
    <w:p w:rsidR="00811A00" w:rsidRPr="00D23401" w:rsidRDefault="00811A00">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Béal-Rodet-Belardi 2003: 55, fig. 3.</w:t>
      </w:r>
    </w:p>
  </w:footnote>
  <w:footnote w:id="22">
    <w:p w:rsidR="00811A00" w:rsidRPr="002A2C8D" w:rsidRDefault="00811A00" w:rsidP="00AF5CCB">
      <w:pPr>
        <w:spacing w:after="0"/>
        <w:rPr>
          <w:rFonts w:ascii="Times New Roman" w:hAnsi="Times New Roman" w:cs="Times New Roman"/>
          <w:sz w:val="18"/>
          <w:szCs w:val="18"/>
          <w:lang w:val="fr-FR" w:eastAsia="es-ES"/>
        </w:rPr>
      </w:pPr>
      <w:r w:rsidRPr="00BC5174">
        <w:rPr>
          <w:rStyle w:val="Refdenotaalpie"/>
          <w:rFonts w:ascii="Times New Roman" w:hAnsi="Times New Roman" w:cs="Times New Roman"/>
          <w:sz w:val="18"/>
          <w:szCs w:val="18"/>
        </w:rPr>
        <w:footnoteRef/>
      </w:r>
      <w:r w:rsidRPr="00EF5C78">
        <w:rPr>
          <w:rFonts w:ascii="Times New Roman" w:hAnsi="Times New Roman" w:cs="Times New Roman"/>
          <w:sz w:val="18"/>
          <w:szCs w:val="18"/>
          <w:lang w:val="fr-FR"/>
        </w:rPr>
        <w:t xml:space="preserve"> </w:t>
      </w:r>
      <w:r w:rsidRPr="002A2C8D">
        <w:rPr>
          <w:rFonts w:ascii="Times New Roman" w:hAnsi="Times New Roman" w:cs="Times New Roman"/>
          <w:sz w:val="18"/>
          <w:szCs w:val="18"/>
          <w:lang w:val="fr-FR"/>
        </w:rPr>
        <w:t>Higelin 2020: 190, fig. 644.</w:t>
      </w:r>
    </w:p>
  </w:footnote>
  <w:footnote w:id="23">
    <w:p w:rsidR="00811A00" w:rsidRPr="002A2C8D" w:rsidRDefault="00811A00" w:rsidP="00AF5CCB">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Deschler-Erb 1998: 376, lám 24, nº 892-894, 913-925.</w:t>
      </w:r>
    </w:p>
  </w:footnote>
  <w:footnote w:id="24">
    <w:p w:rsidR="00811A00" w:rsidRPr="002A2C8D" w:rsidRDefault="00811A00" w:rsidP="005C772C">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Baù 2004: 89-91, lám 19, nº 969-972 y lám. 20 nº996-1042</w:t>
      </w:r>
    </w:p>
  </w:footnote>
  <w:footnote w:id="25">
    <w:p w:rsidR="00811A00" w:rsidRPr="002A2C8D" w:rsidRDefault="00811A00" w:rsidP="00966111">
      <w:pPr>
        <w:pStyle w:val="Textonotapie"/>
        <w:rPr>
          <w:rFonts w:ascii="Times New Roman" w:hAnsi="Times New Roman" w:cs="Times New Roman"/>
          <w:sz w:val="18"/>
          <w:szCs w:val="18"/>
          <w:lang w:val="en-US"/>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en-US"/>
        </w:rPr>
        <w:t xml:space="preserve"> Schenk 2008: 71-72, fig.122, nº 647-709.</w:t>
      </w:r>
    </w:p>
  </w:footnote>
  <w:footnote w:id="26">
    <w:p w:rsidR="00811A00" w:rsidRPr="002A2C8D" w:rsidRDefault="00811A00" w:rsidP="00AF5CCB">
      <w:pPr>
        <w:pStyle w:val="Textonotapie"/>
        <w:rPr>
          <w:rFonts w:ascii="Times New Roman" w:hAnsi="Times New Roman" w:cs="Times New Roman"/>
          <w:sz w:val="18"/>
          <w:szCs w:val="18"/>
          <w:lang w:val="en-US"/>
        </w:rPr>
      </w:pPr>
      <w:r w:rsidRPr="005C772C">
        <w:rPr>
          <w:rStyle w:val="Refdenotaalpie"/>
          <w:rFonts w:ascii="Times New Roman" w:hAnsi="Times New Roman" w:cs="Times New Roman"/>
          <w:sz w:val="18"/>
          <w:szCs w:val="18"/>
        </w:rPr>
        <w:footnoteRef/>
      </w:r>
      <w:r w:rsidRPr="002A2C8D">
        <w:rPr>
          <w:rFonts w:ascii="Times New Roman" w:hAnsi="Times New Roman" w:cs="Times New Roman"/>
          <w:sz w:val="18"/>
          <w:szCs w:val="18"/>
          <w:lang w:val="en-US"/>
        </w:rPr>
        <w:t xml:space="preserve"> Anderes 2009: 214-215, fig. 11, nº 2-7.</w:t>
      </w:r>
    </w:p>
  </w:footnote>
  <w:footnote w:id="27">
    <w:p w:rsidR="00811A00" w:rsidRPr="0045050D" w:rsidRDefault="00811A00" w:rsidP="000C05D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45050D">
        <w:rPr>
          <w:rFonts w:ascii="Times New Roman" w:hAnsi="Times New Roman" w:cs="Times New Roman"/>
          <w:sz w:val="18"/>
          <w:szCs w:val="18"/>
        </w:rPr>
        <w:t xml:space="preserve"> Anderes 2006: 21, fig. 50, nº 2-6.</w:t>
      </w:r>
    </w:p>
  </w:footnote>
  <w:footnote w:id="28">
    <w:p w:rsidR="00811A00" w:rsidRPr="005C772C" w:rsidRDefault="00811A00" w:rsidP="00F80D31">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Mikler 1997: Lá</w:t>
      </w:r>
      <w:r>
        <w:rPr>
          <w:rFonts w:ascii="Times New Roman" w:hAnsi="Times New Roman" w:cs="Times New Roman"/>
          <w:sz w:val="18"/>
          <w:szCs w:val="18"/>
        </w:rPr>
        <w:t>m. 18, nº 9-13 y lám.18 nº 12-20</w:t>
      </w:r>
      <w:r w:rsidRPr="005C772C">
        <w:rPr>
          <w:rFonts w:ascii="Times New Roman" w:hAnsi="Times New Roman" w:cs="Times New Roman"/>
          <w:sz w:val="18"/>
          <w:szCs w:val="18"/>
        </w:rPr>
        <w:t>.</w:t>
      </w:r>
    </w:p>
  </w:footnote>
  <w:footnote w:id="29">
    <w:p w:rsidR="00811A00" w:rsidRPr="005C772C" w:rsidRDefault="00811A00" w:rsidP="000704B3">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Jung 2013: lám. 70, 71, 72 y 73 nº 1278 -1418.</w:t>
      </w:r>
    </w:p>
  </w:footnote>
  <w:footnote w:id="30">
    <w:p w:rsidR="00811A00" w:rsidRPr="005C772C" w:rsidRDefault="00811A00" w:rsidP="00BC6B79">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Biró 1987 a: 27, fig. 3, nº 3; 31, fig. 8, nº 28 y 29; 32, fig. 9, nº 42</w:t>
      </w:r>
    </w:p>
  </w:footnote>
  <w:footnote w:id="31">
    <w:p w:rsidR="00811A00" w:rsidRPr="005C772C" w:rsidRDefault="00811A00" w:rsidP="000D4037">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Bíró </w:t>
      </w:r>
      <w:r w:rsidRPr="005C772C">
        <w:rPr>
          <w:rFonts w:ascii="Times New Roman" w:hAnsi="Times New Roman" w:cs="Times New Roman"/>
          <w:i/>
          <w:sz w:val="18"/>
          <w:szCs w:val="18"/>
        </w:rPr>
        <w:t>et al.</w:t>
      </w:r>
      <w:r w:rsidRPr="005C772C">
        <w:rPr>
          <w:rFonts w:ascii="Times New Roman" w:hAnsi="Times New Roman" w:cs="Times New Roman"/>
          <w:sz w:val="18"/>
          <w:szCs w:val="18"/>
        </w:rPr>
        <w:t xml:space="preserve"> 2012: 111, nº 307 y 309. Mide 1, 9 cm de diám.</w:t>
      </w:r>
    </w:p>
  </w:footnote>
  <w:footnote w:id="32">
    <w:p w:rsidR="00811A00" w:rsidRPr="005C772C" w:rsidRDefault="00811A00" w:rsidP="005A181F">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Bishop 1996: 40, fig. 23, nº 224-230.</w:t>
      </w:r>
    </w:p>
  </w:footnote>
  <w:footnote w:id="33">
    <w:p w:rsidR="00811A00" w:rsidRPr="005C772C" w:rsidRDefault="00811A00" w:rsidP="00E57B48">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Kenyon 1948: 266, lám. 91, n1 9-11.</w:t>
      </w:r>
    </w:p>
  </w:footnote>
  <w:footnote w:id="34">
    <w:p w:rsidR="00811A00" w:rsidRPr="005C772C" w:rsidRDefault="00811A00" w:rsidP="004F3426">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Crummy 1983: 91. Las clasifica como Tipo I, fig. 91 nº 2226-2253.</w:t>
      </w:r>
    </w:p>
  </w:footnote>
  <w:footnote w:id="35">
    <w:p w:rsidR="00811A00" w:rsidRPr="005C772C" w:rsidRDefault="00811A00" w:rsidP="000C05D0">
      <w:pPr>
        <w:pStyle w:val="Textonotapie"/>
        <w:rPr>
          <w:rFonts w:ascii="Times New Roman" w:hAnsi="Times New Roman" w:cs="Times New Roman"/>
          <w:sz w:val="18"/>
          <w:szCs w:val="18"/>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Gostenčnik 2005: 170 ss., lám. 36, nº 1-22.</w:t>
      </w:r>
    </w:p>
  </w:footnote>
  <w:footnote w:id="36">
    <w:p w:rsidR="00811A00" w:rsidRPr="005D691D" w:rsidRDefault="00811A00" w:rsidP="000C05D0">
      <w:pPr>
        <w:pStyle w:val="Textonotapie"/>
        <w:rPr>
          <w:rFonts w:ascii="Times New Roman" w:hAnsi="Times New Roman" w:cs="Times New Roman"/>
          <w:sz w:val="18"/>
          <w:szCs w:val="18"/>
          <w:lang w:val="fr-FR"/>
        </w:rPr>
      </w:pPr>
      <w:r w:rsidRPr="005C772C">
        <w:rPr>
          <w:rStyle w:val="Refdenotaalpie"/>
          <w:rFonts w:ascii="Times New Roman" w:hAnsi="Times New Roman" w:cs="Times New Roman"/>
          <w:sz w:val="18"/>
          <w:szCs w:val="18"/>
        </w:rPr>
        <w:footnoteRef/>
      </w:r>
      <w:r w:rsidRPr="005C772C">
        <w:rPr>
          <w:rFonts w:ascii="Times New Roman" w:hAnsi="Times New Roman" w:cs="Times New Roman"/>
          <w:sz w:val="18"/>
          <w:szCs w:val="18"/>
        </w:rPr>
        <w:t xml:space="preserve"> Hrnčiarik 2015: 73, </w:t>
      </w:r>
      <w:r w:rsidRPr="005C772C">
        <w:rPr>
          <w:rFonts w:ascii="Times New Roman" w:hAnsi="Times New Roman" w:cs="Times New Roman"/>
          <w:sz w:val="18"/>
          <w:szCs w:val="18"/>
          <w:lang w:eastAsia="es-ES"/>
        </w:rPr>
        <w:t xml:space="preserve">lám. </w:t>
      </w:r>
      <w:r w:rsidRPr="005D691D">
        <w:rPr>
          <w:rFonts w:ascii="Times New Roman" w:hAnsi="Times New Roman" w:cs="Times New Roman"/>
          <w:sz w:val="18"/>
          <w:szCs w:val="18"/>
          <w:lang w:val="fr-FR" w:eastAsia="es-ES"/>
        </w:rPr>
        <w:t>XIV nº 196-198.</w:t>
      </w:r>
    </w:p>
  </w:footnote>
  <w:footnote w:id="37">
    <w:p w:rsidR="00811A00" w:rsidRPr="005D691D" w:rsidRDefault="00811A00" w:rsidP="000C05D0">
      <w:pPr>
        <w:pStyle w:val="Textonotapie"/>
        <w:rPr>
          <w:rFonts w:ascii="Times New Roman" w:hAnsi="Times New Roman" w:cs="Times New Roman"/>
          <w:sz w:val="18"/>
          <w:szCs w:val="18"/>
          <w:lang w:val="fr-FR"/>
        </w:rPr>
      </w:pPr>
      <w:r w:rsidRPr="000508FB">
        <w:rPr>
          <w:rStyle w:val="Refdenotaalpie"/>
          <w:rFonts w:ascii="Times New Roman" w:hAnsi="Times New Roman" w:cs="Times New Roman"/>
          <w:sz w:val="18"/>
          <w:szCs w:val="18"/>
        </w:rPr>
        <w:footnoteRef/>
      </w:r>
      <w:r w:rsidRPr="005D691D">
        <w:rPr>
          <w:rFonts w:ascii="Times New Roman" w:hAnsi="Times New Roman" w:cs="Times New Roman"/>
          <w:sz w:val="18"/>
          <w:szCs w:val="18"/>
          <w:lang w:val="fr-FR"/>
        </w:rPr>
        <w:t xml:space="preserve"> Nuţu-Stanc 2006: 234, lám, fig. 6, nº 38-39.</w:t>
      </w:r>
    </w:p>
  </w:footnote>
  <w:footnote w:id="38">
    <w:p w:rsidR="00811A00" w:rsidRPr="00EC6051" w:rsidRDefault="00811A00" w:rsidP="00D92EE8">
      <w:pPr>
        <w:pStyle w:val="Textonotapie"/>
        <w:rPr>
          <w:rFonts w:ascii="Times New Roman" w:hAnsi="Times New Roman" w:cs="Times New Roman"/>
          <w:sz w:val="18"/>
          <w:szCs w:val="18"/>
          <w:lang w:val="it-IT"/>
        </w:rPr>
      </w:pPr>
      <w:r w:rsidRPr="000508FB">
        <w:rPr>
          <w:rStyle w:val="Refdenotaalpie"/>
          <w:rFonts w:ascii="Times New Roman" w:hAnsi="Times New Roman" w:cs="Times New Roman"/>
          <w:sz w:val="18"/>
          <w:szCs w:val="18"/>
        </w:rPr>
        <w:footnoteRef/>
      </w:r>
      <w:r w:rsidRPr="005D691D">
        <w:rPr>
          <w:rFonts w:ascii="Times New Roman" w:hAnsi="Times New Roman" w:cs="Times New Roman"/>
          <w:sz w:val="18"/>
          <w:szCs w:val="18"/>
          <w:lang w:val="it-IT"/>
        </w:rPr>
        <w:t xml:space="preserve"> Petković 1995: 54 lám XL, nº 1. </w:t>
      </w:r>
      <w:r w:rsidRPr="00EC6051">
        <w:rPr>
          <w:rFonts w:ascii="Times New Roman" w:hAnsi="Times New Roman" w:cs="Times New Roman"/>
          <w:sz w:val="18"/>
          <w:szCs w:val="18"/>
          <w:lang w:val="it-IT"/>
        </w:rPr>
        <w:t>Cronología I-V d.C.</w:t>
      </w:r>
    </w:p>
  </w:footnote>
  <w:footnote w:id="39">
    <w:p w:rsidR="00811A00" w:rsidRPr="0045050D" w:rsidRDefault="00811A00">
      <w:pPr>
        <w:pStyle w:val="Textonotapie"/>
        <w:rPr>
          <w:rFonts w:ascii="Times New Roman" w:hAnsi="Times New Roman" w:cs="Times New Roman"/>
          <w:sz w:val="18"/>
          <w:szCs w:val="18"/>
          <w:lang w:val="en-US"/>
        </w:rPr>
      </w:pPr>
      <w:r w:rsidRPr="000508FB">
        <w:rPr>
          <w:rStyle w:val="Refdenotaalpie"/>
          <w:rFonts w:ascii="Times New Roman" w:hAnsi="Times New Roman" w:cs="Times New Roman"/>
          <w:sz w:val="18"/>
          <w:szCs w:val="18"/>
        </w:rPr>
        <w:footnoteRef/>
      </w:r>
      <w:r w:rsidRPr="0045050D">
        <w:rPr>
          <w:rFonts w:ascii="Times New Roman" w:hAnsi="Times New Roman" w:cs="Times New Roman"/>
          <w:sz w:val="18"/>
          <w:szCs w:val="18"/>
          <w:lang w:val="en-US"/>
        </w:rPr>
        <w:t xml:space="preserve"> Gostenčnik 2005: 174-175.</w:t>
      </w:r>
    </w:p>
  </w:footnote>
  <w:footnote w:id="40">
    <w:p w:rsidR="00811A00" w:rsidRPr="0045050D" w:rsidRDefault="00811A00">
      <w:pPr>
        <w:pStyle w:val="Textonotapie"/>
        <w:rPr>
          <w:rFonts w:ascii="Times New Roman" w:hAnsi="Times New Roman" w:cs="Times New Roman"/>
          <w:sz w:val="18"/>
          <w:szCs w:val="18"/>
          <w:lang w:val="en-US"/>
        </w:rPr>
      </w:pPr>
      <w:r w:rsidRPr="000508FB">
        <w:rPr>
          <w:rStyle w:val="Refdenotaalpie"/>
          <w:rFonts w:ascii="Times New Roman" w:hAnsi="Times New Roman" w:cs="Times New Roman"/>
          <w:sz w:val="18"/>
          <w:szCs w:val="18"/>
        </w:rPr>
        <w:footnoteRef/>
      </w:r>
      <w:r w:rsidRPr="0045050D">
        <w:rPr>
          <w:rFonts w:ascii="Times New Roman" w:hAnsi="Times New Roman" w:cs="Times New Roman"/>
          <w:sz w:val="18"/>
          <w:szCs w:val="18"/>
          <w:lang w:val="en-US"/>
        </w:rPr>
        <w:t xml:space="preserve"> Béal 1983: 286-299.</w:t>
      </w:r>
    </w:p>
  </w:footnote>
  <w:footnote w:id="41">
    <w:p w:rsidR="00811A00" w:rsidRPr="0045050D" w:rsidRDefault="00811A00">
      <w:pPr>
        <w:pStyle w:val="Textonotapie"/>
        <w:rPr>
          <w:rFonts w:ascii="Times New Roman" w:hAnsi="Times New Roman" w:cs="Times New Roman"/>
          <w:sz w:val="18"/>
          <w:szCs w:val="18"/>
          <w:lang w:val="en-US"/>
        </w:rPr>
      </w:pPr>
      <w:r w:rsidRPr="000508FB">
        <w:rPr>
          <w:rStyle w:val="Refdenotaalpie"/>
          <w:rFonts w:ascii="Times New Roman" w:hAnsi="Times New Roman" w:cs="Times New Roman"/>
          <w:sz w:val="18"/>
          <w:szCs w:val="18"/>
        </w:rPr>
        <w:footnoteRef/>
      </w:r>
      <w:r w:rsidRPr="0045050D">
        <w:rPr>
          <w:rFonts w:ascii="Times New Roman" w:hAnsi="Times New Roman" w:cs="Times New Roman"/>
          <w:sz w:val="18"/>
          <w:szCs w:val="18"/>
          <w:lang w:val="en-US"/>
        </w:rPr>
        <w:t xml:space="preserve"> Kenyon 1948: 266.</w:t>
      </w:r>
    </w:p>
  </w:footnote>
  <w:footnote w:id="42">
    <w:p w:rsidR="00811A00" w:rsidRPr="0045050D" w:rsidRDefault="00811A00">
      <w:pPr>
        <w:pStyle w:val="Textonotapie"/>
        <w:rPr>
          <w:rFonts w:ascii="Times New Roman" w:hAnsi="Times New Roman" w:cs="Times New Roman"/>
          <w:sz w:val="18"/>
          <w:szCs w:val="18"/>
          <w:lang w:val="en-US"/>
        </w:rPr>
      </w:pPr>
      <w:r w:rsidRPr="000508FB">
        <w:rPr>
          <w:rStyle w:val="Refdenotaalpie"/>
          <w:rFonts w:ascii="Times New Roman" w:hAnsi="Times New Roman" w:cs="Times New Roman"/>
          <w:sz w:val="18"/>
          <w:szCs w:val="18"/>
        </w:rPr>
        <w:footnoteRef/>
      </w:r>
      <w:r w:rsidRPr="0045050D">
        <w:rPr>
          <w:rFonts w:ascii="Times New Roman" w:hAnsi="Times New Roman" w:cs="Times New Roman"/>
          <w:sz w:val="18"/>
          <w:szCs w:val="18"/>
          <w:lang w:val="en-US"/>
        </w:rPr>
        <w:t xml:space="preserve"> Schenk 2008: 72.</w:t>
      </w:r>
    </w:p>
  </w:footnote>
  <w:footnote w:id="43">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45050D">
        <w:rPr>
          <w:rFonts w:ascii="Times New Roman" w:hAnsi="Times New Roman" w:cs="Times New Roman"/>
          <w:sz w:val="18"/>
          <w:szCs w:val="18"/>
          <w:lang w:val="en-US"/>
        </w:rPr>
        <w:t xml:space="preserve"> Salom 2002: 100. </w:t>
      </w:r>
      <w:r w:rsidRPr="00EF5C78">
        <w:rPr>
          <w:rFonts w:ascii="Times New Roman" w:hAnsi="Times New Roman" w:cs="Times New Roman"/>
          <w:sz w:val="18"/>
          <w:szCs w:val="18"/>
        </w:rPr>
        <w:t>Nº inv. MHT 14. Mide 1,9 cm de diámetro.</w:t>
      </w:r>
    </w:p>
  </w:footnote>
  <w:footnote w:id="44">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MAN, (2) Nº inventario: 2006/52/1403. Mide 040 cm de alto. Diám. 1,70 cm. La fechan entre I-II d.C. </w:t>
      </w:r>
    </w:p>
  </w:footnote>
  <w:footnote w:id="45">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Carretero 1999: 56, fig.1 nº 8.</w:t>
      </w:r>
    </w:p>
  </w:footnote>
  <w:footnote w:id="46">
    <w:p w:rsidR="00811A00" w:rsidRPr="00EF5C78" w:rsidRDefault="00811A00">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Bejarano </w:t>
      </w:r>
      <w:r w:rsidRPr="00EF5C78">
        <w:rPr>
          <w:rFonts w:ascii="Times New Roman" w:hAnsi="Times New Roman" w:cs="Times New Roman"/>
          <w:i/>
          <w:sz w:val="18"/>
          <w:szCs w:val="18"/>
        </w:rPr>
        <w:t>et al</w:t>
      </w:r>
      <w:r w:rsidRPr="00EF5C78">
        <w:rPr>
          <w:rFonts w:ascii="Times New Roman" w:hAnsi="Times New Roman" w:cs="Times New Roman"/>
          <w:sz w:val="18"/>
          <w:szCs w:val="18"/>
        </w:rPr>
        <w:t>. 2019: 181, fig. 3.</w:t>
      </w:r>
    </w:p>
  </w:footnote>
  <w:footnote w:id="47">
    <w:p w:rsidR="00811A00" w:rsidRPr="00EF5C78" w:rsidRDefault="00811A00">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Fuentes Sánchez 2009: 315.</w:t>
      </w:r>
    </w:p>
  </w:footnote>
  <w:footnote w:id="48">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MAN, 21017. Medida: 2,30 cm. grosor 0,40.</w:t>
      </w:r>
    </w:p>
  </w:footnote>
  <w:footnote w:id="49">
    <w:p w:rsidR="00811A00" w:rsidRPr="00EF5C78" w:rsidRDefault="00811A00">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Sáenz de Urbina 2012: 128, fig. 13. Siglos III-V d.C.</w:t>
      </w:r>
    </w:p>
  </w:footnote>
  <w:footnote w:id="50">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Casas-Soler 2003: 263 fig. 179. Material del siglo II d.C.</w:t>
      </w:r>
    </w:p>
  </w:footnote>
  <w:footnote w:id="51">
    <w:p w:rsidR="00811A00" w:rsidRPr="00EF5C78" w:rsidRDefault="00811A00" w:rsidP="006809F8">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Ribas 1966: 39 y 36, nº 2-5 y 7-9.</w:t>
      </w:r>
    </w:p>
  </w:footnote>
  <w:footnote w:id="52">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Béal 1983: 303, lám. LII, nº 1073; 307, lám. LII, nº 1140. Cita ejemplares en Francia, Suiza, Alemania, Inglaterra, Italia.</w:t>
      </w:r>
    </w:p>
  </w:footnote>
  <w:footnote w:id="53">
    <w:p w:rsidR="00811A00" w:rsidRPr="002A2C8D" w:rsidRDefault="00811A00" w:rsidP="00B74403">
      <w:pPr>
        <w:pStyle w:val="Textonotapie"/>
        <w:rPr>
          <w:rFonts w:ascii="Times New Roman" w:hAnsi="Times New Roman" w:cs="Times New Roman"/>
          <w:sz w:val="18"/>
          <w:szCs w:val="18"/>
          <w:lang w:val="fr-FR"/>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Rodet-Belarbi – Lemoine 2010: 388, fig. 25, nº 6.</w:t>
      </w:r>
    </w:p>
  </w:footnote>
  <w:footnote w:id="54">
    <w:p w:rsidR="00811A00" w:rsidRPr="002A2C8D" w:rsidRDefault="00811A00" w:rsidP="00241035">
      <w:pPr>
        <w:pStyle w:val="Textonotapie"/>
        <w:rPr>
          <w:rFonts w:ascii="Times New Roman" w:hAnsi="Times New Roman" w:cs="Times New Roman"/>
          <w:sz w:val="18"/>
          <w:szCs w:val="18"/>
          <w:lang w:val="fr-FR"/>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Rodet-Belardi – Jannet-Vallat 2013: 99, fig. 39 b. </w:t>
      </w:r>
    </w:p>
  </w:footnote>
  <w:footnote w:id="55">
    <w:p w:rsidR="00811A00" w:rsidRPr="00EF5C78" w:rsidRDefault="00811A00" w:rsidP="0067512C">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Béal 1984: 79, lám. 15, nº 317.</w:t>
      </w:r>
    </w:p>
  </w:footnote>
  <w:footnote w:id="56">
    <w:p w:rsidR="00811A00" w:rsidRPr="00EF5C78" w:rsidRDefault="00811A00" w:rsidP="00A63752">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Baù 2004: 94 ss, lám 20 nº 1079, 1098-1099, 1128, 1130 y 1193.</w:t>
      </w:r>
    </w:p>
  </w:footnote>
  <w:footnote w:id="57">
    <w:p w:rsidR="00811A00" w:rsidRPr="002A2C8D" w:rsidRDefault="00811A00" w:rsidP="00EF335D">
      <w:pPr>
        <w:pStyle w:val="Textonotapie"/>
        <w:rPr>
          <w:rFonts w:ascii="Times New Roman" w:hAnsi="Times New Roman" w:cs="Times New Roman"/>
          <w:sz w:val="18"/>
          <w:szCs w:val="18"/>
          <w:lang w:val="fr-FR"/>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Feugère-Prévot 2008: 261, fig. 16, nº 57-62.</w:t>
      </w:r>
    </w:p>
  </w:footnote>
  <w:footnote w:id="58">
    <w:p w:rsidR="00811A00" w:rsidRPr="002A2C8D" w:rsidRDefault="00811A00" w:rsidP="00C4303B">
      <w:pPr>
        <w:pStyle w:val="Textonotapie"/>
        <w:rPr>
          <w:rFonts w:ascii="Times New Roman" w:hAnsi="Times New Roman" w:cs="Times New Roman"/>
          <w:sz w:val="18"/>
          <w:szCs w:val="18"/>
          <w:lang w:val="fr-FR"/>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Labaune 2008: 57, fig. 2, nº 38-41.</w:t>
      </w:r>
    </w:p>
  </w:footnote>
  <w:footnote w:id="59">
    <w:p w:rsidR="00811A00" w:rsidRPr="002A2C8D" w:rsidRDefault="00811A00" w:rsidP="001231BF">
      <w:pPr>
        <w:spacing w:after="0"/>
        <w:rPr>
          <w:rFonts w:ascii="Times New Roman" w:hAnsi="Times New Roman" w:cs="Times New Roman"/>
          <w:sz w:val="18"/>
          <w:szCs w:val="18"/>
          <w:lang w:val="fr-FR" w:eastAsia="es-ES"/>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Higelin 2020: 190, fig. 644.</w:t>
      </w:r>
    </w:p>
  </w:footnote>
  <w:footnote w:id="60">
    <w:p w:rsidR="00811A00" w:rsidRPr="002A2C8D" w:rsidRDefault="00811A00" w:rsidP="00853D26">
      <w:pPr>
        <w:pStyle w:val="Textonotapie"/>
        <w:rPr>
          <w:rFonts w:ascii="Times New Roman" w:hAnsi="Times New Roman" w:cs="Times New Roman"/>
          <w:sz w:val="18"/>
          <w:szCs w:val="18"/>
          <w:lang w:val="en-US"/>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fr-FR"/>
        </w:rPr>
        <w:t xml:space="preserve"> Feugère 1992: 147, y 166, nº 610-613. </w:t>
      </w:r>
      <w:r w:rsidRPr="002A2C8D">
        <w:rPr>
          <w:rFonts w:ascii="Times New Roman" w:hAnsi="Times New Roman" w:cs="Times New Roman"/>
          <w:sz w:val="18"/>
          <w:szCs w:val="18"/>
          <w:lang w:val="en-US"/>
        </w:rPr>
        <w:t>(Fase 7, 65-120 d.C.)</w:t>
      </w:r>
    </w:p>
  </w:footnote>
  <w:footnote w:id="61">
    <w:p w:rsidR="00811A00" w:rsidRPr="002A2C8D" w:rsidRDefault="00811A00" w:rsidP="001231BF">
      <w:pPr>
        <w:pStyle w:val="Textonotapie"/>
        <w:rPr>
          <w:rFonts w:ascii="Times New Roman" w:hAnsi="Times New Roman" w:cs="Times New Roman"/>
          <w:sz w:val="18"/>
          <w:szCs w:val="18"/>
          <w:lang w:val="en-US"/>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en-US"/>
        </w:rPr>
        <w:t xml:space="preserve"> Rodet-Belardi – Vhardron-Picault 2005: 163, fig. 10 d.</w:t>
      </w:r>
    </w:p>
  </w:footnote>
  <w:footnote w:id="62">
    <w:p w:rsidR="00811A00" w:rsidRPr="002A2C8D" w:rsidRDefault="00811A00" w:rsidP="00241035">
      <w:pPr>
        <w:pStyle w:val="Textonotapie"/>
        <w:rPr>
          <w:rFonts w:ascii="Times New Roman" w:hAnsi="Times New Roman" w:cs="Times New Roman"/>
          <w:sz w:val="18"/>
          <w:szCs w:val="18"/>
          <w:lang w:val="en-US"/>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en-US"/>
        </w:rPr>
        <w:t xml:space="preserve"> Waugh-Goodburn 1972: 152, fig. 56 nº 214.</w:t>
      </w:r>
    </w:p>
  </w:footnote>
  <w:footnote w:id="63">
    <w:p w:rsidR="00811A00" w:rsidRPr="002A2C8D" w:rsidRDefault="00811A00" w:rsidP="00241035">
      <w:pPr>
        <w:pStyle w:val="Textonotapie"/>
        <w:rPr>
          <w:rFonts w:ascii="Times New Roman" w:hAnsi="Times New Roman" w:cs="Times New Roman"/>
          <w:sz w:val="18"/>
          <w:szCs w:val="18"/>
          <w:lang w:val="en-US"/>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en-US"/>
        </w:rPr>
        <w:t xml:space="preserve"> Bishop 1996: 42, fig. 24, nº 252 y 253.</w:t>
      </w:r>
    </w:p>
  </w:footnote>
  <w:footnote w:id="64">
    <w:p w:rsidR="00811A00" w:rsidRPr="002A2C8D" w:rsidRDefault="00811A00" w:rsidP="0067512C">
      <w:pPr>
        <w:pStyle w:val="Textonotapie"/>
        <w:rPr>
          <w:rFonts w:ascii="Times New Roman" w:hAnsi="Times New Roman" w:cs="Times New Roman"/>
          <w:sz w:val="18"/>
          <w:szCs w:val="18"/>
          <w:lang w:val="en-US"/>
        </w:rPr>
      </w:pPr>
      <w:r w:rsidRPr="00EF5C78">
        <w:rPr>
          <w:rStyle w:val="Refdenotaalpie"/>
          <w:rFonts w:ascii="Times New Roman" w:hAnsi="Times New Roman" w:cs="Times New Roman"/>
          <w:sz w:val="18"/>
          <w:szCs w:val="18"/>
        </w:rPr>
        <w:footnoteRef/>
      </w:r>
      <w:r w:rsidRPr="002A2C8D">
        <w:rPr>
          <w:rFonts w:ascii="Times New Roman" w:hAnsi="Times New Roman" w:cs="Times New Roman"/>
          <w:sz w:val="18"/>
          <w:szCs w:val="18"/>
          <w:lang w:val="en-US"/>
        </w:rPr>
        <w:t xml:space="preserve"> Crummy 1983: 91.fig. 94 nº 2268, 2274.</w:t>
      </w:r>
    </w:p>
  </w:footnote>
  <w:footnote w:id="65">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MacGregor 1985: 130, fig, 71 g.</w:t>
      </w:r>
    </w:p>
  </w:footnote>
  <w:footnote w:id="66">
    <w:p w:rsidR="00811A00" w:rsidRPr="00EF5C78" w:rsidRDefault="00811A00" w:rsidP="0037737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Biró 1987 a: 27, fig. 3, nº 1 y 2; 31, fig. 8, nº 24 y 25; 32, fig., 9 nº 45-47.</w:t>
      </w:r>
    </w:p>
  </w:footnote>
  <w:footnote w:id="67">
    <w:p w:rsidR="00811A00" w:rsidRPr="00EF5C78" w:rsidRDefault="00811A00" w:rsidP="005F32BF">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Bíró </w:t>
      </w:r>
      <w:r w:rsidRPr="00EF5C78">
        <w:rPr>
          <w:rFonts w:ascii="Times New Roman" w:hAnsi="Times New Roman" w:cs="Times New Roman"/>
          <w:i/>
          <w:sz w:val="18"/>
          <w:szCs w:val="18"/>
        </w:rPr>
        <w:t>et al.</w:t>
      </w:r>
      <w:r w:rsidRPr="00EF5C78">
        <w:rPr>
          <w:rFonts w:ascii="Times New Roman" w:hAnsi="Times New Roman" w:cs="Times New Roman"/>
          <w:sz w:val="18"/>
          <w:szCs w:val="18"/>
        </w:rPr>
        <w:t xml:space="preserve"> 2012: 112, nº 310- 313 Miden entre 1,7 y 2,4 cm de diám.</w:t>
      </w:r>
    </w:p>
  </w:footnote>
  <w:footnote w:id="68">
    <w:p w:rsidR="00811A00" w:rsidRPr="00EF5C78" w:rsidRDefault="00811A00" w:rsidP="008200D2">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Vass 2013: lám 13, nº 183-187 y 189-193. Lám. 14, nº 194-210. La factura no es muy cuidada.</w:t>
      </w:r>
    </w:p>
  </w:footnote>
  <w:footnote w:id="69">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Nuţu-Stanc 2006: 234, lám. 6, nº 33-35.</w:t>
      </w:r>
    </w:p>
  </w:footnote>
  <w:footnote w:id="70">
    <w:p w:rsidR="00811A00" w:rsidRPr="00EF5C78" w:rsidRDefault="00811A00" w:rsidP="0024103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Deschler-Erb 1998: 377, lám 25, nº 1406.</w:t>
      </w:r>
    </w:p>
  </w:footnote>
  <w:footnote w:id="71">
    <w:p w:rsidR="00811A00" w:rsidRPr="00EF5C78" w:rsidRDefault="00811A00" w:rsidP="009C1540">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Anderes 2009: 214-215, fig. 11, nº 8-9.</w:t>
      </w:r>
    </w:p>
  </w:footnote>
  <w:footnote w:id="72">
    <w:p w:rsidR="00811A00" w:rsidRPr="00EF5C78" w:rsidRDefault="00811A00" w:rsidP="00377375">
      <w:pPr>
        <w:pStyle w:val="Textonotapie"/>
        <w:rPr>
          <w:rFonts w:ascii="Times New Roman" w:hAnsi="Times New Roman" w:cs="Times New Roman"/>
          <w:sz w:val="18"/>
          <w:szCs w:val="18"/>
        </w:rPr>
      </w:pPr>
      <w:r w:rsidRPr="00EF5C78">
        <w:rPr>
          <w:rStyle w:val="Refdenotaalpie"/>
          <w:rFonts w:ascii="Times New Roman" w:hAnsi="Times New Roman" w:cs="Times New Roman"/>
          <w:sz w:val="18"/>
          <w:szCs w:val="18"/>
        </w:rPr>
        <w:footnoteRef/>
      </w:r>
      <w:r w:rsidRPr="00EF5C78">
        <w:rPr>
          <w:rFonts w:ascii="Times New Roman" w:hAnsi="Times New Roman" w:cs="Times New Roman"/>
          <w:sz w:val="18"/>
          <w:szCs w:val="18"/>
        </w:rPr>
        <w:t xml:space="preserve"> Schenk 2008: 73-74, fig.123 y 124, nº 811-814, 816, 844, 857 y 890. Similares, con más aros. 860 y 862.</w:t>
      </w:r>
    </w:p>
  </w:footnote>
  <w:footnote w:id="73">
    <w:p w:rsidR="00811A00" w:rsidRPr="006746C3" w:rsidRDefault="00811A00" w:rsidP="00C36FE9">
      <w:pPr>
        <w:pStyle w:val="Textonotapie"/>
        <w:rPr>
          <w:rFonts w:ascii="Times New Roman" w:hAnsi="Times New Roman" w:cs="Times New Roman"/>
          <w:sz w:val="18"/>
          <w:szCs w:val="18"/>
        </w:rPr>
      </w:pPr>
      <w:r w:rsidRPr="006746C3">
        <w:rPr>
          <w:rStyle w:val="Refdenotaalpie"/>
          <w:rFonts w:ascii="Times New Roman" w:hAnsi="Times New Roman" w:cs="Times New Roman"/>
          <w:sz w:val="18"/>
          <w:szCs w:val="18"/>
        </w:rPr>
        <w:footnoteRef/>
      </w:r>
      <w:r w:rsidRPr="006746C3">
        <w:rPr>
          <w:rFonts w:ascii="Times New Roman" w:hAnsi="Times New Roman" w:cs="Times New Roman"/>
          <w:sz w:val="18"/>
          <w:szCs w:val="18"/>
        </w:rPr>
        <w:t xml:space="preserve"> Mikler 1997: Lám.19 nº 22 26 y lám. 20, nº 1-20.</w:t>
      </w:r>
    </w:p>
  </w:footnote>
  <w:footnote w:id="74">
    <w:p w:rsidR="00811A00" w:rsidRPr="006746C3" w:rsidRDefault="00811A00" w:rsidP="004D4DF5">
      <w:pPr>
        <w:pStyle w:val="Textonotapie"/>
        <w:rPr>
          <w:rFonts w:ascii="Times New Roman" w:hAnsi="Times New Roman" w:cs="Times New Roman"/>
          <w:sz w:val="18"/>
          <w:szCs w:val="18"/>
        </w:rPr>
      </w:pPr>
      <w:r w:rsidRPr="006746C3">
        <w:rPr>
          <w:rStyle w:val="Refdenotaalpie"/>
          <w:rFonts w:ascii="Times New Roman" w:hAnsi="Times New Roman" w:cs="Times New Roman"/>
          <w:sz w:val="18"/>
          <w:szCs w:val="18"/>
        </w:rPr>
        <w:footnoteRef/>
      </w:r>
      <w:r w:rsidRPr="006746C3">
        <w:rPr>
          <w:rFonts w:ascii="Times New Roman" w:hAnsi="Times New Roman" w:cs="Times New Roman"/>
          <w:sz w:val="18"/>
          <w:szCs w:val="18"/>
        </w:rPr>
        <w:t xml:space="preserve"> Jung 2013: lám. 79 nº 1545-1550 y 1552-1582. Lam. 80 nº 1583-1599. Lám. 81 nº 1619-1655. Lám. 82 nº 1656-1660.</w:t>
      </w:r>
    </w:p>
  </w:footnote>
  <w:footnote w:id="75">
    <w:p w:rsidR="00811A00" w:rsidRPr="006746C3" w:rsidRDefault="00811A00" w:rsidP="003207C2">
      <w:pPr>
        <w:pStyle w:val="Textonotapie"/>
        <w:rPr>
          <w:rFonts w:ascii="Times New Roman" w:hAnsi="Times New Roman" w:cs="Times New Roman"/>
          <w:sz w:val="18"/>
          <w:szCs w:val="18"/>
        </w:rPr>
      </w:pPr>
      <w:r w:rsidRPr="006746C3">
        <w:rPr>
          <w:rStyle w:val="Refdenotaalpie"/>
          <w:rFonts w:ascii="Times New Roman" w:hAnsi="Times New Roman" w:cs="Times New Roman"/>
          <w:sz w:val="18"/>
          <w:szCs w:val="18"/>
        </w:rPr>
        <w:footnoteRef/>
      </w:r>
      <w:r w:rsidRPr="006746C3">
        <w:rPr>
          <w:rFonts w:ascii="Times New Roman" w:hAnsi="Times New Roman" w:cs="Times New Roman"/>
          <w:sz w:val="18"/>
          <w:szCs w:val="18"/>
        </w:rPr>
        <w:t xml:space="preserve"> Kovač 2017 a: 204-205, fig. 72. Grupo. 8.8.1 tipo 7.</w:t>
      </w:r>
    </w:p>
  </w:footnote>
  <w:footnote w:id="76">
    <w:p w:rsidR="00811A00" w:rsidRPr="006746C3" w:rsidRDefault="00811A00" w:rsidP="00AB67CF">
      <w:pPr>
        <w:pStyle w:val="Textonotapie"/>
        <w:rPr>
          <w:rFonts w:ascii="Times New Roman" w:hAnsi="Times New Roman" w:cs="Times New Roman"/>
          <w:sz w:val="18"/>
          <w:szCs w:val="18"/>
        </w:rPr>
      </w:pPr>
      <w:r w:rsidRPr="006746C3">
        <w:rPr>
          <w:rStyle w:val="Refdenotaalpie"/>
          <w:rFonts w:ascii="Times New Roman" w:hAnsi="Times New Roman" w:cs="Times New Roman"/>
          <w:sz w:val="18"/>
          <w:szCs w:val="18"/>
        </w:rPr>
        <w:footnoteRef/>
      </w:r>
      <w:r w:rsidRPr="006746C3">
        <w:rPr>
          <w:rFonts w:ascii="Times New Roman" w:hAnsi="Times New Roman" w:cs="Times New Roman"/>
          <w:sz w:val="18"/>
          <w:szCs w:val="18"/>
        </w:rPr>
        <w:t xml:space="preserve"> Hrnčiarik. 2012 b: 147, lám XVII, nº 255-257.</w:t>
      </w:r>
    </w:p>
  </w:footnote>
  <w:footnote w:id="77">
    <w:p w:rsidR="00811A00" w:rsidRPr="002A2C8D" w:rsidRDefault="00811A00" w:rsidP="00377375">
      <w:pPr>
        <w:pStyle w:val="Textonotapie"/>
        <w:rPr>
          <w:rFonts w:ascii="Times New Roman" w:hAnsi="Times New Roman" w:cs="Times New Roman"/>
          <w:sz w:val="18"/>
          <w:szCs w:val="18"/>
          <w:lang w:val="it-IT"/>
        </w:rPr>
      </w:pPr>
      <w:r w:rsidRPr="006746C3">
        <w:rPr>
          <w:rStyle w:val="Refdenotaalpie"/>
          <w:rFonts w:ascii="Times New Roman" w:hAnsi="Times New Roman" w:cs="Times New Roman"/>
          <w:sz w:val="18"/>
          <w:szCs w:val="18"/>
        </w:rPr>
        <w:footnoteRef/>
      </w:r>
      <w:r w:rsidRPr="006746C3">
        <w:rPr>
          <w:rFonts w:ascii="Times New Roman" w:hAnsi="Times New Roman" w:cs="Times New Roman"/>
          <w:sz w:val="18"/>
          <w:szCs w:val="18"/>
        </w:rPr>
        <w:t xml:space="preserve"> Petković 1995: 54 lám XL, nº 2-3 y 7. </w:t>
      </w:r>
      <w:r w:rsidRPr="002A2C8D">
        <w:rPr>
          <w:rFonts w:ascii="Times New Roman" w:hAnsi="Times New Roman" w:cs="Times New Roman"/>
          <w:sz w:val="18"/>
          <w:szCs w:val="18"/>
          <w:lang w:val="it-IT"/>
        </w:rPr>
        <w:t>Cronología I-V d.C.</w:t>
      </w:r>
    </w:p>
  </w:footnote>
  <w:footnote w:id="78">
    <w:p w:rsidR="00811A00" w:rsidRPr="006746C3" w:rsidRDefault="00811A00" w:rsidP="00AB0242">
      <w:pPr>
        <w:pStyle w:val="Textonotapie"/>
        <w:jc w:val="both"/>
        <w:rPr>
          <w:rFonts w:ascii="Times New Roman" w:hAnsi="Times New Roman" w:cs="Times New Roman"/>
          <w:sz w:val="18"/>
          <w:szCs w:val="18"/>
        </w:rPr>
      </w:pPr>
      <w:r w:rsidRPr="006746C3">
        <w:rPr>
          <w:rStyle w:val="Refdenotaalpie"/>
          <w:rFonts w:ascii="Times New Roman" w:hAnsi="Times New Roman" w:cs="Times New Roman"/>
          <w:sz w:val="18"/>
          <w:szCs w:val="18"/>
        </w:rPr>
        <w:footnoteRef/>
      </w:r>
      <w:r w:rsidRPr="006746C3">
        <w:rPr>
          <w:rFonts w:ascii="Times New Roman" w:hAnsi="Times New Roman" w:cs="Times New Roman"/>
          <w:sz w:val="18"/>
          <w:szCs w:val="18"/>
        </w:rPr>
        <w:t xml:space="preserve"> Béal 1983: 310 y 312. El modelo A.XXXIII, 9.  “No aparece antes de mediados del siglo II. d.C y se localiza hasta el año 325 d.C.”</w:t>
      </w:r>
    </w:p>
  </w:footnote>
  <w:footnote w:id="79">
    <w:p w:rsidR="00811A00" w:rsidRPr="00AC0776" w:rsidRDefault="00811A00" w:rsidP="008616FB">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Nº inv.2006/52/1404. Mide 1,7 cm diám.</w:t>
      </w:r>
    </w:p>
  </w:footnote>
  <w:footnote w:id="80">
    <w:p w:rsidR="00811A00" w:rsidRPr="00EC6051" w:rsidRDefault="00811A00">
      <w:pPr>
        <w:pStyle w:val="Textonotapie"/>
        <w:rPr>
          <w:rFonts w:ascii="Times New Roman" w:hAnsi="Times New Roman" w:cs="Times New Roman"/>
          <w:sz w:val="18"/>
          <w:szCs w:val="18"/>
        </w:rPr>
      </w:pPr>
      <w:r w:rsidRPr="00EC6051">
        <w:rPr>
          <w:rStyle w:val="Refdenotaalpie"/>
          <w:rFonts w:ascii="Times New Roman" w:hAnsi="Times New Roman" w:cs="Times New Roman"/>
          <w:sz w:val="18"/>
          <w:szCs w:val="18"/>
        </w:rPr>
        <w:footnoteRef/>
      </w:r>
      <w:r w:rsidRPr="00EC6051">
        <w:rPr>
          <w:rFonts w:ascii="Times New Roman" w:hAnsi="Times New Roman" w:cs="Times New Roman"/>
          <w:sz w:val="18"/>
          <w:szCs w:val="18"/>
        </w:rPr>
        <w:t xml:space="preserve"> MNAT Tarragona, nº inv. 45058.</w:t>
      </w:r>
    </w:p>
  </w:footnote>
  <w:footnote w:id="81">
    <w:p w:rsidR="00811A00" w:rsidRPr="00AC0776" w:rsidRDefault="00811A00" w:rsidP="007C5BF5">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Díaz 2003: 45. Fichas de hueso.</w:t>
      </w:r>
    </w:p>
  </w:footnote>
  <w:footnote w:id="82">
    <w:p w:rsidR="00811A00" w:rsidRPr="00E1646D" w:rsidRDefault="00811A00">
      <w:pPr>
        <w:pStyle w:val="Textonotapie"/>
      </w:pPr>
      <w:r w:rsidRPr="00AC0776">
        <w:rPr>
          <w:rStyle w:val="Refdenotaalpie"/>
          <w:rFonts w:ascii="Times New Roman" w:hAnsi="Times New Roman" w:cs="Times New Roman"/>
          <w:sz w:val="18"/>
          <w:szCs w:val="18"/>
        </w:rPr>
        <w:footnoteRef/>
      </w:r>
      <w:r w:rsidRPr="00E1646D">
        <w:rPr>
          <w:rFonts w:ascii="Times New Roman" w:hAnsi="Times New Roman" w:cs="Times New Roman"/>
          <w:sz w:val="18"/>
          <w:szCs w:val="18"/>
        </w:rPr>
        <w:t xml:space="preserve"> Dias </w:t>
      </w:r>
      <w:r w:rsidRPr="00E1646D">
        <w:rPr>
          <w:rFonts w:ascii="Times New Roman" w:hAnsi="Times New Roman" w:cs="Times New Roman"/>
          <w:i/>
          <w:sz w:val="18"/>
          <w:szCs w:val="18"/>
        </w:rPr>
        <w:t>et al.</w:t>
      </w:r>
      <w:r w:rsidRPr="00E1646D">
        <w:rPr>
          <w:rFonts w:ascii="Times New Roman" w:hAnsi="Times New Roman" w:cs="Times New Roman"/>
          <w:sz w:val="18"/>
          <w:szCs w:val="18"/>
        </w:rPr>
        <w:t xml:space="preserve"> 2022: 327, fig. 10, nº 5 y 6.</w:t>
      </w:r>
    </w:p>
  </w:footnote>
  <w:footnote w:id="83">
    <w:p w:rsidR="00811A00" w:rsidRPr="00E1646D" w:rsidRDefault="00811A00" w:rsidP="000B284F">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E1646D">
        <w:rPr>
          <w:rFonts w:ascii="Times New Roman" w:hAnsi="Times New Roman" w:cs="Times New Roman"/>
          <w:sz w:val="18"/>
          <w:szCs w:val="18"/>
        </w:rPr>
        <w:t xml:space="preserve"> Gostenčnik 2005: 175-176, lám. 37, nº 23.</w:t>
      </w:r>
    </w:p>
  </w:footnote>
  <w:footnote w:id="84">
    <w:p w:rsidR="00811A00" w:rsidRPr="005D691D" w:rsidRDefault="00811A00" w:rsidP="008616FB">
      <w:pPr>
        <w:pStyle w:val="Textonotapie"/>
        <w:rPr>
          <w:rFonts w:ascii="Times New Roman" w:hAnsi="Times New Roman" w:cs="Times New Roman"/>
          <w:sz w:val="18"/>
          <w:szCs w:val="18"/>
          <w:lang w:val="fr-FR"/>
        </w:rPr>
      </w:pPr>
      <w:r w:rsidRPr="00AC0776">
        <w:rPr>
          <w:rStyle w:val="Refdenotaalpie"/>
          <w:rFonts w:ascii="Times New Roman" w:hAnsi="Times New Roman" w:cs="Times New Roman"/>
          <w:sz w:val="18"/>
          <w:szCs w:val="18"/>
        </w:rPr>
        <w:footnoteRef/>
      </w:r>
      <w:r w:rsidRPr="005D691D">
        <w:rPr>
          <w:rFonts w:ascii="Times New Roman" w:hAnsi="Times New Roman" w:cs="Times New Roman"/>
          <w:sz w:val="18"/>
          <w:szCs w:val="18"/>
          <w:lang w:val="fr-FR"/>
        </w:rPr>
        <w:t xml:space="preserve"> Bíró </w:t>
      </w:r>
      <w:r w:rsidRPr="005D691D">
        <w:rPr>
          <w:rFonts w:ascii="Times New Roman" w:hAnsi="Times New Roman" w:cs="Times New Roman"/>
          <w:i/>
          <w:sz w:val="18"/>
          <w:szCs w:val="18"/>
          <w:lang w:val="fr-FR"/>
        </w:rPr>
        <w:t>et al.</w:t>
      </w:r>
      <w:r w:rsidRPr="005D691D">
        <w:rPr>
          <w:rFonts w:ascii="Times New Roman" w:hAnsi="Times New Roman" w:cs="Times New Roman"/>
          <w:sz w:val="18"/>
          <w:szCs w:val="18"/>
          <w:lang w:val="fr-FR"/>
        </w:rPr>
        <w:t xml:space="preserve"> 2012: 112, nº 35-316. Mide 1,8 – 2,1 cm de diám.</w:t>
      </w:r>
    </w:p>
  </w:footnote>
  <w:footnote w:id="85">
    <w:p w:rsidR="00811A00" w:rsidRPr="00EC6051" w:rsidRDefault="00811A00" w:rsidP="008616FB">
      <w:pPr>
        <w:pStyle w:val="Textonotapie"/>
        <w:rPr>
          <w:rFonts w:ascii="Times New Roman" w:hAnsi="Times New Roman" w:cs="Times New Roman"/>
          <w:sz w:val="18"/>
          <w:szCs w:val="18"/>
          <w:lang w:val="fr-FR"/>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fr-FR"/>
        </w:rPr>
        <w:t xml:space="preserve"> Rodet-Belardi – Jannet-Vallat 2013: 99, fig. 39 a. </w:t>
      </w:r>
    </w:p>
  </w:footnote>
  <w:footnote w:id="86">
    <w:p w:rsidR="00811A00" w:rsidRPr="00AC0776" w:rsidRDefault="00811A00" w:rsidP="00853D26">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Feugère 1992: 147, y 166, nº 614. (Fase 7, 65-120 d.C.).</w:t>
      </w:r>
    </w:p>
  </w:footnote>
  <w:footnote w:id="87">
    <w:p w:rsidR="00811A00" w:rsidRPr="00AC0776" w:rsidRDefault="00811A00" w:rsidP="008616FB">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Schenk 2008: 74-75, fig.125, nº 900.</w:t>
      </w:r>
    </w:p>
  </w:footnote>
  <w:footnote w:id="88">
    <w:p w:rsidR="00811A00" w:rsidRPr="00AC0776" w:rsidRDefault="00811A00" w:rsidP="008616FB">
      <w:pPr>
        <w:pStyle w:val="Textonotapie"/>
        <w:rPr>
          <w:rFonts w:ascii="Times New Roman" w:hAnsi="Times New Roman" w:cs="Times New Roman"/>
          <w:sz w:val="18"/>
          <w:szCs w:val="18"/>
        </w:rPr>
      </w:pPr>
      <w:r w:rsidRPr="00AC0776">
        <w:rPr>
          <w:rStyle w:val="Refdenotaalpie"/>
          <w:rFonts w:ascii="Times New Roman" w:hAnsi="Times New Roman" w:cs="Times New Roman"/>
          <w:sz w:val="18"/>
          <w:szCs w:val="18"/>
        </w:rPr>
        <w:footnoteRef/>
      </w:r>
      <w:r w:rsidRPr="00AC0776">
        <w:rPr>
          <w:rFonts w:ascii="Times New Roman" w:hAnsi="Times New Roman" w:cs="Times New Roman"/>
          <w:sz w:val="18"/>
          <w:szCs w:val="18"/>
        </w:rPr>
        <w:t xml:space="preserve"> Crummy 1983: 91. Las clasifica como Tipo II, fig. 94 nº 2277.</w:t>
      </w:r>
    </w:p>
  </w:footnote>
  <w:footnote w:id="89">
    <w:p w:rsidR="00811A00" w:rsidRPr="00EC6051" w:rsidRDefault="00811A00" w:rsidP="00F51DBC">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Biró 1987 a: 32, fig. 9, nº 44.</w:t>
      </w:r>
    </w:p>
  </w:footnote>
  <w:footnote w:id="90">
    <w:p w:rsidR="00811A00" w:rsidRPr="0060773B" w:rsidRDefault="00811A00" w:rsidP="009E72E7">
      <w:pPr>
        <w:pStyle w:val="Textonotapie"/>
        <w:rPr>
          <w:rFonts w:ascii="Times New Roman" w:hAnsi="Times New Roman" w:cs="Times New Roman"/>
          <w:sz w:val="18"/>
          <w:szCs w:val="18"/>
          <w:lang w:val="en-US"/>
        </w:rPr>
      </w:pPr>
      <w:r w:rsidRPr="00AC0776">
        <w:rPr>
          <w:rStyle w:val="Refdenotaalpie"/>
          <w:rFonts w:ascii="Times New Roman" w:hAnsi="Times New Roman" w:cs="Times New Roman"/>
          <w:sz w:val="18"/>
          <w:szCs w:val="18"/>
        </w:rPr>
        <w:footnoteRef/>
      </w:r>
      <w:r w:rsidRPr="00EC6051">
        <w:rPr>
          <w:rFonts w:ascii="Times New Roman" w:hAnsi="Times New Roman" w:cs="Times New Roman"/>
          <w:sz w:val="18"/>
          <w:szCs w:val="18"/>
          <w:lang w:val="en-US"/>
        </w:rPr>
        <w:t xml:space="preserve"> Jung 2013: lám. 82 nº 1670-1683.</w:t>
      </w:r>
    </w:p>
  </w:footnote>
  <w:footnote w:id="91">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Contamos con dos fichas con el mismo numeral, una en las dependencias del MNAR y otra procedente del Foro provincial depositada en el Consorcio. Nº inv. 9034-2007-1.</w:t>
      </w:r>
    </w:p>
  </w:footnote>
  <w:footnote w:id="92">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MAN, Nº inv. 22016. Mide: 2,8 cm de diám. y 0,4 de grosor.</w:t>
      </w:r>
    </w:p>
  </w:footnote>
  <w:footnote w:id="93">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Savelyev 2016: 254, lám. 1, nº 3 y 6. Las sitúa cronológicamente en el siglo I d.C.  Estas </w:t>
      </w:r>
      <w:r w:rsidRPr="00E849A1">
        <w:rPr>
          <w:rFonts w:ascii="Times New Roman" w:hAnsi="Times New Roman" w:cs="Times New Roman"/>
          <w:i/>
          <w:sz w:val="18"/>
          <w:szCs w:val="18"/>
        </w:rPr>
        <w:t>tesserae</w:t>
      </w:r>
      <w:r w:rsidRPr="00E849A1">
        <w:rPr>
          <w:rFonts w:ascii="Times New Roman" w:hAnsi="Times New Roman" w:cs="Times New Roman"/>
          <w:sz w:val="18"/>
          <w:szCs w:val="18"/>
        </w:rPr>
        <w:t xml:space="preserve"> del mar Negro llevan   debajo del numeral una cifra y una letra (en cursiva, realizado con un punzón). Elementos que no aparecen en las fichas Hispanas.</w:t>
      </w:r>
    </w:p>
  </w:footnote>
  <w:footnote w:id="94">
    <w:p w:rsidR="00811A00" w:rsidRPr="00E849A1" w:rsidRDefault="00811A00" w:rsidP="003334DE">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Mlasowsky 1991: 68-69, nº 135; 70-71, nº 144.</w:t>
      </w:r>
    </w:p>
  </w:footnote>
  <w:footnote w:id="95">
    <w:p w:rsidR="00811A00" w:rsidRPr="00E849A1" w:rsidRDefault="00811A00" w:rsidP="005129AA">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Mikler 1997: 30, lám.20 nº 22.</w:t>
      </w:r>
    </w:p>
  </w:footnote>
  <w:footnote w:id="96">
    <w:p w:rsidR="00811A00" w:rsidRPr="00E849A1" w:rsidRDefault="00811A00" w:rsidP="00B74403">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Rodet-Belarbi – Lemoine 2010: 388-389, fig. 27 c-e. Con las cifras V, VIII y VIIII.</w:t>
      </w:r>
    </w:p>
  </w:footnote>
  <w:footnote w:id="97">
    <w:p w:rsidR="00811A00" w:rsidRPr="00D23401" w:rsidRDefault="00811A00">
      <w:pPr>
        <w:pStyle w:val="Textonotapie"/>
        <w:rPr>
          <w:rFonts w:ascii="Times New Roman" w:hAnsi="Times New Roman" w:cs="Times New Roman"/>
          <w:sz w:val="18"/>
          <w:szCs w:val="18"/>
          <w:lang w:val="it-IT"/>
        </w:rPr>
      </w:pPr>
      <w:r w:rsidRPr="00E849A1">
        <w:rPr>
          <w:rStyle w:val="Refdenotaalpie"/>
          <w:rFonts w:ascii="Times New Roman" w:hAnsi="Times New Roman" w:cs="Times New Roman"/>
          <w:sz w:val="18"/>
          <w:szCs w:val="18"/>
        </w:rPr>
        <w:footnoteRef/>
      </w:r>
      <w:r w:rsidRPr="00D23401">
        <w:rPr>
          <w:rFonts w:ascii="Times New Roman" w:hAnsi="Times New Roman" w:cs="Times New Roman"/>
          <w:sz w:val="18"/>
          <w:szCs w:val="18"/>
          <w:lang w:val="it-IT"/>
        </w:rPr>
        <w:t xml:space="preserve"> Bianchi 2015: 62-63, fig. fig. 21 a y b.</w:t>
      </w:r>
    </w:p>
  </w:footnote>
  <w:footnote w:id="98">
    <w:p w:rsidR="00811A00" w:rsidRPr="00E849A1" w:rsidRDefault="00811A00" w:rsidP="00B77157">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Vasileladou 2012: 34, fig. 9.</w:t>
      </w:r>
    </w:p>
  </w:footnote>
  <w:footnote w:id="99">
    <w:p w:rsidR="00811A00" w:rsidRPr="00E849A1" w:rsidRDefault="00811A00">
      <w:pPr>
        <w:pStyle w:val="Textonotapie"/>
        <w:rPr>
          <w:rFonts w:ascii="Times New Roman" w:hAnsi="Times New Roman" w:cs="Times New Roman"/>
          <w:sz w:val="18"/>
          <w:szCs w:val="18"/>
        </w:rPr>
      </w:pPr>
      <w:r w:rsidRPr="00E849A1">
        <w:rPr>
          <w:rStyle w:val="Refdenotaalpie"/>
          <w:rFonts w:ascii="Times New Roman" w:hAnsi="Times New Roman" w:cs="Times New Roman"/>
          <w:sz w:val="18"/>
          <w:szCs w:val="18"/>
        </w:rPr>
        <w:footnoteRef/>
      </w:r>
      <w:r w:rsidRPr="00E849A1">
        <w:rPr>
          <w:rFonts w:ascii="Times New Roman" w:hAnsi="Times New Roman" w:cs="Times New Roman"/>
          <w:sz w:val="18"/>
          <w:szCs w:val="18"/>
        </w:rPr>
        <w:t xml:space="preserve"> Gostenčnik 2005:188. Lám. 39 nº 1. Son similares en cuanto a la cara superior. La contraria presenta únicamente numerales simples. En el caso de Magdalensberg portan numerales bilingües (Fichas alexandrinas).</w:t>
      </w:r>
    </w:p>
  </w:footnote>
  <w:footnote w:id="100">
    <w:p w:rsidR="00811A00" w:rsidRPr="00DF34F8" w:rsidRDefault="00811A00" w:rsidP="00DF34F8">
      <w:pPr>
        <w:pStyle w:val="Textonotapie"/>
        <w:jc w:val="both"/>
        <w:rPr>
          <w:rFonts w:ascii="Times New Roman" w:hAnsi="Times New Roman" w:cs="Times New Roman"/>
          <w:sz w:val="18"/>
          <w:szCs w:val="18"/>
        </w:rPr>
      </w:pPr>
      <w:r w:rsidRPr="00DF34F8">
        <w:rPr>
          <w:rStyle w:val="Refdenotaalpie"/>
          <w:rFonts w:ascii="Times New Roman" w:hAnsi="Times New Roman" w:cs="Times New Roman"/>
          <w:sz w:val="18"/>
          <w:szCs w:val="18"/>
        </w:rPr>
        <w:footnoteRef/>
      </w:r>
      <w:r w:rsidRPr="00DF34F8">
        <w:rPr>
          <w:rFonts w:ascii="Times New Roman" w:hAnsi="Times New Roman" w:cs="Times New Roman"/>
          <w:sz w:val="18"/>
          <w:szCs w:val="18"/>
        </w:rPr>
        <w:t xml:space="preserve"> Carretero 1998: 119.  “En Roma, en un principio, era conocido como juego de los soldados puesto que el término </w:t>
      </w:r>
      <w:r w:rsidRPr="001C6F28">
        <w:rPr>
          <w:rFonts w:ascii="Times New Roman" w:hAnsi="Times New Roman" w:cs="Times New Roman"/>
          <w:i/>
          <w:sz w:val="18"/>
          <w:szCs w:val="18"/>
        </w:rPr>
        <w:t>latro</w:t>
      </w:r>
      <w:r w:rsidRPr="00DF34F8">
        <w:rPr>
          <w:rFonts w:ascii="Times New Roman" w:hAnsi="Times New Roman" w:cs="Times New Roman"/>
          <w:sz w:val="18"/>
          <w:szCs w:val="18"/>
        </w:rPr>
        <w:t xml:space="preserve"> o </w:t>
      </w:r>
      <w:r w:rsidRPr="001C6F28">
        <w:rPr>
          <w:rFonts w:ascii="Times New Roman" w:hAnsi="Times New Roman" w:cs="Times New Roman"/>
          <w:i/>
          <w:sz w:val="18"/>
          <w:szCs w:val="18"/>
        </w:rPr>
        <w:t>latrunculi</w:t>
      </w:r>
      <w:r w:rsidRPr="00DF34F8">
        <w:rPr>
          <w:rFonts w:ascii="Times New Roman" w:hAnsi="Times New Roman" w:cs="Times New Roman"/>
          <w:sz w:val="18"/>
          <w:szCs w:val="18"/>
        </w:rPr>
        <w:t xml:space="preserve"> eran acepciones para denominar en latín antiguo a los miles mercenarios… El juego se realizaba sobre una </w:t>
      </w:r>
      <w:r w:rsidRPr="00DF34F8">
        <w:rPr>
          <w:rFonts w:ascii="Times New Roman" w:hAnsi="Times New Roman" w:cs="Times New Roman"/>
          <w:i/>
          <w:sz w:val="18"/>
          <w:szCs w:val="18"/>
        </w:rPr>
        <w:t>tabula lusoria</w:t>
      </w:r>
      <w:r w:rsidRPr="00DF34F8">
        <w:rPr>
          <w:rFonts w:ascii="Times New Roman" w:hAnsi="Times New Roman" w:cs="Times New Roman"/>
          <w:sz w:val="18"/>
          <w:szCs w:val="18"/>
        </w:rPr>
        <w:t xml:space="preserve"> rectangular o cuadrada que simbolizaba un campo de batalla en el que se enfrentaban dos contendientes”</w:t>
      </w:r>
      <w:r>
        <w:rPr>
          <w:rFonts w:ascii="Times New Roman" w:hAnsi="Times New Roman" w:cs="Times New Roman"/>
          <w:sz w:val="18"/>
          <w:szCs w:val="18"/>
        </w:rPr>
        <w:t xml:space="preserve">. Debía ser un juego similar al ajedrez o a las </w:t>
      </w:r>
      <w:r w:rsidRPr="00D47D1E">
        <w:rPr>
          <w:rFonts w:ascii="Times New Roman" w:hAnsi="Times New Roman" w:cs="Times New Roman"/>
          <w:sz w:val="18"/>
          <w:szCs w:val="18"/>
        </w:rPr>
        <w:t xml:space="preserve">damas. En el campamento de Ala II Flavia (Rosino de Vidriales, Zamora), se han localizado 10 tableros de </w:t>
      </w:r>
      <w:r w:rsidRPr="00D47D1E">
        <w:rPr>
          <w:rFonts w:ascii="Times New Roman" w:hAnsi="Times New Roman" w:cs="Times New Roman"/>
          <w:i/>
          <w:sz w:val="18"/>
          <w:szCs w:val="18"/>
        </w:rPr>
        <w:t>ludus latrunculorum</w:t>
      </w:r>
      <w:r w:rsidRPr="00D47D1E">
        <w:rPr>
          <w:rFonts w:ascii="Times New Roman" w:hAnsi="Times New Roman" w:cs="Times New Roman"/>
          <w:sz w:val="18"/>
          <w:szCs w:val="18"/>
        </w:rPr>
        <w:t xml:space="preserve"> y 470 fichas.</w:t>
      </w:r>
    </w:p>
  </w:footnote>
  <w:footnote w:id="101">
    <w:p w:rsidR="00811A00" w:rsidRPr="00D47D1E" w:rsidRDefault="00811A00">
      <w:pPr>
        <w:pStyle w:val="Textonotapie"/>
        <w:rPr>
          <w:rFonts w:ascii="Times New Roman" w:hAnsi="Times New Roman" w:cs="Times New Roman"/>
          <w:sz w:val="18"/>
          <w:szCs w:val="18"/>
        </w:rPr>
      </w:pPr>
      <w:r w:rsidRPr="00D47D1E">
        <w:rPr>
          <w:rStyle w:val="Refdenotaalpie"/>
          <w:rFonts w:ascii="Times New Roman" w:hAnsi="Times New Roman" w:cs="Times New Roman"/>
          <w:sz w:val="18"/>
          <w:szCs w:val="18"/>
        </w:rPr>
        <w:footnoteRef/>
      </w:r>
      <w:r w:rsidRPr="00D47D1E">
        <w:rPr>
          <w:rFonts w:ascii="Times New Roman" w:hAnsi="Times New Roman" w:cs="Times New Roman"/>
          <w:sz w:val="18"/>
          <w:szCs w:val="18"/>
        </w:rPr>
        <w:t xml:space="preserve"> Juego similar al backgammon actual.</w:t>
      </w:r>
    </w:p>
  </w:footnote>
  <w:footnote w:id="102">
    <w:p w:rsidR="00811A00" w:rsidRDefault="00811A00" w:rsidP="00781B68">
      <w:pPr>
        <w:pStyle w:val="Textonotapie"/>
        <w:jc w:val="both"/>
      </w:pPr>
      <w:r w:rsidRPr="001E5236">
        <w:rPr>
          <w:rStyle w:val="Refdenotaalpie"/>
          <w:rFonts w:ascii="Times New Roman" w:hAnsi="Times New Roman" w:cs="Times New Roman"/>
          <w:sz w:val="18"/>
          <w:szCs w:val="18"/>
        </w:rPr>
        <w:footnoteRef/>
      </w:r>
      <w:r w:rsidRPr="001E5236">
        <w:rPr>
          <w:rFonts w:ascii="Times New Roman" w:hAnsi="Times New Roman" w:cs="Times New Roman"/>
          <w:sz w:val="18"/>
          <w:szCs w:val="18"/>
        </w:rPr>
        <w:t xml:space="preserve"> Beltrán de Heredia 2001: 187. “Las fichas eran de tres categoría, </w:t>
      </w:r>
      <w:r w:rsidRPr="001E5236">
        <w:rPr>
          <w:rFonts w:ascii="Times New Roman" w:hAnsi="Times New Roman" w:cs="Times New Roman"/>
          <w:i/>
          <w:sz w:val="18"/>
          <w:szCs w:val="18"/>
        </w:rPr>
        <w:t>latrones</w:t>
      </w:r>
      <w:r w:rsidRPr="001E5236">
        <w:rPr>
          <w:rFonts w:ascii="Times New Roman" w:hAnsi="Times New Roman" w:cs="Times New Roman"/>
          <w:sz w:val="18"/>
          <w:szCs w:val="18"/>
        </w:rPr>
        <w:t xml:space="preserve">, </w:t>
      </w:r>
      <w:r w:rsidRPr="001E5236">
        <w:rPr>
          <w:rFonts w:ascii="Times New Roman" w:hAnsi="Times New Roman" w:cs="Times New Roman"/>
          <w:i/>
          <w:sz w:val="18"/>
          <w:szCs w:val="18"/>
        </w:rPr>
        <w:t>calculi</w:t>
      </w:r>
      <w:r w:rsidRPr="001E5236">
        <w:rPr>
          <w:rFonts w:ascii="Times New Roman" w:hAnsi="Times New Roman" w:cs="Times New Roman"/>
          <w:sz w:val="18"/>
          <w:szCs w:val="18"/>
        </w:rPr>
        <w:t xml:space="preserve"> y </w:t>
      </w:r>
      <w:r w:rsidRPr="001E5236">
        <w:rPr>
          <w:rFonts w:ascii="Times New Roman" w:hAnsi="Times New Roman" w:cs="Times New Roman"/>
          <w:i/>
          <w:sz w:val="18"/>
          <w:szCs w:val="18"/>
        </w:rPr>
        <w:t>milites</w:t>
      </w:r>
      <w:r w:rsidRPr="001E5236">
        <w:rPr>
          <w:rFonts w:ascii="Times New Roman" w:hAnsi="Times New Roman" w:cs="Times New Roman"/>
          <w:sz w:val="18"/>
          <w:szCs w:val="18"/>
        </w:rPr>
        <w:t>, y el tablero de juego tenía sesenta y cuatro casillas en las que los peones, 30 para cada jugador, podían moverse en varias direcciones y saltar casillas”. Sobre el desarrollo de este juego ver Carretero 1998: 119-121</w:t>
      </w:r>
      <w:r w:rsidRPr="00DF34F8">
        <w:rPr>
          <w:rFonts w:ascii="Times New Roman" w:hAnsi="Times New Roman" w:cs="Times New Roman"/>
          <w:sz w:val="18"/>
          <w:szCs w:val="18"/>
        </w:rPr>
        <w:t>.</w:t>
      </w:r>
    </w:p>
  </w:footnote>
  <w:footnote w:id="103">
    <w:p w:rsidR="00811A00" w:rsidRPr="00AB52DC" w:rsidRDefault="00811A00" w:rsidP="00AB52DC">
      <w:pPr>
        <w:pStyle w:val="Textonotapie"/>
        <w:jc w:val="both"/>
        <w:rPr>
          <w:rFonts w:ascii="Times New Roman" w:hAnsi="Times New Roman" w:cs="Times New Roman"/>
          <w:sz w:val="18"/>
          <w:szCs w:val="18"/>
        </w:rPr>
      </w:pPr>
      <w:r w:rsidRPr="00AB52DC">
        <w:rPr>
          <w:rStyle w:val="Refdenotaalpie"/>
          <w:rFonts w:ascii="Times New Roman" w:hAnsi="Times New Roman" w:cs="Times New Roman"/>
          <w:sz w:val="18"/>
          <w:szCs w:val="18"/>
        </w:rPr>
        <w:footnoteRef/>
      </w:r>
      <w:r w:rsidRPr="00AB52DC">
        <w:rPr>
          <w:rFonts w:ascii="Times New Roman" w:hAnsi="Times New Roman" w:cs="Times New Roman"/>
          <w:sz w:val="18"/>
          <w:szCs w:val="18"/>
        </w:rPr>
        <w:t xml:space="preserve"> Suet.  </w:t>
      </w:r>
      <w:r w:rsidRPr="00AB52DC">
        <w:rPr>
          <w:rFonts w:ascii="Times New Roman" w:hAnsi="Times New Roman" w:cs="Times New Roman"/>
          <w:i/>
          <w:sz w:val="18"/>
          <w:szCs w:val="18"/>
        </w:rPr>
        <w:t>Claud</w:t>
      </w:r>
      <w:r w:rsidRPr="00AB52DC">
        <w:rPr>
          <w:rFonts w:ascii="Times New Roman" w:hAnsi="Times New Roman" w:cs="Times New Roman"/>
          <w:sz w:val="18"/>
          <w:szCs w:val="18"/>
        </w:rPr>
        <w:t>, XXXIII. El emperador Claudio, muy aficionado al juego, dice Suetonio que “escribió un libro sobre este arte, jugaba hasta cuando iba de viaje, `pues había hecho construir carruajes y mesas de manera que el movimiento no pudiese interrumpir el juego”.</w:t>
      </w:r>
    </w:p>
  </w:footnote>
  <w:footnote w:id="104">
    <w:p w:rsidR="00811A00" w:rsidRPr="005D730B" w:rsidRDefault="00811A00" w:rsidP="005D730B">
      <w:pPr>
        <w:spacing w:after="0" w:line="240" w:lineRule="auto"/>
        <w:jc w:val="both"/>
        <w:rPr>
          <w:rFonts w:ascii="Times New Roman" w:hAnsi="Times New Roman" w:cs="Times New Roman"/>
          <w:sz w:val="18"/>
          <w:szCs w:val="18"/>
        </w:rPr>
      </w:pPr>
      <w:r w:rsidRPr="005D730B">
        <w:rPr>
          <w:rStyle w:val="Refdenotaalpie"/>
          <w:rFonts w:ascii="Times New Roman" w:hAnsi="Times New Roman" w:cs="Times New Roman"/>
          <w:sz w:val="18"/>
          <w:szCs w:val="18"/>
        </w:rPr>
        <w:footnoteRef/>
      </w:r>
      <w:r w:rsidRPr="005D730B">
        <w:rPr>
          <w:rFonts w:ascii="Times New Roman" w:hAnsi="Times New Roman" w:cs="Times New Roman"/>
          <w:sz w:val="18"/>
          <w:szCs w:val="18"/>
        </w:rPr>
        <w:t xml:space="preserve"> Beltrán de Heredia 2001: 144-146. “En las ciudades es frecuente encontrar tableros grabados en el pavimento de las calles. En Itálica se han localizado 57 tableros En Barcelona, bajo el palacio episcopal siete”.</w:t>
      </w:r>
    </w:p>
  </w:footnote>
  <w:footnote w:id="105">
    <w:p w:rsidR="00811A00" w:rsidRPr="00CC1054" w:rsidRDefault="00811A00">
      <w:pPr>
        <w:pStyle w:val="Textonotapie"/>
        <w:rPr>
          <w:rFonts w:ascii="Times New Roman" w:hAnsi="Times New Roman" w:cs="Times New Roman"/>
          <w:sz w:val="18"/>
          <w:szCs w:val="18"/>
        </w:rPr>
      </w:pPr>
      <w:r w:rsidRPr="00CC1054">
        <w:rPr>
          <w:rStyle w:val="Refdenotaalpie"/>
          <w:rFonts w:ascii="Times New Roman" w:hAnsi="Times New Roman" w:cs="Times New Roman"/>
          <w:sz w:val="18"/>
          <w:szCs w:val="18"/>
        </w:rPr>
        <w:footnoteRef/>
      </w:r>
      <w:r w:rsidRPr="00CC1054">
        <w:rPr>
          <w:rFonts w:ascii="Times New Roman" w:hAnsi="Times New Roman" w:cs="Times New Roman"/>
          <w:sz w:val="18"/>
          <w:szCs w:val="18"/>
        </w:rPr>
        <w:t xml:space="preserve"> Carretero 1998: 121.</w:t>
      </w:r>
    </w:p>
  </w:footnote>
  <w:footnote w:id="106">
    <w:p w:rsidR="00811A00" w:rsidRPr="002705B6" w:rsidRDefault="00811A00" w:rsidP="00E52EB2">
      <w:pPr>
        <w:pStyle w:val="Textonotapie"/>
        <w:jc w:val="both"/>
        <w:rPr>
          <w:rFonts w:ascii="Times New Roman" w:hAnsi="Times New Roman" w:cs="Times New Roman"/>
          <w:sz w:val="18"/>
          <w:szCs w:val="18"/>
        </w:rPr>
      </w:pPr>
      <w:r w:rsidRPr="002705B6">
        <w:rPr>
          <w:rStyle w:val="Refdenotaalpie"/>
          <w:rFonts w:ascii="Times New Roman" w:hAnsi="Times New Roman" w:cs="Times New Roman"/>
          <w:sz w:val="18"/>
          <w:szCs w:val="18"/>
        </w:rPr>
        <w:footnoteRef/>
      </w:r>
      <w:r w:rsidRPr="002705B6">
        <w:rPr>
          <w:rFonts w:ascii="Times New Roman" w:hAnsi="Times New Roman" w:cs="Times New Roman"/>
          <w:sz w:val="18"/>
          <w:szCs w:val="18"/>
        </w:rPr>
        <w:t xml:space="preserve"> Ponte 1986: 131 ss. </w:t>
      </w:r>
      <w:r>
        <w:rPr>
          <w:rFonts w:ascii="Times New Roman" w:hAnsi="Times New Roman" w:cs="Times New Roman"/>
          <w:sz w:val="18"/>
          <w:szCs w:val="18"/>
        </w:rPr>
        <w:t>En esta ciudad se recogen dos tableros, uno sobre una placa calcárea, y el otro (en realidad doble) sobre un ladrillo. Como expresa la autora “</w:t>
      </w:r>
      <w:r w:rsidRPr="002705B6">
        <w:rPr>
          <w:rFonts w:ascii="Times New Roman" w:hAnsi="Times New Roman" w:cs="Times New Roman"/>
          <w:sz w:val="18"/>
          <w:szCs w:val="18"/>
          <w:shd w:val="clear" w:color="auto" w:fill="FFFFFF"/>
        </w:rPr>
        <w:t>…</w:t>
      </w:r>
      <w:r>
        <w:rPr>
          <w:rFonts w:ascii="Times New Roman" w:hAnsi="Times New Roman" w:cs="Times New Roman"/>
          <w:sz w:val="18"/>
          <w:szCs w:val="18"/>
          <w:shd w:val="clear" w:color="auto" w:fill="FFFFFF"/>
        </w:rPr>
        <w:t xml:space="preserve"> uno de ello</w:t>
      </w:r>
      <w:r w:rsidRPr="002705B6">
        <w:rPr>
          <w:rFonts w:ascii="Times New Roman" w:hAnsi="Times New Roman" w:cs="Times New Roman"/>
          <w:sz w:val="18"/>
          <w:szCs w:val="18"/>
          <w:shd w:val="clear" w:color="auto" w:fill="FFFFFF"/>
        </w:rPr>
        <w:t>s, está grabad</w:t>
      </w:r>
      <w:r>
        <w:rPr>
          <w:rFonts w:ascii="Times New Roman" w:hAnsi="Times New Roman" w:cs="Times New Roman"/>
          <w:sz w:val="18"/>
          <w:szCs w:val="18"/>
          <w:shd w:val="clear" w:color="auto" w:fill="FFFFFF"/>
        </w:rPr>
        <w:t>o</w:t>
      </w:r>
      <w:r w:rsidRPr="002705B6">
        <w:rPr>
          <w:rFonts w:ascii="Times New Roman" w:hAnsi="Times New Roman" w:cs="Times New Roman"/>
          <w:sz w:val="18"/>
          <w:szCs w:val="18"/>
          <w:shd w:val="clear" w:color="auto" w:fill="FFFFFF"/>
        </w:rPr>
        <w:t xml:space="preserve"> por ambas caras… Está fragmentad</w:t>
      </w:r>
      <w:r>
        <w:rPr>
          <w:rFonts w:ascii="Times New Roman" w:hAnsi="Times New Roman" w:cs="Times New Roman"/>
          <w:sz w:val="18"/>
          <w:szCs w:val="18"/>
          <w:shd w:val="clear" w:color="auto" w:fill="FFFFFF"/>
        </w:rPr>
        <w:t>o</w:t>
      </w:r>
      <w:r w:rsidRPr="002705B6">
        <w:rPr>
          <w:rFonts w:ascii="Times New Roman" w:hAnsi="Times New Roman" w:cs="Times New Roman"/>
          <w:sz w:val="18"/>
          <w:szCs w:val="18"/>
          <w:shd w:val="clear" w:color="auto" w:fill="FFFFFF"/>
        </w:rPr>
        <w:t>, pero en uno de sus lados podemos apreciar una serie de líneas rectas que se cruzan y forman una retícula que nos hablan del conocido juego romano del soldado</w:t>
      </w:r>
      <w:r>
        <w:rPr>
          <w:rFonts w:ascii="Times New Roman" w:hAnsi="Times New Roman" w:cs="Times New Roman"/>
          <w:sz w:val="18"/>
          <w:szCs w:val="18"/>
          <w:shd w:val="clear" w:color="auto" w:fill="FFFFFF"/>
        </w:rPr>
        <w:t>,</w:t>
      </w:r>
      <w:r w:rsidRPr="002705B6">
        <w:rPr>
          <w:rFonts w:ascii="Times New Roman" w:hAnsi="Times New Roman" w:cs="Times New Roman"/>
          <w:sz w:val="18"/>
          <w:szCs w:val="18"/>
          <w:shd w:val="clear" w:color="auto" w:fill="FFFFFF"/>
        </w:rPr>
        <w:t xml:space="preserve"> o "</w:t>
      </w:r>
      <w:r w:rsidRPr="002705B6">
        <w:rPr>
          <w:rFonts w:ascii="Times New Roman" w:hAnsi="Times New Roman" w:cs="Times New Roman"/>
          <w:bCs/>
          <w:i/>
          <w:sz w:val="18"/>
          <w:szCs w:val="18"/>
          <w:shd w:val="clear" w:color="auto" w:fill="FFFFFF"/>
        </w:rPr>
        <w:t>ludus latrunculorum</w:t>
      </w:r>
      <w:r>
        <w:rPr>
          <w:rFonts w:ascii="Times New Roman" w:hAnsi="Times New Roman" w:cs="Times New Roman"/>
          <w:sz w:val="18"/>
          <w:szCs w:val="18"/>
          <w:shd w:val="clear" w:color="auto" w:fill="FFFFFF"/>
        </w:rPr>
        <w:t>”, por el otro lado</w:t>
      </w:r>
      <w:r w:rsidRPr="002705B6">
        <w:rPr>
          <w:rFonts w:ascii="Times New Roman" w:hAnsi="Times New Roman" w:cs="Times New Roman"/>
          <w:sz w:val="18"/>
          <w:szCs w:val="18"/>
          <w:shd w:val="clear" w:color="auto" w:fill="FFFFFF"/>
        </w:rPr>
        <w:t xml:space="preserve"> nos</w:t>
      </w:r>
      <w:r>
        <w:rPr>
          <w:rFonts w:ascii="Times New Roman" w:hAnsi="Times New Roman" w:cs="Times New Roman"/>
          <w:sz w:val="18"/>
          <w:szCs w:val="18"/>
          <w:shd w:val="clear" w:color="auto" w:fill="FFFFFF"/>
        </w:rPr>
        <w:t xml:space="preserve"> presenta parte del denominado j</w:t>
      </w:r>
      <w:r w:rsidRPr="002705B6">
        <w:rPr>
          <w:rFonts w:ascii="Times New Roman" w:hAnsi="Times New Roman" w:cs="Times New Roman"/>
          <w:sz w:val="18"/>
          <w:szCs w:val="18"/>
          <w:shd w:val="clear" w:color="auto" w:fill="FFFFFF"/>
        </w:rPr>
        <w:t>uego de las doce líneas o "</w:t>
      </w:r>
      <w:r w:rsidRPr="002705B6">
        <w:rPr>
          <w:rFonts w:ascii="Times New Roman" w:hAnsi="Times New Roman" w:cs="Times New Roman"/>
          <w:bCs/>
          <w:i/>
          <w:sz w:val="18"/>
          <w:szCs w:val="18"/>
          <w:shd w:val="clear" w:color="auto" w:fill="FFFFFF"/>
        </w:rPr>
        <w:t>Ludus Duodecim Scriptorum</w:t>
      </w:r>
      <w:r w:rsidRPr="002705B6">
        <w:rPr>
          <w:rFonts w:ascii="Times New Roman" w:hAnsi="Times New Roman" w:cs="Times New Roman"/>
          <w:sz w:val="18"/>
          <w:szCs w:val="18"/>
          <w:shd w:val="clear" w:color="auto" w:fill="FFFFFF"/>
        </w:rPr>
        <w:t>", con el diseño geométrico… El que ambos juegos aparezcan en una misma pieza, nos habla de buscar una economía de espacio y f</w:t>
      </w:r>
      <w:r>
        <w:rPr>
          <w:rFonts w:ascii="Times New Roman" w:hAnsi="Times New Roman" w:cs="Times New Roman"/>
          <w:sz w:val="18"/>
          <w:szCs w:val="18"/>
          <w:shd w:val="clear" w:color="auto" w:fill="FFFFFF"/>
        </w:rPr>
        <w:t>aci</w:t>
      </w:r>
      <w:r w:rsidRPr="002705B6">
        <w:rPr>
          <w:rFonts w:ascii="Times New Roman" w:hAnsi="Times New Roman" w:cs="Times New Roman"/>
          <w:sz w:val="18"/>
          <w:szCs w:val="18"/>
          <w:shd w:val="clear" w:color="auto" w:fill="FFFFFF"/>
        </w:rPr>
        <w:t>li</w:t>
      </w:r>
      <w:r>
        <w:rPr>
          <w:rFonts w:ascii="Times New Roman" w:hAnsi="Times New Roman" w:cs="Times New Roman"/>
          <w:sz w:val="18"/>
          <w:szCs w:val="18"/>
          <w:shd w:val="clear" w:color="auto" w:fill="FFFFFF"/>
        </w:rPr>
        <w:t>dad</w:t>
      </w:r>
      <w:r w:rsidRPr="002705B6">
        <w:rPr>
          <w:rFonts w:ascii="Times New Roman" w:hAnsi="Times New Roman" w:cs="Times New Roman"/>
          <w:sz w:val="18"/>
          <w:szCs w:val="18"/>
          <w:shd w:val="clear" w:color="auto" w:fill="FFFFFF"/>
        </w:rPr>
        <w:t xml:space="preserve"> de transporte del mismo</w:t>
      </w:r>
      <w:r>
        <w:rPr>
          <w:rFonts w:ascii="Times New Roman" w:hAnsi="Times New Roman" w:cs="Times New Roman"/>
          <w:sz w:val="18"/>
          <w:szCs w:val="18"/>
          <w:shd w:val="clear" w:color="auto" w:fill="FFFFFF"/>
        </w:rPr>
        <w:t>”</w:t>
      </w:r>
      <w:r w:rsidRPr="002705B6">
        <w:rPr>
          <w:rFonts w:ascii="Times New Roman" w:hAnsi="Times New Roman" w:cs="Times New Roman"/>
          <w:sz w:val="18"/>
          <w:szCs w:val="18"/>
          <w:shd w:val="clear" w:color="auto" w:fill="FFFFFF"/>
        </w:rPr>
        <w:t>.</w:t>
      </w:r>
    </w:p>
  </w:footnote>
  <w:footnote w:id="107">
    <w:p w:rsidR="00811A00" w:rsidRPr="00B43D34" w:rsidRDefault="00811A00">
      <w:pPr>
        <w:pStyle w:val="Textonotapie"/>
        <w:rPr>
          <w:rFonts w:ascii="Times New Roman" w:hAnsi="Times New Roman" w:cs="Times New Roman"/>
          <w:sz w:val="18"/>
          <w:szCs w:val="18"/>
        </w:rPr>
      </w:pPr>
      <w:r w:rsidRPr="00B43D34">
        <w:rPr>
          <w:rStyle w:val="Refdenotaalpie"/>
          <w:rFonts w:ascii="Times New Roman" w:hAnsi="Times New Roman" w:cs="Times New Roman"/>
          <w:sz w:val="18"/>
          <w:szCs w:val="18"/>
        </w:rPr>
        <w:footnoteRef/>
      </w:r>
      <w:r w:rsidRPr="00B43D34">
        <w:rPr>
          <w:rFonts w:ascii="Times New Roman" w:hAnsi="Times New Roman" w:cs="Times New Roman"/>
          <w:sz w:val="18"/>
          <w:szCs w:val="18"/>
        </w:rPr>
        <w:t xml:space="preserve"> Carr</w:t>
      </w:r>
      <w:r>
        <w:rPr>
          <w:rFonts w:ascii="Times New Roman" w:hAnsi="Times New Roman" w:cs="Times New Roman"/>
          <w:sz w:val="18"/>
          <w:szCs w:val="18"/>
        </w:rPr>
        <w:t>e</w:t>
      </w:r>
      <w:r w:rsidRPr="00B43D34">
        <w:rPr>
          <w:rFonts w:ascii="Times New Roman" w:hAnsi="Times New Roman" w:cs="Times New Roman"/>
          <w:sz w:val="18"/>
          <w:szCs w:val="18"/>
        </w:rPr>
        <w:t>tero 1998: 124-125, fig. 2.</w:t>
      </w:r>
      <w:r>
        <w:rPr>
          <w:rFonts w:ascii="Times New Roman" w:hAnsi="Times New Roman" w:cs="Times New Roman"/>
          <w:sz w:val="18"/>
          <w:szCs w:val="18"/>
        </w:rPr>
        <w:t xml:space="preserve"> </w:t>
      </w:r>
      <w:r w:rsidRPr="00D47D1E">
        <w:rPr>
          <w:rFonts w:ascii="Times New Roman" w:hAnsi="Times New Roman" w:cs="Times New Roman"/>
          <w:sz w:val="18"/>
          <w:szCs w:val="18"/>
        </w:rPr>
        <w:t xml:space="preserve">En el campamento de Ala II Flavia (Rosino de Vidriales, Zamora), se han </w:t>
      </w:r>
      <w:r>
        <w:rPr>
          <w:rFonts w:ascii="Times New Roman" w:hAnsi="Times New Roman" w:cs="Times New Roman"/>
          <w:sz w:val="18"/>
          <w:szCs w:val="18"/>
        </w:rPr>
        <w:t>recogido</w:t>
      </w:r>
      <w:r w:rsidRPr="00D47D1E">
        <w:rPr>
          <w:rFonts w:ascii="Times New Roman" w:hAnsi="Times New Roman" w:cs="Times New Roman"/>
          <w:sz w:val="18"/>
          <w:szCs w:val="18"/>
        </w:rPr>
        <w:t xml:space="preserve"> 10 tableros y 470 fichas</w:t>
      </w:r>
      <w:r>
        <w:rPr>
          <w:rFonts w:ascii="Times New Roman" w:hAnsi="Times New Roman" w:cs="Times New Roman"/>
          <w:sz w:val="18"/>
          <w:szCs w:val="18"/>
        </w:rPr>
        <w:t xml:space="preserve">, que se ponen en relación con el juego </w:t>
      </w:r>
      <w:r w:rsidRPr="002705B6">
        <w:rPr>
          <w:rFonts w:ascii="Times New Roman" w:hAnsi="Times New Roman" w:cs="Times New Roman"/>
          <w:bCs/>
          <w:i/>
          <w:sz w:val="18"/>
          <w:szCs w:val="18"/>
          <w:shd w:val="clear" w:color="auto" w:fill="FFFFFF"/>
        </w:rPr>
        <w:t>ludus latrunculorum</w:t>
      </w:r>
      <w:r w:rsidRPr="00D47D1E">
        <w:rPr>
          <w:rFonts w:ascii="Times New Roman" w:hAnsi="Times New Roman" w:cs="Times New Roman"/>
          <w:sz w:val="18"/>
          <w:szCs w:val="18"/>
        </w:rPr>
        <w:t>.</w:t>
      </w:r>
    </w:p>
  </w:footnote>
  <w:footnote w:id="108">
    <w:p w:rsidR="00811A00" w:rsidRPr="00E11874" w:rsidRDefault="00811A00">
      <w:pPr>
        <w:pStyle w:val="Textonotapie"/>
        <w:rPr>
          <w:rFonts w:ascii="Times New Roman" w:hAnsi="Times New Roman" w:cs="Times New Roman"/>
          <w:sz w:val="18"/>
          <w:szCs w:val="18"/>
        </w:rPr>
      </w:pPr>
      <w:r w:rsidRPr="00E11874">
        <w:rPr>
          <w:rStyle w:val="Refdenotaalpie"/>
          <w:rFonts w:ascii="Times New Roman" w:hAnsi="Times New Roman" w:cs="Times New Roman"/>
          <w:sz w:val="18"/>
          <w:szCs w:val="18"/>
        </w:rPr>
        <w:footnoteRef/>
      </w:r>
      <w:r w:rsidRPr="00E11874">
        <w:rPr>
          <w:rFonts w:ascii="Times New Roman" w:hAnsi="Times New Roman" w:cs="Times New Roman"/>
          <w:sz w:val="18"/>
          <w:szCs w:val="18"/>
        </w:rPr>
        <w:t xml:space="preserve"> En este caso el tablero, dibujado en un ladrillo, es doble. En una cara lleva el alquerque, y en la otra tres en raya.</w:t>
      </w:r>
    </w:p>
  </w:footnote>
  <w:footnote w:id="109">
    <w:p w:rsidR="00811A00" w:rsidRDefault="00811A00" w:rsidP="00485BDD">
      <w:pPr>
        <w:pStyle w:val="Textonotapie"/>
        <w:jc w:val="both"/>
      </w:pPr>
      <w:r w:rsidRPr="00DF34F8">
        <w:rPr>
          <w:rStyle w:val="Refdenotaalpie"/>
          <w:rFonts w:ascii="Times New Roman" w:hAnsi="Times New Roman" w:cs="Times New Roman"/>
          <w:sz w:val="18"/>
          <w:szCs w:val="18"/>
        </w:rPr>
        <w:footnoteRef/>
      </w:r>
      <w:r w:rsidRPr="00DF34F8">
        <w:rPr>
          <w:rFonts w:ascii="Times New Roman" w:hAnsi="Times New Roman" w:cs="Times New Roman"/>
          <w:sz w:val="18"/>
          <w:szCs w:val="18"/>
        </w:rPr>
        <w:t xml:space="preserve"> Carretero 1998: 118.</w:t>
      </w:r>
      <w:r>
        <w:rPr>
          <w:rFonts w:ascii="Times New Roman" w:hAnsi="Times New Roman" w:cs="Times New Roman"/>
          <w:sz w:val="18"/>
          <w:szCs w:val="18"/>
        </w:rPr>
        <w:t xml:space="preserve"> </w:t>
      </w:r>
    </w:p>
  </w:footnote>
  <w:footnote w:id="110">
    <w:p w:rsidR="00811A00" w:rsidRPr="00FB63FD" w:rsidRDefault="00811A00" w:rsidP="00FB63FD">
      <w:pPr>
        <w:spacing w:after="0" w:line="240" w:lineRule="auto"/>
        <w:jc w:val="both"/>
        <w:rPr>
          <w:rFonts w:ascii="Times New Roman" w:hAnsi="Times New Roman" w:cs="Times New Roman"/>
          <w:sz w:val="18"/>
          <w:szCs w:val="18"/>
        </w:rPr>
      </w:pPr>
      <w:r w:rsidRPr="00485BDD">
        <w:rPr>
          <w:rStyle w:val="Refdenotaalpie"/>
          <w:rFonts w:ascii="Times New Roman" w:hAnsi="Times New Roman" w:cs="Times New Roman"/>
          <w:sz w:val="18"/>
          <w:szCs w:val="18"/>
        </w:rPr>
        <w:footnoteRef/>
      </w:r>
      <w:r w:rsidRPr="00485BDD">
        <w:rPr>
          <w:rFonts w:ascii="Times New Roman" w:hAnsi="Times New Roman" w:cs="Times New Roman"/>
          <w:sz w:val="18"/>
          <w:szCs w:val="18"/>
        </w:rPr>
        <w:t xml:space="preserve"> </w:t>
      </w:r>
      <w:r w:rsidRPr="007B6027">
        <w:rPr>
          <w:rFonts w:ascii="Times New Roman" w:hAnsi="Times New Roman" w:cs="Times New Roman"/>
          <w:sz w:val="18"/>
          <w:szCs w:val="18"/>
        </w:rPr>
        <w:t>Antón Martínez 199</w:t>
      </w:r>
      <w:r>
        <w:rPr>
          <w:rFonts w:ascii="Times New Roman" w:hAnsi="Times New Roman" w:cs="Times New Roman"/>
          <w:sz w:val="18"/>
          <w:szCs w:val="18"/>
        </w:rPr>
        <w:t>9</w:t>
      </w:r>
      <w:r w:rsidRPr="007B6027">
        <w:rPr>
          <w:rFonts w:ascii="Times New Roman" w:hAnsi="Times New Roman" w:cs="Times New Roman"/>
          <w:sz w:val="18"/>
          <w:szCs w:val="18"/>
        </w:rPr>
        <w:t xml:space="preserve">: 220, nota 148. </w:t>
      </w:r>
      <w:r w:rsidRPr="00485BDD">
        <w:rPr>
          <w:rFonts w:ascii="Times New Roman" w:hAnsi="Times New Roman" w:cs="Times New Roman"/>
          <w:sz w:val="18"/>
          <w:szCs w:val="18"/>
        </w:rPr>
        <w:t xml:space="preserve">Salvo en las </w:t>
      </w:r>
      <w:r w:rsidRPr="00485BDD">
        <w:rPr>
          <w:rFonts w:ascii="Times New Roman" w:hAnsi="Times New Roman" w:cs="Times New Roman"/>
          <w:i/>
          <w:sz w:val="18"/>
          <w:szCs w:val="18"/>
        </w:rPr>
        <w:t>Saturnales</w:t>
      </w:r>
      <w:r w:rsidRPr="00485BDD">
        <w:rPr>
          <w:rFonts w:ascii="Times New Roman" w:hAnsi="Times New Roman" w:cs="Times New Roman"/>
          <w:sz w:val="18"/>
          <w:szCs w:val="18"/>
        </w:rPr>
        <w:t xml:space="preserve">, los juegos de azar con apuestas estaban prohibidos </w:t>
      </w:r>
      <w:r w:rsidRPr="00FB63FD">
        <w:rPr>
          <w:rFonts w:ascii="Times New Roman" w:hAnsi="Times New Roman" w:cs="Times New Roman"/>
          <w:sz w:val="18"/>
          <w:szCs w:val="18"/>
        </w:rPr>
        <w:t>en Roma bajo multa fijada con el cuádruple de la cantidad apostada.</w:t>
      </w:r>
    </w:p>
  </w:footnote>
  <w:footnote w:id="111">
    <w:p w:rsidR="00811A00" w:rsidRPr="00AC5B38" w:rsidRDefault="00811A00" w:rsidP="00FB63FD">
      <w:pPr>
        <w:pStyle w:val="Textonotapie"/>
      </w:pPr>
      <w:r w:rsidRPr="00FB63FD">
        <w:rPr>
          <w:rStyle w:val="Refdenotaalpie"/>
          <w:rFonts w:ascii="Times New Roman" w:hAnsi="Times New Roman" w:cs="Times New Roman"/>
          <w:sz w:val="18"/>
          <w:szCs w:val="18"/>
        </w:rPr>
        <w:footnoteRef/>
      </w:r>
      <w:r w:rsidRPr="00AC5B38">
        <w:rPr>
          <w:rFonts w:ascii="Times New Roman" w:hAnsi="Times New Roman" w:cs="Times New Roman"/>
          <w:sz w:val="18"/>
          <w:szCs w:val="18"/>
        </w:rPr>
        <w:t xml:space="preserve">  Barnabei 1886: 241.</w:t>
      </w:r>
    </w:p>
  </w:footnote>
  <w:footnote w:id="112">
    <w:p w:rsidR="00811A00" w:rsidRPr="005A19BE" w:rsidRDefault="00811A00">
      <w:pPr>
        <w:pStyle w:val="Textonotapie"/>
      </w:pPr>
      <w:r>
        <w:rPr>
          <w:rStyle w:val="Refdenotaalpie"/>
        </w:rPr>
        <w:footnoteRef/>
      </w:r>
      <w:r w:rsidRPr="00AC5B38">
        <w:t xml:space="preserve"> </w:t>
      </w:r>
      <w:r w:rsidRPr="005A19BE">
        <w:rPr>
          <w:rFonts w:ascii="Times New Roman" w:hAnsi="Times New Roman" w:cs="Times New Roman"/>
          <w:sz w:val="18"/>
          <w:szCs w:val="18"/>
        </w:rPr>
        <w:t>Bianchi 2021: 188 ss.</w:t>
      </w:r>
    </w:p>
  </w:footnote>
  <w:footnote w:id="113">
    <w:p w:rsidR="00811A00" w:rsidRPr="005A19BE" w:rsidRDefault="00811A00" w:rsidP="004C1CFD">
      <w:pPr>
        <w:spacing w:after="0" w:line="240" w:lineRule="auto"/>
        <w:jc w:val="both"/>
        <w:rPr>
          <w:rFonts w:ascii="Times New Roman" w:hAnsi="Times New Roman" w:cs="Times New Roman"/>
          <w:sz w:val="18"/>
          <w:szCs w:val="18"/>
        </w:rPr>
      </w:pPr>
      <w:r w:rsidRPr="005A19BE">
        <w:rPr>
          <w:rStyle w:val="Refdenotaalpie"/>
          <w:rFonts w:ascii="Times New Roman" w:hAnsi="Times New Roman" w:cs="Times New Roman"/>
          <w:sz w:val="18"/>
          <w:szCs w:val="18"/>
        </w:rPr>
        <w:footnoteRef/>
      </w:r>
      <w:r w:rsidRPr="005A19BE">
        <w:rPr>
          <w:rFonts w:ascii="Times New Roman" w:hAnsi="Times New Roman" w:cs="Times New Roman"/>
          <w:sz w:val="18"/>
          <w:szCs w:val="18"/>
        </w:rPr>
        <w:t xml:space="preserve"> Schenk 2008: 70. “Las fichas a veces se teñían, sin duda para hacer que las piezas de dos oponentes sean más fácilmente identificables. En general, los tonos claros se oponen a los tonos más oscuro…”</w:t>
      </w:r>
    </w:p>
  </w:footnote>
  <w:footnote w:id="114">
    <w:p w:rsidR="00811A00" w:rsidRPr="00954887" w:rsidRDefault="00811A00" w:rsidP="00DA42A1">
      <w:pPr>
        <w:pStyle w:val="Textonotapie"/>
        <w:jc w:val="both"/>
      </w:pPr>
      <w:r w:rsidRPr="005A19BE">
        <w:rPr>
          <w:rStyle w:val="Refdenotaalpie"/>
          <w:rFonts w:ascii="Times New Roman" w:hAnsi="Times New Roman" w:cs="Times New Roman"/>
          <w:sz w:val="18"/>
          <w:szCs w:val="18"/>
        </w:rPr>
        <w:footnoteRef/>
      </w:r>
      <w:r w:rsidRPr="005A19BE">
        <w:rPr>
          <w:rFonts w:ascii="Times New Roman" w:hAnsi="Times New Roman" w:cs="Times New Roman"/>
          <w:sz w:val="18"/>
          <w:szCs w:val="18"/>
        </w:rPr>
        <w:t xml:space="preserve"> Siempre</w:t>
      </w:r>
      <w:r w:rsidRPr="00A47BF8">
        <w:rPr>
          <w:rFonts w:ascii="Times New Roman" w:hAnsi="Times New Roman" w:cs="Times New Roman"/>
        </w:rPr>
        <w:t xml:space="preserve"> se planteó que</w:t>
      </w:r>
      <w:r>
        <w:rPr>
          <w:rFonts w:ascii="Times New Roman" w:hAnsi="Times New Roman" w:cs="Times New Roman"/>
        </w:rPr>
        <w:t xml:space="preserve"> este proceso fue</w:t>
      </w:r>
      <w:r w:rsidRPr="00A47BF8">
        <w:rPr>
          <w:rFonts w:ascii="Times New Roman" w:hAnsi="Times New Roman" w:cs="Times New Roman"/>
        </w:rPr>
        <w:t xml:space="preserve"> debido a que</w:t>
      </w:r>
      <w:r>
        <w:rPr>
          <w:rFonts w:ascii="Times New Roman" w:hAnsi="Times New Roman" w:cs="Times New Roman"/>
        </w:rPr>
        <w:t xml:space="preserve"> los objetos</w:t>
      </w:r>
      <w:r w:rsidRPr="00A47BF8">
        <w:rPr>
          <w:rFonts w:ascii="Times New Roman" w:hAnsi="Times New Roman" w:cs="Times New Roman"/>
        </w:rPr>
        <w:t xml:space="preserve"> estuvieron durante años en contacto con algún elemento broncíneo</w:t>
      </w:r>
      <w:r>
        <w:rPr>
          <w:rFonts w:ascii="Times New Roman" w:hAnsi="Times New Roman" w:cs="Times New Roman"/>
        </w:rPr>
        <w:t xml:space="preserve">. Hoy podemos comprobar que desde los primeros pasos en la elaboración de objetos realizados en hueso, éste se ponían en contacto con elementos de bronces para obtener ese color. Es el caso, por ejemplo, de las fichas, o de las </w:t>
      </w:r>
      <w:r w:rsidRPr="006D39A4">
        <w:rPr>
          <w:rFonts w:ascii="Times New Roman" w:hAnsi="Times New Roman" w:cs="Times New Roman"/>
          <w:i/>
        </w:rPr>
        <w:t>acus</w:t>
      </w:r>
      <w:r>
        <w:rPr>
          <w:rFonts w:ascii="Times New Roman" w:hAnsi="Times New Roman" w:cs="Times New Roman"/>
        </w:rPr>
        <w:t xml:space="preserve">, recogidos en contestos donde no hay ningún elemento </w:t>
      </w:r>
      <w:r w:rsidRPr="00954887">
        <w:rPr>
          <w:rFonts w:ascii="Times New Roman" w:hAnsi="Times New Roman" w:cs="Times New Roman"/>
        </w:rPr>
        <w:t>metálico.</w:t>
      </w:r>
    </w:p>
  </w:footnote>
  <w:footnote w:id="115">
    <w:p w:rsidR="00811A00" w:rsidRPr="00954887" w:rsidRDefault="00811A00" w:rsidP="00904873">
      <w:pPr>
        <w:spacing w:after="0" w:line="240" w:lineRule="auto"/>
        <w:jc w:val="both"/>
        <w:rPr>
          <w:rFonts w:ascii="Times New Roman" w:hAnsi="Times New Roman" w:cs="Times New Roman"/>
          <w:sz w:val="18"/>
          <w:szCs w:val="18"/>
        </w:rPr>
      </w:pPr>
      <w:r w:rsidRPr="00954887">
        <w:rPr>
          <w:rStyle w:val="Refdenotaalpie"/>
          <w:rFonts w:ascii="Times New Roman" w:hAnsi="Times New Roman" w:cs="Times New Roman"/>
          <w:sz w:val="18"/>
          <w:szCs w:val="18"/>
        </w:rPr>
        <w:footnoteRef/>
      </w:r>
      <w:r w:rsidRPr="00954887">
        <w:rPr>
          <w:rFonts w:ascii="Times New Roman" w:hAnsi="Times New Roman" w:cs="Times New Roman"/>
          <w:sz w:val="18"/>
          <w:szCs w:val="18"/>
        </w:rPr>
        <w:t xml:space="preserve"> Rodríguez Martín 1991-92: 210. En Torre Águila aparece en un contexto preciso de habitación, con material diverso, Mide 1, 6cm y 0,5 cm de grosor. Es verdosa y con punto en el centro, y le grafito. (</w:t>
      </w:r>
      <w:r w:rsidRPr="00954887">
        <w:rPr>
          <w:rFonts w:ascii="Times New Roman" w:hAnsi="Times New Roman" w:cs="Times New Roman"/>
          <w:i/>
          <w:sz w:val="18"/>
          <w:szCs w:val="18"/>
        </w:rPr>
        <w:t>VXOR</w:t>
      </w:r>
      <w:r w:rsidRPr="00954887">
        <w:rPr>
          <w:rFonts w:ascii="Times New Roman" w:hAnsi="Times New Roman" w:cs="Times New Roman"/>
          <w:sz w:val="18"/>
          <w:szCs w:val="18"/>
        </w:rPr>
        <w:t>?. Su cronología se sitúa entre Tiberio-Claudio inicios del siglo II d.C. El estudio de los grafitos, como plantea Vassy – Müller (1922: 113) “</w:t>
      </w:r>
      <w:r>
        <w:rPr>
          <w:rFonts w:ascii="Times New Roman" w:hAnsi="Times New Roman" w:cs="Times New Roman"/>
          <w:sz w:val="18"/>
          <w:szCs w:val="18"/>
        </w:rPr>
        <w:t>…</w:t>
      </w:r>
      <w:r w:rsidRPr="00954887">
        <w:rPr>
          <w:rFonts w:ascii="Times New Roman" w:hAnsi="Times New Roman" w:cs="Times New Roman"/>
          <w:sz w:val="18"/>
          <w:szCs w:val="18"/>
        </w:rPr>
        <w:t xml:space="preserve"> plantea gran dificultad debido a su lectura y al empleo de abreviaciones”.</w:t>
      </w:r>
    </w:p>
  </w:footnote>
  <w:footnote w:id="116">
    <w:p w:rsidR="00811A00" w:rsidRPr="00904873" w:rsidRDefault="00811A00" w:rsidP="00904873">
      <w:pPr>
        <w:spacing w:after="0" w:line="240" w:lineRule="auto"/>
        <w:jc w:val="both"/>
        <w:rPr>
          <w:rFonts w:ascii="Times New Roman" w:hAnsi="Times New Roman" w:cs="Times New Roman"/>
          <w:sz w:val="18"/>
          <w:szCs w:val="18"/>
        </w:rPr>
      </w:pPr>
      <w:r w:rsidRPr="0012702C">
        <w:rPr>
          <w:rStyle w:val="Refdenotaalpie"/>
          <w:rFonts w:ascii="Times New Roman" w:hAnsi="Times New Roman" w:cs="Times New Roman"/>
          <w:sz w:val="18"/>
          <w:szCs w:val="18"/>
        </w:rPr>
        <w:footnoteRef/>
      </w:r>
      <w:r w:rsidRPr="0012702C">
        <w:rPr>
          <w:rFonts w:ascii="Times New Roman" w:hAnsi="Times New Roman" w:cs="Times New Roman"/>
          <w:sz w:val="18"/>
          <w:szCs w:val="18"/>
        </w:rPr>
        <w:t xml:space="preserve"> Kovač 2017 a: 200. Las fichas se producen durante todo el período romano y son cronológicamente insensibles y pueden datarse desde el siglo I hasta mediados del siglo V d.C.</w:t>
      </w:r>
    </w:p>
  </w:footnote>
  <w:footnote w:id="117">
    <w:p w:rsidR="00811A00" w:rsidRPr="00670664" w:rsidRDefault="00811A00" w:rsidP="00670664">
      <w:pPr>
        <w:spacing w:after="0" w:line="240" w:lineRule="auto"/>
        <w:jc w:val="both"/>
        <w:rPr>
          <w:rFonts w:ascii="Times New Roman" w:hAnsi="Times New Roman" w:cs="Times New Roman"/>
          <w:sz w:val="18"/>
          <w:szCs w:val="18"/>
        </w:rPr>
      </w:pPr>
      <w:r w:rsidRPr="00670664">
        <w:rPr>
          <w:rStyle w:val="Refdenotaalpie"/>
          <w:rFonts w:ascii="Times New Roman" w:hAnsi="Times New Roman" w:cs="Times New Roman"/>
          <w:sz w:val="18"/>
          <w:szCs w:val="18"/>
        </w:rPr>
        <w:footnoteRef/>
      </w:r>
      <w:r w:rsidRPr="00670664">
        <w:rPr>
          <w:rFonts w:ascii="Times New Roman" w:hAnsi="Times New Roman" w:cs="Times New Roman"/>
          <w:sz w:val="18"/>
          <w:szCs w:val="18"/>
        </w:rPr>
        <w:t xml:space="preserve"> Béal 1983: 283. “Otras han podido servir de tapadera, como la de la necrópolis de Cany”</w:t>
      </w:r>
      <w:r>
        <w:rPr>
          <w:rFonts w:ascii="Times New Roman" w:hAnsi="Times New Roman" w:cs="Times New Roman"/>
          <w:sz w:val="18"/>
          <w:szCs w:val="18"/>
        </w:rPr>
        <w:t>.</w:t>
      </w:r>
    </w:p>
  </w:footnote>
  <w:footnote w:id="118">
    <w:p w:rsidR="00811A00" w:rsidRPr="00DE28C9" w:rsidRDefault="00811A00" w:rsidP="00DE28C9">
      <w:pPr>
        <w:pStyle w:val="Textonotapie"/>
        <w:jc w:val="both"/>
        <w:rPr>
          <w:rFonts w:ascii="Times New Roman" w:hAnsi="Times New Roman" w:cs="Times New Roman"/>
          <w:sz w:val="18"/>
          <w:szCs w:val="18"/>
        </w:rPr>
      </w:pPr>
      <w:r w:rsidRPr="00DE28C9">
        <w:rPr>
          <w:rStyle w:val="Refdenotaalpie"/>
          <w:rFonts w:ascii="Times New Roman" w:hAnsi="Times New Roman" w:cs="Times New Roman"/>
          <w:sz w:val="18"/>
          <w:szCs w:val="18"/>
        </w:rPr>
        <w:footnoteRef/>
      </w:r>
      <w:r w:rsidRPr="00DE28C9">
        <w:rPr>
          <w:rFonts w:ascii="Times New Roman" w:hAnsi="Times New Roman" w:cs="Times New Roman"/>
          <w:sz w:val="18"/>
          <w:szCs w:val="18"/>
        </w:rPr>
        <w:t xml:space="preserve"> Béal 1983: 325. Considera  “que estas</w:t>
      </w:r>
      <w:r w:rsidRPr="00DE28C9">
        <w:rPr>
          <w:rFonts w:ascii="Times New Roman" w:hAnsi="Times New Roman" w:cs="Times New Roman"/>
          <w:i/>
          <w:sz w:val="18"/>
          <w:szCs w:val="18"/>
        </w:rPr>
        <w:t xml:space="preserve"> tesserae</w:t>
      </w:r>
      <w:r w:rsidRPr="00DE28C9">
        <w:rPr>
          <w:rFonts w:ascii="Times New Roman" w:hAnsi="Times New Roman" w:cs="Times New Roman"/>
          <w:sz w:val="18"/>
          <w:szCs w:val="18"/>
        </w:rPr>
        <w:t xml:space="preserve"> debían tener una función análoga a las de juego o  de teatro”</w:t>
      </w:r>
    </w:p>
  </w:footnote>
  <w:footnote w:id="119">
    <w:p w:rsidR="00811A00" w:rsidRPr="00DE28C9" w:rsidRDefault="00811A00" w:rsidP="00DE28C9">
      <w:pPr>
        <w:pStyle w:val="Textonotapie"/>
        <w:jc w:val="both"/>
      </w:pPr>
      <w:r w:rsidRPr="00DE28C9">
        <w:rPr>
          <w:rStyle w:val="Refdenotaalpie"/>
          <w:rFonts w:ascii="Times New Roman" w:hAnsi="Times New Roman" w:cs="Times New Roman"/>
          <w:sz w:val="18"/>
          <w:szCs w:val="18"/>
        </w:rPr>
        <w:footnoteRef/>
      </w:r>
      <w:r w:rsidRPr="00DE28C9">
        <w:rPr>
          <w:rFonts w:ascii="Times New Roman" w:hAnsi="Times New Roman" w:cs="Times New Roman"/>
          <w:sz w:val="18"/>
          <w:szCs w:val="18"/>
        </w:rPr>
        <w:t xml:space="preserve"> Es posible que también contase con 15 números, como las fichas del grupo E.I.2.</w:t>
      </w:r>
    </w:p>
  </w:footnote>
  <w:footnote w:id="120">
    <w:p w:rsidR="00811A00" w:rsidRPr="007C4BAA" w:rsidRDefault="00811A00">
      <w:pPr>
        <w:pStyle w:val="Textonotapie"/>
        <w:rPr>
          <w:rFonts w:ascii="Times New Roman" w:hAnsi="Times New Roman" w:cs="Times New Roman"/>
          <w:sz w:val="18"/>
          <w:szCs w:val="18"/>
        </w:rPr>
      </w:pPr>
      <w:r w:rsidRPr="00DE28C9">
        <w:rPr>
          <w:rStyle w:val="Refdenotaalpie"/>
          <w:rFonts w:ascii="Times New Roman" w:hAnsi="Times New Roman" w:cs="Times New Roman"/>
          <w:sz w:val="18"/>
          <w:szCs w:val="18"/>
        </w:rPr>
        <w:footnoteRef/>
      </w:r>
      <w:r w:rsidRPr="00DE28C9">
        <w:rPr>
          <w:rFonts w:ascii="Times New Roman" w:hAnsi="Times New Roman" w:cs="Times New Roman"/>
          <w:sz w:val="18"/>
          <w:szCs w:val="18"/>
        </w:rPr>
        <w:t xml:space="preserve"> Bianchi 2021: 240 ss.</w:t>
      </w:r>
    </w:p>
  </w:footnote>
  <w:footnote w:id="121">
    <w:p w:rsidR="00811A00" w:rsidRPr="00E92F31" w:rsidRDefault="00811A00" w:rsidP="00053992">
      <w:pPr>
        <w:pStyle w:val="Textonotapie"/>
        <w:jc w:val="both"/>
        <w:rPr>
          <w:rFonts w:ascii="Times New Roman" w:hAnsi="Times New Roman" w:cs="Times New Roman"/>
          <w:sz w:val="18"/>
          <w:szCs w:val="18"/>
        </w:rPr>
      </w:pPr>
      <w:r w:rsidRPr="00E92F31">
        <w:rPr>
          <w:rStyle w:val="Refdenotaalpie"/>
          <w:rFonts w:ascii="Times New Roman" w:hAnsi="Times New Roman" w:cs="Times New Roman"/>
          <w:sz w:val="18"/>
          <w:szCs w:val="18"/>
        </w:rPr>
        <w:footnoteRef/>
      </w:r>
      <w:r w:rsidRPr="00E92F31">
        <w:rPr>
          <w:rFonts w:ascii="Times New Roman" w:hAnsi="Times New Roman" w:cs="Times New Roman"/>
          <w:sz w:val="18"/>
          <w:szCs w:val="18"/>
        </w:rPr>
        <w:t xml:space="preserve"> </w:t>
      </w:r>
      <w:r w:rsidRPr="00053992">
        <w:rPr>
          <w:rFonts w:ascii="Times New Roman" w:hAnsi="Times New Roman" w:cs="Times New Roman"/>
          <w:sz w:val="18"/>
          <w:szCs w:val="18"/>
        </w:rPr>
        <w:t>Nos remitimos al minucioso trabajo de la Dra. Bianchi (2021: 180 ss.) para profundizar sobre el tema. El término “</w:t>
      </w:r>
      <w:r>
        <w:rPr>
          <w:rFonts w:ascii="Times New Roman" w:hAnsi="Times New Roman" w:cs="Times New Roman"/>
          <w:sz w:val="18"/>
          <w:szCs w:val="18"/>
        </w:rPr>
        <w:t xml:space="preserve">pedine </w:t>
      </w:r>
      <w:r w:rsidRPr="00D669AE">
        <w:rPr>
          <w:rFonts w:ascii="Times New Roman" w:hAnsi="Times New Roman" w:cs="Times New Roman"/>
          <w:sz w:val="18"/>
          <w:szCs w:val="18"/>
        </w:rPr>
        <w:t>alessandrine</w:t>
      </w:r>
      <w:r w:rsidRPr="00053992">
        <w:rPr>
          <w:rFonts w:ascii="Times New Roman" w:hAnsi="Times New Roman" w:cs="Times New Roman"/>
          <w:sz w:val="18"/>
          <w:szCs w:val="18"/>
        </w:rPr>
        <w:t>” lo reserva “</w:t>
      </w:r>
      <w:r w:rsidRPr="00053992">
        <w:rPr>
          <w:rFonts w:ascii="Times New Roman" w:hAnsi="Times New Roman" w:cs="Times New Roman"/>
        </w:rPr>
        <w:t>exclusivamente para las fichas que presentan en su reverso un número bilingüe que va del 1 al 15 en caracteres latinos y griegos, con cualquiera que sea el tipo de decoración”.</w:t>
      </w:r>
    </w:p>
  </w:footnote>
  <w:footnote w:id="122">
    <w:p w:rsidR="00811A00" w:rsidRPr="00D64E76" w:rsidRDefault="00811A00" w:rsidP="00787350">
      <w:pPr>
        <w:pStyle w:val="Textonotapie"/>
        <w:rPr>
          <w:rFonts w:ascii="Times New Roman" w:hAnsi="Times New Roman" w:cs="Times New Roman"/>
          <w:sz w:val="18"/>
          <w:szCs w:val="18"/>
        </w:rPr>
      </w:pPr>
      <w:r w:rsidRPr="00B84116">
        <w:rPr>
          <w:rStyle w:val="Refdenotaalpie"/>
          <w:rFonts w:ascii="Times New Roman" w:hAnsi="Times New Roman" w:cs="Times New Roman"/>
          <w:sz w:val="18"/>
          <w:szCs w:val="18"/>
        </w:rPr>
        <w:footnoteRef/>
      </w:r>
      <w:r w:rsidRPr="00D64E76">
        <w:rPr>
          <w:rFonts w:ascii="Times New Roman" w:hAnsi="Times New Roman" w:cs="Times New Roman"/>
          <w:sz w:val="18"/>
          <w:szCs w:val="18"/>
        </w:rPr>
        <w:t>Barnabei 1886: 240-241.</w:t>
      </w:r>
    </w:p>
  </w:footnote>
  <w:footnote w:id="123">
    <w:p w:rsidR="00811A00" w:rsidRPr="00EA5B37" w:rsidRDefault="00811A00" w:rsidP="00EA5B37">
      <w:pPr>
        <w:spacing w:after="0" w:line="240" w:lineRule="auto"/>
        <w:jc w:val="both"/>
        <w:rPr>
          <w:rFonts w:ascii="Times New Roman" w:hAnsi="Times New Roman" w:cs="Times New Roman"/>
          <w:sz w:val="18"/>
          <w:szCs w:val="18"/>
        </w:rPr>
      </w:pPr>
      <w:r w:rsidRPr="00EA5B37">
        <w:rPr>
          <w:rStyle w:val="Refdenotaalpie"/>
          <w:rFonts w:ascii="Times New Roman" w:hAnsi="Times New Roman" w:cs="Times New Roman"/>
          <w:sz w:val="18"/>
          <w:szCs w:val="18"/>
        </w:rPr>
        <w:footnoteRef/>
      </w:r>
      <w:r w:rsidRPr="00EA5B37">
        <w:rPr>
          <w:rFonts w:ascii="Times New Roman" w:hAnsi="Times New Roman" w:cs="Times New Roman"/>
          <w:sz w:val="18"/>
          <w:szCs w:val="18"/>
        </w:rPr>
        <w:t xml:space="preserve"> Giovannini</w:t>
      </w:r>
      <w:r w:rsidRPr="00EA5B37">
        <w:rPr>
          <w:rFonts w:ascii="Times New Roman" w:hAnsi="Times New Roman" w:cs="Times New Roman"/>
          <w:sz w:val="18"/>
          <w:szCs w:val="18"/>
          <w:u w:val="single"/>
        </w:rPr>
        <w:t xml:space="preserve"> </w:t>
      </w:r>
      <w:r>
        <w:rPr>
          <w:rFonts w:ascii="Times New Roman" w:hAnsi="Times New Roman" w:cs="Times New Roman"/>
          <w:sz w:val="18"/>
          <w:szCs w:val="18"/>
        </w:rPr>
        <w:t>2006:</w:t>
      </w:r>
      <w:r w:rsidRPr="00EA5B37">
        <w:rPr>
          <w:rFonts w:ascii="Times New Roman" w:hAnsi="Times New Roman" w:cs="Times New Roman"/>
          <w:sz w:val="18"/>
          <w:szCs w:val="18"/>
        </w:rPr>
        <w:t xml:space="preserve"> 19. “No se sabe en qué tipo de juego se usaron estas piezas..., aunque se ha establecido que no hay ninguna correspondencias entre el número del reverso, y el tipo que se muestra a el anverso, que puede asociarse con diferentes números. </w:t>
      </w:r>
    </w:p>
  </w:footnote>
  <w:footnote w:id="124">
    <w:p w:rsidR="00811A00" w:rsidRPr="0068621F" w:rsidRDefault="00811A00" w:rsidP="005A19BE">
      <w:pPr>
        <w:spacing w:after="0" w:line="240" w:lineRule="auto"/>
        <w:jc w:val="both"/>
        <w:rPr>
          <w:rFonts w:ascii="Times New Roman" w:hAnsi="Times New Roman" w:cs="Times New Roman"/>
          <w:b/>
          <w:sz w:val="18"/>
          <w:szCs w:val="18"/>
          <w:lang w:val="fr-FR"/>
        </w:rPr>
      </w:pPr>
      <w:r w:rsidRPr="00904873">
        <w:rPr>
          <w:rStyle w:val="Refdenotaalpie"/>
          <w:rFonts w:ascii="Times New Roman" w:hAnsi="Times New Roman" w:cs="Times New Roman"/>
          <w:sz w:val="18"/>
          <w:szCs w:val="18"/>
        </w:rPr>
        <w:footnoteRef/>
      </w:r>
      <w:r w:rsidRPr="00904873">
        <w:rPr>
          <w:rFonts w:ascii="Times New Roman" w:hAnsi="Times New Roman" w:cs="Times New Roman"/>
          <w:sz w:val="18"/>
          <w:szCs w:val="18"/>
        </w:rPr>
        <w:t xml:space="preserve"> Rodet-Belarbi- Lemoine 2010: 389.  Recoge la cita</w:t>
      </w:r>
      <w:r w:rsidRPr="00904873">
        <w:rPr>
          <w:rFonts w:ascii="Times New Roman" w:hAnsi="Times New Roman" w:cs="Times New Roman"/>
          <w:b/>
          <w:sz w:val="18"/>
          <w:szCs w:val="18"/>
        </w:rPr>
        <w:t xml:space="preserve"> </w:t>
      </w:r>
      <w:r w:rsidRPr="00904873">
        <w:rPr>
          <w:rFonts w:ascii="Times New Roman" w:hAnsi="Times New Roman" w:cs="Times New Roman"/>
          <w:sz w:val="18"/>
          <w:szCs w:val="18"/>
        </w:rPr>
        <w:t xml:space="preserve">de Feugère (2009, 168). “Dada su difusión, uno puede pensar </w:t>
      </w:r>
      <w:r w:rsidRPr="0068621F">
        <w:rPr>
          <w:rFonts w:ascii="Times New Roman" w:hAnsi="Times New Roman" w:cs="Times New Roman"/>
          <w:sz w:val="18"/>
          <w:szCs w:val="18"/>
        </w:rPr>
        <w:t xml:space="preserve">que se utilizaron en un juego creado en Alejandría hacia la mitad de I a.C. y difundido hacia el oeste, principalmente, por medio de los ejércitos romanos".  Rostovtzew 1905: 124. Plantea que el lugar de origen de estas fichas/juego era Alejandría. </w:t>
      </w:r>
      <w:r w:rsidRPr="0068621F">
        <w:rPr>
          <w:rFonts w:ascii="Times New Roman" w:hAnsi="Times New Roman" w:cs="Times New Roman"/>
          <w:sz w:val="18"/>
          <w:szCs w:val="18"/>
          <w:lang w:val="fr-FR"/>
        </w:rPr>
        <w:t>“Ce centre était sûrement Alexandrie, qui donnait le ton pour les modes, le goût, la vie mondaine. Ce fait est démontré premièrement par la classe de tessères portant des représentations d'édifices et quartiers alexandrins".</w:t>
      </w:r>
    </w:p>
  </w:footnote>
  <w:footnote w:id="125">
    <w:p w:rsidR="00811A00" w:rsidRPr="0068621F" w:rsidRDefault="00811A00" w:rsidP="00304819">
      <w:pPr>
        <w:pStyle w:val="Textonotapie"/>
        <w:jc w:val="both"/>
        <w:rPr>
          <w:rFonts w:ascii="Times New Roman" w:hAnsi="Times New Roman" w:cs="Times New Roman"/>
          <w:sz w:val="18"/>
          <w:szCs w:val="18"/>
        </w:rPr>
      </w:pPr>
      <w:r w:rsidRPr="0068621F">
        <w:rPr>
          <w:rStyle w:val="Refdenotaalpie"/>
          <w:rFonts w:ascii="Times New Roman" w:hAnsi="Times New Roman" w:cs="Times New Roman"/>
          <w:sz w:val="18"/>
          <w:szCs w:val="18"/>
        </w:rPr>
        <w:footnoteRef/>
      </w:r>
      <w:r w:rsidRPr="0068621F">
        <w:rPr>
          <w:rFonts w:ascii="Times New Roman" w:hAnsi="Times New Roman" w:cs="Times New Roman"/>
          <w:sz w:val="18"/>
          <w:szCs w:val="18"/>
        </w:rPr>
        <w:t xml:space="preserve"> Bianchi 2021: 179-180.</w:t>
      </w:r>
    </w:p>
  </w:footnote>
  <w:footnote w:id="126">
    <w:p w:rsidR="00811A00" w:rsidRPr="0068621F" w:rsidRDefault="00811A00" w:rsidP="00304819">
      <w:pPr>
        <w:pStyle w:val="Textonotapie"/>
        <w:jc w:val="both"/>
        <w:rPr>
          <w:rFonts w:ascii="Times New Roman" w:hAnsi="Times New Roman" w:cs="Times New Roman"/>
          <w:sz w:val="18"/>
          <w:szCs w:val="18"/>
        </w:rPr>
      </w:pPr>
      <w:r w:rsidRPr="0068621F">
        <w:rPr>
          <w:rStyle w:val="Refdenotaalpie"/>
          <w:rFonts w:ascii="Times New Roman" w:hAnsi="Times New Roman" w:cs="Times New Roman"/>
          <w:sz w:val="18"/>
          <w:szCs w:val="18"/>
        </w:rPr>
        <w:footnoteRef/>
      </w:r>
      <w:r w:rsidRPr="0068621F">
        <w:rPr>
          <w:rFonts w:ascii="Times New Roman" w:hAnsi="Times New Roman" w:cs="Times New Roman"/>
          <w:sz w:val="18"/>
          <w:szCs w:val="18"/>
        </w:rPr>
        <w:t xml:space="preserve"> Giovannini 2006: 19. Como ya señaló Rostovtzew (1905:119) “la cara principal de las teselas sería el que lleva el motivo ornamental, mientras que el reverso parece tener un papel menor, ya que no es visible durante el juego, tal vez relacionado con el cálculo del puntaje final del partido”.</w:t>
      </w:r>
    </w:p>
  </w:footnote>
  <w:footnote w:id="127">
    <w:p w:rsidR="00811A00" w:rsidRPr="00053992" w:rsidRDefault="00811A00" w:rsidP="00F0129A">
      <w:pPr>
        <w:spacing w:after="0" w:line="240" w:lineRule="auto"/>
        <w:jc w:val="both"/>
        <w:rPr>
          <w:rFonts w:ascii="Times New Roman" w:hAnsi="Times New Roman" w:cs="Times New Roman"/>
          <w:sz w:val="18"/>
          <w:szCs w:val="18"/>
        </w:rPr>
      </w:pPr>
      <w:r w:rsidRPr="0068621F">
        <w:rPr>
          <w:rStyle w:val="Refdenotaalpie"/>
          <w:rFonts w:ascii="Times New Roman" w:hAnsi="Times New Roman" w:cs="Times New Roman"/>
          <w:sz w:val="18"/>
          <w:szCs w:val="18"/>
        </w:rPr>
        <w:footnoteRef/>
      </w:r>
      <w:r w:rsidRPr="0068621F">
        <w:rPr>
          <w:rFonts w:ascii="Times New Roman" w:hAnsi="Times New Roman" w:cs="Times New Roman"/>
          <w:sz w:val="18"/>
          <w:szCs w:val="18"/>
        </w:rPr>
        <w:t xml:space="preserve"> Bianchi 2015: 56. “Para explicar la variedad iconográfica de las representaciones en el frente, se adelantó la hipótesis según la cual la serie completa de quince peones originalmente podía estar compuesta de especímenes que pertenecían al mismo grupo temático, que se usaban en lotes cuyo propósito era la colección de combinaciones basadas en sujetos homogéneos (por ejemplo, todos los peones con la cabeza de Zeus o con las cabezas de divinidades que tienen valor). Es interesante observar que los números en el reverso no siempre corresponden a la misma representación en el frente y que a veces hay representaciones atribuibles al mismo sujeto con diferentes números… Desafortunadamente, el silencio total de las fuentes con respecto a estos peones particulares dificulta la demostración de cualquier hipótesis y nos priva de referencias para determinar si, en el período de su máxima difusión, se utilizaron para un juego en el que los temas también podrían tener una relevancia precisa”.</w:t>
      </w:r>
      <w:r w:rsidRPr="00053992">
        <w:rPr>
          <w:rFonts w:ascii="Times New Roman" w:hAnsi="Times New Roman" w:cs="Times New Roman"/>
          <w:sz w:val="18"/>
          <w:szCs w:val="18"/>
        </w:rPr>
        <w:t xml:space="preserve"> </w:t>
      </w:r>
    </w:p>
    <w:p w:rsidR="00811A00" w:rsidRDefault="00811A00">
      <w:pPr>
        <w:pStyle w:val="Textonotapie"/>
      </w:pPr>
    </w:p>
  </w:footnote>
  <w:footnote w:id="128">
    <w:p w:rsidR="00811A00" w:rsidRPr="001C399B" w:rsidRDefault="00811A00" w:rsidP="00304819">
      <w:pPr>
        <w:pStyle w:val="Textonotapie"/>
        <w:jc w:val="both"/>
      </w:pPr>
      <w:r w:rsidRPr="00715E17">
        <w:rPr>
          <w:rStyle w:val="Refdenotaalpie"/>
          <w:rFonts w:ascii="Times New Roman" w:hAnsi="Times New Roman" w:cs="Times New Roman"/>
          <w:sz w:val="18"/>
          <w:szCs w:val="18"/>
        </w:rPr>
        <w:footnoteRef/>
      </w:r>
      <w:r w:rsidRPr="00715E17">
        <w:rPr>
          <w:rFonts w:ascii="Times New Roman" w:hAnsi="Times New Roman" w:cs="Times New Roman"/>
          <w:sz w:val="18"/>
          <w:szCs w:val="18"/>
        </w:rPr>
        <w:t xml:space="preserve"> Giovannini</w:t>
      </w:r>
      <w:r w:rsidRPr="00A119D6">
        <w:rPr>
          <w:rFonts w:ascii="Times New Roman" w:hAnsi="Times New Roman" w:cs="Times New Roman"/>
          <w:sz w:val="18"/>
          <w:szCs w:val="18"/>
          <w:u w:val="single"/>
        </w:rPr>
        <w:t xml:space="preserve"> </w:t>
      </w:r>
      <w:r w:rsidRPr="00A119D6">
        <w:rPr>
          <w:rFonts w:ascii="Times New Roman" w:hAnsi="Times New Roman" w:cs="Times New Roman"/>
          <w:sz w:val="18"/>
          <w:szCs w:val="18"/>
        </w:rPr>
        <w:t>2006: 19.  Fecha las fichas con retratos de emperador entre el 45 a.C. y el 68 d.C. Afirma que continúan unos años más tarde.</w:t>
      </w:r>
    </w:p>
  </w:footnote>
  <w:footnote w:id="129">
    <w:p w:rsidR="00811A00" w:rsidRPr="00904873" w:rsidRDefault="00811A00" w:rsidP="004C1CFD">
      <w:pPr>
        <w:pStyle w:val="Textonotapie"/>
        <w:jc w:val="both"/>
        <w:rPr>
          <w:rFonts w:ascii="Times New Roman" w:hAnsi="Times New Roman" w:cs="Times New Roman"/>
          <w:sz w:val="18"/>
          <w:szCs w:val="18"/>
        </w:rPr>
      </w:pPr>
      <w:r w:rsidRPr="00904873">
        <w:rPr>
          <w:rStyle w:val="Refdenotaalpie"/>
          <w:rFonts w:ascii="Times New Roman" w:hAnsi="Times New Roman" w:cs="Times New Roman"/>
          <w:sz w:val="18"/>
          <w:szCs w:val="18"/>
        </w:rPr>
        <w:footnoteRef/>
      </w:r>
      <w:r w:rsidRPr="00904873">
        <w:rPr>
          <w:rFonts w:ascii="Times New Roman" w:hAnsi="Times New Roman" w:cs="Times New Roman"/>
          <w:sz w:val="18"/>
          <w:szCs w:val="18"/>
        </w:rPr>
        <w:t xml:space="preserve"> Barnabei 1886: 239 ss. Gostenčnik 2005: “...en el Kestner Museum  de Hannover, además de los Gansos, cigarras, cerdos, peces, una cabeza de carnero, y una musaraña,  hay una liebre, una concha, castañas y almendras”</w:t>
      </w:r>
    </w:p>
  </w:footnote>
  <w:footnote w:id="130">
    <w:p w:rsidR="00811A00" w:rsidRPr="00053992" w:rsidRDefault="00811A00">
      <w:pPr>
        <w:pStyle w:val="Textonotapie"/>
        <w:rPr>
          <w:rFonts w:ascii="Times New Roman" w:hAnsi="Times New Roman" w:cs="Times New Roman"/>
          <w:sz w:val="18"/>
          <w:szCs w:val="18"/>
          <w:lang w:val="it-IT"/>
        </w:rPr>
      </w:pPr>
      <w:r w:rsidRPr="00053992">
        <w:rPr>
          <w:rStyle w:val="Refdenotaalpie"/>
          <w:rFonts w:ascii="Times New Roman" w:hAnsi="Times New Roman" w:cs="Times New Roman"/>
          <w:sz w:val="18"/>
          <w:szCs w:val="18"/>
        </w:rPr>
        <w:footnoteRef/>
      </w:r>
      <w:r w:rsidRPr="00053992">
        <w:rPr>
          <w:rFonts w:ascii="Times New Roman" w:hAnsi="Times New Roman" w:cs="Times New Roman"/>
          <w:sz w:val="18"/>
          <w:szCs w:val="18"/>
          <w:lang w:val="it-IT"/>
        </w:rPr>
        <w:t xml:space="preserve"> Mlasowsky 1991: 62-69.</w:t>
      </w:r>
    </w:p>
  </w:footnote>
  <w:footnote w:id="131">
    <w:p w:rsidR="00811A00" w:rsidRPr="00904873" w:rsidRDefault="00811A00" w:rsidP="00904873">
      <w:pPr>
        <w:spacing w:after="0" w:line="240" w:lineRule="auto"/>
        <w:jc w:val="both"/>
        <w:rPr>
          <w:rFonts w:ascii="Times New Roman" w:hAnsi="Times New Roman" w:cs="Times New Roman"/>
          <w:b/>
          <w:highlight w:val="yellow"/>
        </w:rPr>
      </w:pPr>
      <w:r w:rsidRPr="00053992">
        <w:rPr>
          <w:rStyle w:val="Refdenotaalpie"/>
          <w:rFonts w:ascii="Times New Roman" w:hAnsi="Times New Roman" w:cs="Times New Roman"/>
          <w:sz w:val="18"/>
          <w:szCs w:val="18"/>
        </w:rPr>
        <w:footnoteRef/>
      </w:r>
      <w:r w:rsidRPr="00053992">
        <w:rPr>
          <w:rFonts w:ascii="Times New Roman" w:hAnsi="Times New Roman" w:cs="Times New Roman"/>
          <w:sz w:val="18"/>
          <w:szCs w:val="18"/>
        </w:rPr>
        <w:t xml:space="preserve"> Rodet-Belarbi- Lemoine 2010: 389.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1A00" w:rsidRPr="006E085E" w:rsidRDefault="00811A00" w:rsidP="006E085E">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Pr="00A32E13">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1A00" w:rsidRDefault="00811A00" w:rsidP="006E085E">
    <w:pPr>
      <w:jc w:val="cente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4557E"/>
    <w:multiLevelType w:val="hybridMultilevel"/>
    <w:tmpl w:val="40F20904"/>
    <w:lvl w:ilvl="0" w:tplc="2474BB84">
      <w:start w:val="1"/>
      <w:numFmt w:val="decimal"/>
      <w:lvlText w:val="%1-"/>
      <w:lvlJc w:val="left"/>
      <w:pPr>
        <w:ind w:left="1776" w:hanging="36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1">
    <w:nsid w:val="3D8307A0"/>
    <w:multiLevelType w:val="hybridMultilevel"/>
    <w:tmpl w:val="358ED792"/>
    <w:lvl w:ilvl="0" w:tplc="C66801D2">
      <w:start w:val="1"/>
      <w:numFmt w:val="decimal"/>
      <w:lvlText w:val="%1-"/>
      <w:lvlJc w:val="left"/>
      <w:pPr>
        <w:ind w:left="2484" w:hanging="360"/>
      </w:pPr>
      <w:rPr>
        <w:rFonts w:hint="default"/>
      </w:rPr>
    </w:lvl>
    <w:lvl w:ilvl="1" w:tplc="0C0A0019" w:tentative="1">
      <w:start w:val="1"/>
      <w:numFmt w:val="lowerLetter"/>
      <w:lvlText w:val="%2."/>
      <w:lvlJc w:val="left"/>
      <w:pPr>
        <w:ind w:left="3204" w:hanging="360"/>
      </w:pPr>
    </w:lvl>
    <w:lvl w:ilvl="2" w:tplc="0C0A001B" w:tentative="1">
      <w:start w:val="1"/>
      <w:numFmt w:val="lowerRoman"/>
      <w:lvlText w:val="%3."/>
      <w:lvlJc w:val="right"/>
      <w:pPr>
        <w:ind w:left="3924" w:hanging="180"/>
      </w:pPr>
    </w:lvl>
    <w:lvl w:ilvl="3" w:tplc="0C0A000F" w:tentative="1">
      <w:start w:val="1"/>
      <w:numFmt w:val="decimal"/>
      <w:lvlText w:val="%4."/>
      <w:lvlJc w:val="left"/>
      <w:pPr>
        <w:ind w:left="4644" w:hanging="360"/>
      </w:pPr>
    </w:lvl>
    <w:lvl w:ilvl="4" w:tplc="0C0A0019" w:tentative="1">
      <w:start w:val="1"/>
      <w:numFmt w:val="lowerLetter"/>
      <w:lvlText w:val="%5."/>
      <w:lvlJc w:val="left"/>
      <w:pPr>
        <w:ind w:left="5364" w:hanging="360"/>
      </w:pPr>
    </w:lvl>
    <w:lvl w:ilvl="5" w:tplc="0C0A001B" w:tentative="1">
      <w:start w:val="1"/>
      <w:numFmt w:val="lowerRoman"/>
      <w:lvlText w:val="%6."/>
      <w:lvlJc w:val="right"/>
      <w:pPr>
        <w:ind w:left="6084" w:hanging="180"/>
      </w:pPr>
    </w:lvl>
    <w:lvl w:ilvl="6" w:tplc="0C0A000F" w:tentative="1">
      <w:start w:val="1"/>
      <w:numFmt w:val="decimal"/>
      <w:lvlText w:val="%7."/>
      <w:lvlJc w:val="left"/>
      <w:pPr>
        <w:ind w:left="6804" w:hanging="360"/>
      </w:pPr>
    </w:lvl>
    <w:lvl w:ilvl="7" w:tplc="0C0A0019" w:tentative="1">
      <w:start w:val="1"/>
      <w:numFmt w:val="lowerLetter"/>
      <w:lvlText w:val="%8."/>
      <w:lvlJc w:val="left"/>
      <w:pPr>
        <w:ind w:left="7524" w:hanging="360"/>
      </w:pPr>
    </w:lvl>
    <w:lvl w:ilvl="8" w:tplc="0C0A001B" w:tentative="1">
      <w:start w:val="1"/>
      <w:numFmt w:val="lowerRoman"/>
      <w:lvlText w:val="%9."/>
      <w:lvlJc w:val="right"/>
      <w:pPr>
        <w:ind w:left="8244" w:hanging="180"/>
      </w:pPr>
    </w:lvl>
  </w:abstractNum>
  <w:abstractNum w:abstractNumId="2">
    <w:nsid w:val="47373BE0"/>
    <w:multiLevelType w:val="hybridMultilevel"/>
    <w:tmpl w:val="A31E2E4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5CF731B7"/>
    <w:multiLevelType w:val="hybridMultilevel"/>
    <w:tmpl w:val="03F07F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736650B9"/>
    <w:multiLevelType w:val="hybridMultilevel"/>
    <w:tmpl w:val="DD22F36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03811"/>
    <w:rsid w:val="00005466"/>
    <w:rsid w:val="000060E8"/>
    <w:rsid w:val="00007823"/>
    <w:rsid w:val="00013E35"/>
    <w:rsid w:val="00016357"/>
    <w:rsid w:val="00020C0D"/>
    <w:rsid w:val="00021456"/>
    <w:rsid w:val="00022976"/>
    <w:rsid w:val="000235D3"/>
    <w:rsid w:val="00030501"/>
    <w:rsid w:val="000316C7"/>
    <w:rsid w:val="00032AB8"/>
    <w:rsid w:val="00044E97"/>
    <w:rsid w:val="00044F8E"/>
    <w:rsid w:val="00047EA5"/>
    <w:rsid w:val="00050680"/>
    <w:rsid w:val="000508FB"/>
    <w:rsid w:val="00051441"/>
    <w:rsid w:val="00053992"/>
    <w:rsid w:val="00056BE8"/>
    <w:rsid w:val="00064083"/>
    <w:rsid w:val="000642E5"/>
    <w:rsid w:val="0006534C"/>
    <w:rsid w:val="00070086"/>
    <w:rsid w:val="000704B3"/>
    <w:rsid w:val="00070D4D"/>
    <w:rsid w:val="00071E8D"/>
    <w:rsid w:val="0007768B"/>
    <w:rsid w:val="00082162"/>
    <w:rsid w:val="0009041C"/>
    <w:rsid w:val="000924F6"/>
    <w:rsid w:val="00092FC5"/>
    <w:rsid w:val="000930F3"/>
    <w:rsid w:val="00095258"/>
    <w:rsid w:val="000A10AC"/>
    <w:rsid w:val="000B25A3"/>
    <w:rsid w:val="000B284F"/>
    <w:rsid w:val="000B3518"/>
    <w:rsid w:val="000B69AB"/>
    <w:rsid w:val="000B6F53"/>
    <w:rsid w:val="000B73F6"/>
    <w:rsid w:val="000C05D0"/>
    <w:rsid w:val="000D2A2A"/>
    <w:rsid w:val="000D4037"/>
    <w:rsid w:val="000E1518"/>
    <w:rsid w:val="000E42AB"/>
    <w:rsid w:val="000E651E"/>
    <w:rsid w:val="000F2050"/>
    <w:rsid w:val="000F38B3"/>
    <w:rsid w:val="000F39A0"/>
    <w:rsid w:val="000F4E46"/>
    <w:rsid w:val="000F5291"/>
    <w:rsid w:val="000F6550"/>
    <w:rsid w:val="001003B8"/>
    <w:rsid w:val="00101D7F"/>
    <w:rsid w:val="0011032F"/>
    <w:rsid w:val="00116AA5"/>
    <w:rsid w:val="001231BF"/>
    <w:rsid w:val="00125B43"/>
    <w:rsid w:val="001263F9"/>
    <w:rsid w:val="0012702C"/>
    <w:rsid w:val="00127ECA"/>
    <w:rsid w:val="001307D9"/>
    <w:rsid w:val="00130F02"/>
    <w:rsid w:val="00131D56"/>
    <w:rsid w:val="00136497"/>
    <w:rsid w:val="0013690F"/>
    <w:rsid w:val="001369C4"/>
    <w:rsid w:val="00140D4D"/>
    <w:rsid w:val="00141276"/>
    <w:rsid w:val="00142332"/>
    <w:rsid w:val="00142D07"/>
    <w:rsid w:val="00150E1D"/>
    <w:rsid w:val="001530C7"/>
    <w:rsid w:val="00155BC3"/>
    <w:rsid w:val="00157C9A"/>
    <w:rsid w:val="00160DA9"/>
    <w:rsid w:val="0016356F"/>
    <w:rsid w:val="00164C41"/>
    <w:rsid w:val="00164EA9"/>
    <w:rsid w:val="001654B8"/>
    <w:rsid w:val="0016554E"/>
    <w:rsid w:val="00165606"/>
    <w:rsid w:val="00165F3E"/>
    <w:rsid w:val="0016631D"/>
    <w:rsid w:val="0017212B"/>
    <w:rsid w:val="00173149"/>
    <w:rsid w:val="00173A10"/>
    <w:rsid w:val="0017457C"/>
    <w:rsid w:val="0017602E"/>
    <w:rsid w:val="0017736A"/>
    <w:rsid w:val="00190D03"/>
    <w:rsid w:val="001A3953"/>
    <w:rsid w:val="001A6408"/>
    <w:rsid w:val="001B1370"/>
    <w:rsid w:val="001B3120"/>
    <w:rsid w:val="001B7B1C"/>
    <w:rsid w:val="001C251D"/>
    <w:rsid w:val="001C399B"/>
    <w:rsid w:val="001C624F"/>
    <w:rsid w:val="001C6F28"/>
    <w:rsid w:val="001C7CAE"/>
    <w:rsid w:val="001D0395"/>
    <w:rsid w:val="001D3C48"/>
    <w:rsid w:val="001D766D"/>
    <w:rsid w:val="001D782B"/>
    <w:rsid w:val="001E04BD"/>
    <w:rsid w:val="001E5236"/>
    <w:rsid w:val="001E58C5"/>
    <w:rsid w:val="001E60A5"/>
    <w:rsid w:val="001E6548"/>
    <w:rsid w:val="001F0D0F"/>
    <w:rsid w:val="001F6626"/>
    <w:rsid w:val="001F7479"/>
    <w:rsid w:val="00201676"/>
    <w:rsid w:val="00202E9F"/>
    <w:rsid w:val="0020642B"/>
    <w:rsid w:val="00211F77"/>
    <w:rsid w:val="0021368D"/>
    <w:rsid w:val="0021403E"/>
    <w:rsid w:val="002164FC"/>
    <w:rsid w:val="0022323C"/>
    <w:rsid w:val="0022335E"/>
    <w:rsid w:val="00230853"/>
    <w:rsid w:val="0023126F"/>
    <w:rsid w:val="00231EAB"/>
    <w:rsid w:val="002324AD"/>
    <w:rsid w:val="00233E6E"/>
    <w:rsid w:val="002367D1"/>
    <w:rsid w:val="00240FA7"/>
    <w:rsid w:val="00241035"/>
    <w:rsid w:val="00241516"/>
    <w:rsid w:val="00244C41"/>
    <w:rsid w:val="002510E8"/>
    <w:rsid w:val="002559A2"/>
    <w:rsid w:val="00255E6B"/>
    <w:rsid w:val="0025610C"/>
    <w:rsid w:val="002562F6"/>
    <w:rsid w:val="00262561"/>
    <w:rsid w:val="002649D0"/>
    <w:rsid w:val="00265838"/>
    <w:rsid w:val="002705B6"/>
    <w:rsid w:val="002710CA"/>
    <w:rsid w:val="00271995"/>
    <w:rsid w:val="002757FC"/>
    <w:rsid w:val="00277C0A"/>
    <w:rsid w:val="00280CCF"/>
    <w:rsid w:val="00282205"/>
    <w:rsid w:val="002840C7"/>
    <w:rsid w:val="0028471D"/>
    <w:rsid w:val="00290386"/>
    <w:rsid w:val="002903E7"/>
    <w:rsid w:val="00292ACA"/>
    <w:rsid w:val="002930CC"/>
    <w:rsid w:val="0029570D"/>
    <w:rsid w:val="002964C4"/>
    <w:rsid w:val="00296A0A"/>
    <w:rsid w:val="0029799E"/>
    <w:rsid w:val="002A2C8D"/>
    <w:rsid w:val="002A404E"/>
    <w:rsid w:val="002A5D25"/>
    <w:rsid w:val="002A6271"/>
    <w:rsid w:val="002B4CF3"/>
    <w:rsid w:val="002C368A"/>
    <w:rsid w:val="002D19A1"/>
    <w:rsid w:val="002D7629"/>
    <w:rsid w:val="002E0592"/>
    <w:rsid w:val="002E1C1B"/>
    <w:rsid w:val="002E2A47"/>
    <w:rsid w:val="00302DE3"/>
    <w:rsid w:val="00304819"/>
    <w:rsid w:val="00313104"/>
    <w:rsid w:val="00313AFE"/>
    <w:rsid w:val="0031696F"/>
    <w:rsid w:val="003206F1"/>
    <w:rsid w:val="003207C2"/>
    <w:rsid w:val="00331C73"/>
    <w:rsid w:val="003334DE"/>
    <w:rsid w:val="00334C81"/>
    <w:rsid w:val="00336E2A"/>
    <w:rsid w:val="003444B0"/>
    <w:rsid w:val="0034616D"/>
    <w:rsid w:val="00347D3A"/>
    <w:rsid w:val="00353226"/>
    <w:rsid w:val="00355044"/>
    <w:rsid w:val="00355E5A"/>
    <w:rsid w:val="0036297D"/>
    <w:rsid w:val="00364A0F"/>
    <w:rsid w:val="0036620B"/>
    <w:rsid w:val="003663F5"/>
    <w:rsid w:val="00377375"/>
    <w:rsid w:val="0038238C"/>
    <w:rsid w:val="00382BDC"/>
    <w:rsid w:val="0038554B"/>
    <w:rsid w:val="00387D80"/>
    <w:rsid w:val="00390229"/>
    <w:rsid w:val="00391D78"/>
    <w:rsid w:val="003926F9"/>
    <w:rsid w:val="00392A62"/>
    <w:rsid w:val="0039621B"/>
    <w:rsid w:val="00397145"/>
    <w:rsid w:val="00397CDC"/>
    <w:rsid w:val="00397D38"/>
    <w:rsid w:val="00397DFB"/>
    <w:rsid w:val="003A2B58"/>
    <w:rsid w:val="003B2086"/>
    <w:rsid w:val="003B2ADC"/>
    <w:rsid w:val="003C09EF"/>
    <w:rsid w:val="003C71C0"/>
    <w:rsid w:val="003D00DE"/>
    <w:rsid w:val="003D1D09"/>
    <w:rsid w:val="003D5210"/>
    <w:rsid w:val="003E724B"/>
    <w:rsid w:val="003E7EDA"/>
    <w:rsid w:val="003F0764"/>
    <w:rsid w:val="003F1DFB"/>
    <w:rsid w:val="003F7B1E"/>
    <w:rsid w:val="0040264D"/>
    <w:rsid w:val="00404273"/>
    <w:rsid w:val="0040778D"/>
    <w:rsid w:val="004077F6"/>
    <w:rsid w:val="004430C5"/>
    <w:rsid w:val="00446817"/>
    <w:rsid w:val="00446FF9"/>
    <w:rsid w:val="00447BB9"/>
    <w:rsid w:val="0045050D"/>
    <w:rsid w:val="0045310F"/>
    <w:rsid w:val="00453C09"/>
    <w:rsid w:val="00456AB2"/>
    <w:rsid w:val="00456DCD"/>
    <w:rsid w:val="0046570B"/>
    <w:rsid w:val="004668E8"/>
    <w:rsid w:val="00474F49"/>
    <w:rsid w:val="00476907"/>
    <w:rsid w:val="00484839"/>
    <w:rsid w:val="004853EF"/>
    <w:rsid w:val="00485BDD"/>
    <w:rsid w:val="00486479"/>
    <w:rsid w:val="00490493"/>
    <w:rsid w:val="00495435"/>
    <w:rsid w:val="004961E0"/>
    <w:rsid w:val="00497A3B"/>
    <w:rsid w:val="004A1CAA"/>
    <w:rsid w:val="004A4DC1"/>
    <w:rsid w:val="004B164A"/>
    <w:rsid w:val="004C1CFD"/>
    <w:rsid w:val="004C2551"/>
    <w:rsid w:val="004C35DB"/>
    <w:rsid w:val="004C41AE"/>
    <w:rsid w:val="004C46D0"/>
    <w:rsid w:val="004C5496"/>
    <w:rsid w:val="004C56B3"/>
    <w:rsid w:val="004C6022"/>
    <w:rsid w:val="004C6156"/>
    <w:rsid w:val="004D482A"/>
    <w:rsid w:val="004D4DF5"/>
    <w:rsid w:val="004D6E89"/>
    <w:rsid w:val="004E1224"/>
    <w:rsid w:val="004E1E16"/>
    <w:rsid w:val="004E2592"/>
    <w:rsid w:val="004E29BA"/>
    <w:rsid w:val="004E63E1"/>
    <w:rsid w:val="004E653A"/>
    <w:rsid w:val="004F166B"/>
    <w:rsid w:val="004F26BD"/>
    <w:rsid w:val="004F3426"/>
    <w:rsid w:val="004F6221"/>
    <w:rsid w:val="00500DBC"/>
    <w:rsid w:val="00503187"/>
    <w:rsid w:val="005034D2"/>
    <w:rsid w:val="00510C10"/>
    <w:rsid w:val="005129AA"/>
    <w:rsid w:val="00514DBB"/>
    <w:rsid w:val="005154E8"/>
    <w:rsid w:val="00515FAC"/>
    <w:rsid w:val="00515FDD"/>
    <w:rsid w:val="00516061"/>
    <w:rsid w:val="00521695"/>
    <w:rsid w:val="00522661"/>
    <w:rsid w:val="00522ED2"/>
    <w:rsid w:val="00523FCB"/>
    <w:rsid w:val="0053016A"/>
    <w:rsid w:val="00531E5C"/>
    <w:rsid w:val="00532FD3"/>
    <w:rsid w:val="00534936"/>
    <w:rsid w:val="00535AE5"/>
    <w:rsid w:val="00541316"/>
    <w:rsid w:val="005452B7"/>
    <w:rsid w:val="00545CA4"/>
    <w:rsid w:val="00546E0B"/>
    <w:rsid w:val="005516B4"/>
    <w:rsid w:val="005516D1"/>
    <w:rsid w:val="0055493D"/>
    <w:rsid w:val="00555A41"/>
    <w:rsid w:val="005603BE"/>
    <w:rsid w:val="00560FC9"/>
    <w:rsid w:val="0056721E"/>
    <w:rsid w:val="005709F4"/>
    <w:rsid w:val="00574D24"/>
    <w:rsid w:val="00576D86"/>
    <w:rsid w:val="005778EA"/>
    <w:rsid w:val="0058039D"/>
    <w:rsid w:val="005818E5"/>
    <w:rsid w:val="00581AED"/>
    <w:rsid w:val="00585E9C"/>
    <w:rsid w:val="00587441"/>
    <w:rsid w:val="0059147A"/>
    <w:rsid w:val="00594989"/>
    <w:rsid w:val="005A181F"/>
    <w:rsid w:val="005A19BE"/>
    <w:rsid w:val="005A226D"/>
    <w:rsid w:val="005B1A99"/>
    <w:rsid w:val="005B3411"/>
    <w:rsid w:val="005B7B61"/>
    <w:rsid w:val="005C0B6B"/>
    <w:rsid w:val="005C1C97"/>
    <w:rsid w:val="005C3789"/>
    <w:rsid w:val="005C4053"/>
    <w:rsid w:val="005C4FE1"/>
    <w:rsid w:val="005C5B51"/>
    <w:rsid w:val="005C6833"/>
    <w:rsid w:val="005C772C"/>
    <w:rsid w:val="005D17E3"/>
    <w:rsid w:val="005D2AA3"/>
    <w:rsid w:val="005D3CB4"/>
    <w:rsid w:val="005D691D"/>
    <w:rsid w:val="005D730B"/>
    <w:rsid w:val="005E17D0"/>
    <w:rsid w:val="005E284A"/>
    <w:rsid w:val="005E47C8"/>
    <w:rsid w:val="005F2740"/>
    <w:rsid w:val="005F297F"/>
    <w:rsid w:val="005F32BF"/>
    <w:rsid w:val="005F34BD"/>
    <w:rsid w:val="005F6759"/>
    <w:rsid w:val="005F77EC"/>
    <w:rsid w:val="00600527"/>
    <w:rsid w:val="00600C56"/>
    <w:rsid w:val="0060171F"/>
    <w:rsid w:val="00601DBE"/>
    <w:rsid w:val="0060394E"/>
    <w:rsid w:val="0060397A"/>
    <w:rsid w:val="006068C2"/>
    <w:rsid w:val="00606A7D"/>
    <w:rsid w:val="0060773B"/>
    <w:rsid w:val="0061089E"/>
    <w:rsid w:val="00613A5B"/>
    <w:rsid w:val="006232A0"/>
    <w:rsid w:val="00626C76"/>
    <w:rsid w:val="0062798F"/>
    <w:rsid w:val="00632BE6"/>
    <w:rsid w:val="00637372"/>
    <w:rsid w:val="00640DFE"/>
    <w:rsid w:val="006427AF"/>
    <w:rsid w:val="00642FAA"/>
    <w:rsid w:val="006442F0"/>
    <w:rsid w:val="00654CB9"/>
    <w:rsid w:val="006630D1"/>
    <w:rsid w:val="00663FA2"/>
    <w:rsid w:val="00665B0E"/>
    <w:rsid w:val="00666E1F"/>
    <w:rsid w:val="00667F79"/>
    <w:rsid w:val="00670664"/>
    <w:rsid w:val="00673C50"/>
    <w:rsid w:val="00674068"/>
    <w:rsid w:val="006746C3"/>
    <w:rsid w:val="0067512C"/>
    <w:rsid w:val="006805D3"/>
    <w:rsid w:val="006809F8"/>
    <w:rsid w:val="0068426D"/>
    <w:rsid w:val="0068452A"/>
    <w:rsid w:val="0068621F"/>
    <w:rsid w:val="00695ED4"/>
    <w:rsid w:val="0069634B"/>
    <w:rsid w:val="00697EAF"/>
    <w:rsid w:val="006A1CDA"/>
    <w:rsid w:val="006A6923"/>
    <w:rsid w:val="006A7A1F"/>
    <w:rsid w:val="006B1DC1"/>
    <w:rsid w:val="006B68A6"/>
    <w:rsid w:val="006C6734"/>
    <w:rsid w:val="006D0F63"/>
    <w:rsid w:val="006D169C"/>
    <w:rsid w:val="006D39A4"/>
    <w:rsid w:val="006D49E4"/>
    <w:rsid w:val="006E085E"/>
    <w:rsid w:val="006E1906"/>
    <w:rsid w:val="006E7182"/>
    <w:rsid w:val="0070180E"/>
    <w:rsid w:val="0070253D"/>
    <w:rsid w:val="00703823"/>
    <w:rsid w:val="0070765F"/>
    <w:rsid w:val="00712CA9"/>
    <w:rsid w:val="00713E27"/>
    <w:rsid w:val="00715E17"/>
    <w:rsid w:val="00717A73"/>
    <w:rsid w:val="00720E07"/>
    <w:rsid w:val="00724091"/>
    <w:rsid w:val="00725DB4"/>
    <w:rsid w:val="00731EE0"/>
    <w:rsid w:val="007352F1"/>
    <w:rsid w:val="00736B88"/>
    <w:rsid w:val="00737418"/>
    <w:rsid w:val="00746861"/>
    <w:rsid w:val="00755231"/>
    <w:rsid w:val="007565A0"/>
    <w:rsid w:val="0075672C"/>
    <w:rsid w:val="00760D85"/>
    <w:rsid w:val="00762B51"/>
    <w:rsid w:val="00764544"/>
    <w:rsid w:val="00766EB5"/>
    <w:rsid w:val="00767B31"/>
    <w:rsid w:val="00773430"/>
    <w:rsid w:val="00777525"/>
    <w:rsid w:val="00780494"/>
    <w:rsid w:val="00781B68"/>
    <w:rsid w:val="00784492"/>
    <w:rsid w:val="007850B4"/>
    <w:rsid w:val="00787350"/>
    <w:rsid w:val="00792B1F"/>
    <w:rsid w:val="007A0ED3"/>
    <w:rsid w:val="007A120A"/>
    <w:rsid w:val="007A3561"/>
    <w:rsid w:val="007A4164"/>
    <w:rsid w:val="007B1141"/>
    <w:rsid w:val="007C041B"/>
    <w:rsid w:val="007C0A45"/>
    <w:rsid w:val="007C187C"/>
    <w:rsid w:val="007C28AE"/>
    <w:rsid w:val="007C32CB"/>
    <w:rsid w:val="007C356A"/>
    <w:rsid w:val="007C4BAA"/>
    <w:rsid w:val="007C5BF5"/>
    <w:rsid w:val="007D4FC9"/>
    <w:rsid w:val="007D58B9"/>
    <w:rsid w:val="007D5F4F"/>
    <w:rsid w:val="007F2B99"/>
    <w:rsid w:val="007F2E76"/>
    <w:rsid w:val="007F7452"/>
    <w:rsid w:val="00801983"/>
    <w:rsid w:val="0080437F"/>
    <w:rsid w:val="00806090"/>
    <w:rsid w:val="008068CB"/>
    <w:rsid w:val="00811A00"/>
    <w:rsid w:val="0081318C"/>
    <w:rsid w:val="00813468"/>
    <w:rsid w:val="0081499F"/>
    <w:rsid w:val="00817AB0"/>
    <w:rsid w:val="008200D2"/>
    <w:rsid w:val="0082626D"/>
    <w:rsid w:val="00833F89"/>
    <w:rsid w:val="00834F3D"/>
    <w:rsid w:val="00840530"/>
    <w:rsid w:val="008423DE"/>
    <w:rsid w:val="00842B85"/>
    <w:rsid w:val="00843790"/>
    <w:rsid w:val="008449D8"/>
    <w:rsid w:val="00853D26"/>
    <w:rsid w:val="0085415A"/>
    <w:rsid w:val="00855A50"/>
    <w:rsid w:val="008616FB"/>
    <w:rsid w:val="00864201"/>
    <w:rsid w:val="00864F4B"/>
    <w:rsid w:val="0087121B"/>
    <w:rsid w:val="00874156"/>
    <w:rsid w:val="00877730"/>
    <w:rsid w:val="008851AA"/>
    <w:rsid w:val="008924B0"/>
    <w:rsid w:val="00892F51"/>
    <w:rsid w:val="00893F44"/>
    <w:rsid w:val="00895B80"/>
    <w:rsid w:val="008972E7"/>
    <w:rsid w:val="008A0954"/>
    <w:rsid w:val="008A13C8"/>
    <w:rsid w:val="008A2470"/>
    <w:rsid w:val="008A25CA"/>
    <w:rsid w:val="008A329D"/>
    <w:rsid w:val="008B0454"/>
    <w:rsid w:val="008B1542"/>
    <w:rsid w:val="008C0C1D"/>
    <w:rsid w:val="008C660F"/>
    <w:rsid w:val="008C6A3D"/>
    <w:rsid w:val="008C70D5"/>
    <w:rsid w:val="008D06EE"/>
    <w:rsid w:val="008D49D4"/>
    <w:rsid w:val="008E77B0"/>
    <w:rsid w:val="008F65A6"/>
    <w:rsid w:val="00901998"/>
    <w:rsid w:val="00904873"/>
    <w:rsid w:val="00913D27"/>
    <w:rsid w:val="00913D93"/>
    <w:rsid w:val="009156AB"/>
    <w:rsid w:val="00916287"/>
    <w:rsid w:val="00916CD5"/>
    <w:rsid w:val="009236E6"/>
    <w:rsid w:val="009254AE"/>
    <w:rsid w:val="00927AE7"/>
    <w:rsid w:val="00937E97"/>
    <w:rsid w:val="00941804"/>
    <w:rsid w:val="00945DA8"/>
    <w:rsid w:val="00950B32"/>
    <w:rsid w:val="00951BE4"/>
    <w:rsid w:val="0095305B"/>
    <w:rsid w:val="00954887"/>
    <w:rsid w:val="00954F7C"/>
    <w:rsid w:val="009566C5"/>
    <w:rsid w:val="00961729"/>
    <w:rsid w:val="00965676"/>
    <w:rsid w:val="00966111"/>
    <w:rsid w:val="00975F7D"/>
    <w:rsid w:val="0098170E"/>
    <w:rsid w:val="009823B3"/>
    <w:rsid w:val="00983AC1"/>
    <w:rsid w:val="009844BD"/>
    <w:rsid w:val="00985378"/>
    <w:rsid w:val="00991F4D"/>
    <w:rsid w:val="00997801"/>
    <w:rsid w:val="009A302A"/>
    <w:rsid w:val="009A53D6"/>
    <w:rsid w:val="009A788C"/>
    <w:rsid w:val="009B0A89"/>
    <w:rsid w:val="009B2FA3"/>
    <w:rsid w:val="009B6D04"/>
    <w:rsid w:val="009C1540"/>
    <w:rsid w:val="009C27D2"/>
    <w:rsid w:val="009C3E34"/>
    <w:rsid w:val="009D6C6B"/>
    <w:rsid w:val="009E1DCF"/>
    <w:rsid w:val="009E2EB6"/>
    <w:rsid w:val="009E35FD"/>
    <w:rsid w:val="009E4FFB"/>
    <w:rsid w:val="009E6679"/>
    <w:rsid w:val="009E68A3"/>
    <w:rsid w:val="009E6F63"/>
    <w:rsid w:val="009E6FFA"/>
    <w:rsid w:val="009E72E7"/>
    <w:rsid w:val="009F5099"/>
    <w:rsid w:val="009F5347"/>
    <w:rsid w:val="009F6676"/>
    <w:rsid w:val="009F76EB"/>
    <w:rsid w:val="00A119D6"/>
    <w:rsid w:val="00A12DFB"/>
    <w:rsid w:val="00A1430A"/>
    <w:rsid w:val="00A14F19"/>
    <w:rsid w:val="00A161BD"/>
    <w:rsid w:val="00A27FAF"/>
    <w:rsid w:val="00A32E13"/>
    <w:rsid w:val="00A3466F"/>
    <w:rsid w:val="00A34BB9"/>
    <w:rsid w:val="00A36047"/>
    <w:rsid w:val="00A377E8"/>
    <w:rsid w:val="00A4214E"/>
    <w:rsid w:val="00A47BF8"/>
    <w:rsid w:val="00A50864"/>
    <w:rsid w:val="00A520B2"/>
    <w:rsid w:val="00A56301"/>
    <w:rsid w:val="00A57CA8"/>
    <w:rsid w:val="00A60F96"/>
    <w:rsid w:val="00A63752"/>
    <w:rsid w:val="00A64A3D"/>
    <w:rsid w:val="00A70969"/>
    <w:rsid w:val="00A75FC8"/>
    <w:rsid w:val="00A76E2F"/>
    <w:rsid w:val="00A81F47"/>
    <w:rsid w:val="00A8397A"/>
    <w:rsid w:val="00A85C2D"/>
    <w:rsid w:val="00A9221E"/>
    <w:rsid w:val="00A9328E"/>
    <w:rsid w:val="00AA171B"/>
    <w:rsid w:val="00AA2C4A"/>
    <w:rsid w:val="00AA35D8"/>
    <w:rsid w:val="00AA493A"/>
    <w:rsid w:val="00AA676A"/>
    <w:rsid w:val="00AB0000"/>
    <w:rsid w:val="00AB0048"/>
    <w:rsid w:val="00AB0242"/>
    <w:rsid w:val="00AB08CC"/>
    <w:rsid w:val="00AB0AFB"/>
    <w:rsid w:val="00AB44F4"/>
    <w:rsid w:val="00AB4A88"/>
    <w:rsid w:val="00AB52DC"/>
    <w:rsid w:val="00AB533A"/>
    <w:rsid w:val="00AB67CF"/>
    <w:rsid w:val="00AB68F9"/>
    <w:rsid w:val="00AC0776"/>
    <w:rsid w:val="00AC2607"/>
    <w:rsid w:val="00AC33BD"/>
    <w:rsid w:val="00AC432B"/>
    <w:rsid w:val="00AC5444"/>
    <w:rsid w:val="00AC5B38"/>
    <w:rsid w:val="00AD1466"/>
    <w:rsid w:val="00AD3DE0"/>
    <w:rsid w:val="00AD757E"/>
    <w:rsid w:val="00AE1C2D"/>
    <w:rsid w:val="00AE2683"/>
    <w:rsid w:val="00AE4D3E"/>
    <w:rsid w:val="00AE55F0"/>
    <w:rsid w:val="00AE58F8"/>
    <w:rsid w:val="00AF0A8B"/>
    <w:rsid w:val="00AF0C88"/>
    <w:rsid w:val="00AF5CCB"/>
    <w:rsid w:val="00AF7ABA"/>
    <w:rsid w:val="00B01F7E"/>
    <w:rsid w:val="00B02D70"/>
    <w:rsid w:val="00B04DAD"/>
    <w:rsid w:val="00B0795B"/>
    <w:rsid w:val="00B14226"/>
    <w:rsid w:val="00B148BF"/>
    <w:rsid w:val="00B15270"/>
    <w:rsid w:val="00B15E73"/>
    <w:rsid w:val="00B21368"/>
    <w:rsid w:val="00B2351C"/>
    <w:rsid w:val="00B23986"/>
    <w:rsid w:val="00B23F64"/>
    <w:rsid w:val="00B24793"/>
    <w:rsid w:val="00B260FA"/>
    <w:rsid w:val="00B26D42"/>
    <w:rsid w:val="00B31594"/>
    <w:rsid w:val="00B31AFC"/>
    <w:rsid w:val="00B3455E"/>
    <w:rsid w:val="00B36D53"/>
    <w:rsid w:val="00B42B56"/>
    <w:rsid w:val="00B42EEF"/>
    <w:rsid w:val="00B43D34"/>
    <w:rsid w:val="00B4400E"/>
    <w:rsid w:val="00B50B9F"/>
    <w:rsid w:val="00B512AA"/>
    <w:rsid w:val="00B51E9F"/>
    <w:rsid w:val="00B52CE9"/>
    <w:rsid w:val="00B56567"/>
    <w:rsid w:val="00B5664B"/>
    <w:rsid w:val="00B56713"/>
    <w:rsid w:val="00B67CF5"/>
    <w:rsid w:val="00B72719"/>
    <w:rsid w:val="00B74403"/>
    <w:rsid w:val="00B77157"/>
    <w:rsid w:val="00B8256C"/>
    <w:rsid w:val="00B84116"/>
    <w:rsid w:val="00B850C7"/>
    <w:rsid w:val="00B85D6F"/>
    <w:rsid w:val="00B90E8B"/>
    <w:rsid w:val="00B95406"/>
    <w:rsid w:val="00B97F24"/>
    <w:rsid w:val="00BA55D5"/>
    <w:rsid w:val="00BA7179"/>
    <w:rsid w:val="00BB1EAA"/>
    <w:rsid w:val="00BC17DE"/>
    <w:rsid w:val="00BC318D"/>
    <w:rsid w:val="00BC5174"/>
    <w:rsid w:val="00BC65DA"/>
    <w:rsid w:val="00BC6B79"/>
    <w:rsid w:val="00BD61DA"/>
    <w:rsid w:val="00BD7B4C"/>
    <w:rsid w:val="00BE1A1B"/>
    <w:rsid w:val="00BE25A7"/>
    <w:rsid w:val="00BE2CB0"/>
    <w:rsid w:val="00BE3B0D"/>
    <w:rsid w:val="00BF1A37"/>
    <w:rsid w:val="00BF25FD"/>
    <w:rsid w:val="00C00A96"/>
    <w:rsid w:val="00C04781"/>
    <w:rsid w:val="00C05AF8"/>
    <w:rsid w:val="00C063D7"/>
    <w:rsid w:val="00C138A5"/>
    <w:rsid w:val="00C165E2"/>
    <w:rsid w:val="00C1686E"/>
    <w:rsid w:val="00C21D20"/>
    <w:rsid w:val="00C21DA7"/>
    <w:rsid w:val="00C23780"/>
    <w:rsid w:val="00C27292"/>
    <w:rsid w:val="00C3422F"/>
    <w:rsid w:val="00C34D9E"/>
    <w:rsid w:val="00C3698B"/>
    <w:rsid w:val="00C36FE9"/>
    <w:rsid w:val="00C4050C"/>
    <w:rsid w:val="00C40E44"/>
    <w:rsid w:val="00C41339"/>
    <w:rsid w:val="00C4303B"/>
    <w:rsid w:val="00C50FF2"/>
    <w:rsid w:val="00C538C0"/>
    <w:rsid w:val="00C56536"/>
    <w:rsid w:val="00C63ACD"/>
    <w:rsid w:val="00C66D23"/>
    <w:rsid w:val="00C70325"/>
    <w:rsid w:val="00C7114F"/>
    <w:rsid w:val="00C76F83"/>
    <w:rsid w:val="00C82D4E"/>
    <w:rsid w:val="00C82D95"/>
    <w:rsid w:val="00C847A3"/>
    <w:rsid w:val="00C87E69"/>
    <w:rsid w:val="00C9234B"/>
    <w:rsid w:val="00C949F7"/>
    <w:rsid w:val="00C9614E"/>
    <w:rsid w:val="00CA4DF9"/>
    <w:rsid w:val="00CA565A"/>
    <w:rsid w:val="00CB0036"/>
    <w:rsid w:val="00CB672F"/>
    <w:rsid w:val="00CB69BF"/>
    <w:rsid w:val="00CB6E70"/>
    <w:rsid w:val="00CB756A"/>
    <w:rsid w:val="00CB7B08"/>
    <w:rsid w:val="00CC1054"/>
    <w:rsid w:val="00CC3990"/>
    <w:rsid w:val="00CC7531"/>
    <w:rsid w:val="00CD2073"/>
    <w:rsid w:val="00CD451F"/>
    <w:rsid w:val="00CD452B"/>
    <w:rsid w:val="00CE01AB"/>
    <w:rsid w:val="00CE0690"/>
    <w:rsid w:val="00CE450C"/>
    <w:rsid w:val="00CF00C4"/>
    <w:rsid w:val="00CF11C2"/>
    <w:rsid w:val="00CF140D"/>
    <w:rsid w:val="00CF2C32"/>
    <w:rsid w:val="00CF4E86"/>
    <w:rsid w:val="00D00615"/>
    <w:rsid w:val="00D02D34"/>
    <w:rsid w:val="00D06BFC"/>
    <w:rsid w:val="00D14043"/>
    <w:rsid w:val="00D145CE"/>
    <w:rsid w:val="00D14B3C"/>
    <w:rsid w:val="00D160C6"/>
    <w:rsid w:val="00D16C6C"/>
    <w:rsid w:val="00D23401"/>
    <w:rsid w:val="00D27EE2"/>
    <w:rsid w:val="00D31412"/>
    <w:rsid w:val="00D31F73"/>
    <w:rsid w:val="00D32F83"/>
    <w:rsid w:val="00D3710B"/>
    <w:rsid w:val="00D47D1E"/>
    <w:rsid w:val="00D5021A"/>
    <w:rsid w:val="00D513F0"/>
    <w:rsid w:val="00D56469"/>
    <w:rsid w:val="00D56D24"/>
    <w:rsid w:val="00D61BEB"/>
    <w:rsid w:val="00D64E76"/>
    <w:rsid w:val="00D65780"/>
    <w:rsid w:val="00D666D8"/>
    <w:rsid w:val="00D669AE"/>
    <w:rsid w:val="00D67C12"/>
    <w:rsid w:val="00D705B0"/>
    <w:rsid w:val="00D753FC"/>
    <w:rsid w:val="00D82B3B"/>
    <w:rsid w:val="00D8394C"/>
    <w:rsid w:val="00D85B95"/>
    <w:rsid w:val="00D91145"/>
    <w:rsid w:val="00D91372"/>
    <w:rsid w:val="00D92EE8"/>
    <w:rsid w:val="00D96606"/>
    <w:rsid w:val="00DA42A1"/>
    <w:rsid w:val="00DA42D3"/>
    <w:rsid w:val="00DB1FA9"/>
    <w:rsid w:val="00DB22CA"/>
    <w:rsid w:val="00DC2095"/>
    <w:rsid w:val="00DC32B2"/>
    <w:rsid w:val="00DC3790"/>
    <w:rsid w:val="00DD0D38"/>
    <w:rsid w:val="00DD13A6"/>
    <w:rsid w:val="00DD38DB"/>
    <w:rsid w:val="00DD3D59"/>
    <w:rsid w:val="00DD6B5D"/>
    <w:rsid w:val="00DE28C9"/>
    <w:rsid w:val="00DE4652"/>
    <w:rsid w:val="00DE536C"/>
    <w:rsid w:val="00DE78BD"/>
    <w:rsid w:val="00DF34F8"/>
    <w:rsid w:val="00DF432E"/>
    <w:rsid w:val="00DF6964"/>
    <w:rsid w:val="00DF7B57"/>
    <w:rsid w:val="00E01AD7"/>
    <w:rsid w:val="00E11874"/>
    <w:rsid w:val="00E1300A"/>
    <w:rsid w:val="00E1362C"/>
    <w:rsid w:val="00E14717"/>
    <w:rsid w:val="00E1646D"/>
    <w:rsid w:val="00E20207"/>
    <w:rsid w:val="00E213CA"/>
    <w:rsid w:val="00E258BD"/>
    <w:rsid w:val="00E259F0"/>
    <w:rsid w:val="00E310E0"/>
    <w:rsid w:val="00E31716"/>
    <w:rsid w:val="00E3462E"/>
    <w:rsid w:val="00E35C40"/>
    <w:rsid w:val="00E43C41"/>
    <w:rsid w:val="00E44409"/>
    <w:rsid w:val="00E461A4"/>
    <w:rsid w:val="00E46430"/>
    <w:rsid w:val="00E4672F"/>
    <w:rsid w:val="00E50CE6"/>
    <w:rsid w:val="00E50FB3"/>
    <w:rsid w:val="00E52EB2"/>
    <w:rsid w:val="00E56249"/>
    <w:rsid w:val="00E57B48"/>
    <w:rsid w:val="00E6309A"/>
    <w:rsid w:val="00E6427D"/>
    <w:rsid w:val="00E65C38"/>
    <w:rsid w:val="00E70D3A"/>
    <w:rsid w:val="00E76763"/>
    <w:rsid w:val="00E809D8"/>
    <w:rsid w:val="00E83095"/>
    <w:rsid w:val="00E849A1"/>
    <w:rsid w:val="00E86CDA"/>
    <w:rsid w:val="00E904E2"/>
    <w:rsid w:val="00E92F31"/>
    <w:rsid w:val="00E948A1"/>
    <w:rsid w:val="00EA1A8F"/>
    <w:rsid w:val="00EA46CB"/>
    <w:rsid w:val="00EA5B37"/>
    <w:rsid w:val="00EB0F30"/>
    <w:rsid w:val="00EB4251"/>
    <w:rsid w:val="00EB6AA5"/>
    <w:rsid w:val="00EC249E"/>
    <w:rsid w:val="00EC3BD9"/>
    <w:rsid w:val="00EC46EA"/>
    <w:rsid w:val="00EC6051"/>
    <w:rsid w:val="00EC7D65"/>
    <w:rsid w:val="00ED38DC"/>
    <w:rsid w:val="00ED56CA"/>
    <w:rsid w:val="00EE2030"/>
    <w:rsid w:val="00EE55BE"/>
    <w:rsid w:val="00EF0E69"/>
    <w:rsid w:val="00EF335D"/>
    <w:rsid w:val="00EF4524"/>
    <w:rsid w:val="00EF5C78"/>
    <w:rsid w:val="00EF735D"/>
    <w:rsid w:val="00F008CB"/>
    <w:rsid w:val="00F0129A"/>
    <w:rsid w:val="00F072C1"/>
    <w:rsid w:val="00F0783A"/>
    <w:rsid w:val="00F17A46"/>
    <w:rsid w:val="00F2163C"/>
    <w:rsid w:val="00F21806"/>
    <w:rsid w:val="00F21880"/>
    <w:rsid w:val="00F22C6E"/>
    <w:rsid w:val="00F24DEF"/>
    <w:rsid w:val="00F3011D"/>
    <w:rsid w:val="00F33AEE"/>
    <w:rsid w:val="00F35165"/>
    <w:rsid w:val="00F41A5E"/>
    <w:rsid w:val="00F42EB1"/>
    <w:rsid w:val="00F43BDD"/>
    <w:rsid w:val="00F45F87"/>
    <w:rsid w:val="00F466E7"/>
    <w:rsid w:val="00F46830"/>
    <w:rsid w:val="00F472F4"/>
    <w:rsid w:val="00F47CDE"/>
    <w:rsid w:val="00F51DBC"/>
    <w:rsid w:val="00F56D0E"/>
    <w:rsid w:val="00F5712B"/>
    <w:rsid w:val="00F63EC5"/>
    <w:rsid w:val="00F662B2"/>
    <w:rsid w:val="00F667D5"/>
    <w:rsid w:val="00F72E2D"/>
    <w:rsid w:val="00F7414A"/>
    <w:rsid w:val="00F80A29"/>
    <w:rsid w:val="00F80D31"/>
    <w:rsid w:val="00F81BA3"/>
    <w:rsid w:val="00F85E42"/>
    <w:rsid w:val="00F87D5C"/>
    <w:rsid w:val="00F9055B"/>
    <w:rsid w:val="00F93C86"/>
    <w:rsid w:val="00F94819"/>
    <w:rsid w:val="00F9576E"/>
    <w:rsid w:val="00FA1B83"/>
    <w:rsid w:val="00FA62C1"/>
    <w:rsid w:val="00FB4713"/>
    <w:rsid w:val="00FB5F7D"/>
    <w:rsid w:val="00FB60C4"/>
    <w:rsid w:val="00FB61F7"/>
    <w:rsid w:val="00FB63FD"/>
    <w:rsid w:val="00FB670C"/>
    <w:rsid w:val="00FC1F2F"/>
    <w:rsid w:val="00FC22F9"/>
    <w:rsid w:val="00FC2614"/>
    <w:rsid w:val="00FC578C"/>
    <w:rsid w:val="00FD447B"/>
    <w:rsid w:val="00FD75E7"/>
    <w:rsid w:val="00FE15FE"/>
    <w:rsid w:val="00FE270E"/>
    <w:rsid w:val="00FE2890"/>
    <w:rsid w:val="00FF528C"/>
    <w:rsid w:val="00FF5D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0102C7-90BA-4CBD-AAC1-61DCB3CC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10E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239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AB0048"/>
    <w:pPr>
      <w:ind w:left="720"/>
      <w:contextualSpacing/>
    </w:pPr>
  </w:style>
  <w:style w:type="character" w:styleId="Hipervnculo">
    <w:name w:val="Hyperlink"/>
    <w:basedOn w:val="Fuentedeprrafopredeter"/>
    <w:uiPriority w:val="99"/>
    <w:semiHidden/>
    <w:unhideWhenUsed/>
    <w:rsid w:val="007C356A"/>
    <w:rPr>
      <w:color w:val="0000FF"/>
      <w:u w:val="single"/>
    </w:rPr>
  </w:style>
  <w:style w:type="character" w:customStyle="1" w:styleId="apple-converted-space">
    <w:name w:val="apple-converted-space"/>
    <w:basedOn w:val="Fuentedeprrafopredeter"/>
    <w:rsid w:val="001B1370"/>
  </w:style>
  <w:style w:type="paragraph" w:styleId="Textonotapie">
    <w:name w:val="footnote text"/>
    <w:basedOn w:val="Normal"/>
    <w:link w:val="TextonotapieCar"/>
    <w:uiPriority w:val="99"/>
    <w:unhideWhenUsed/>
    <w:rsid w:val="00725DB4"/>
    <w:pPr>
      <w:spacing w:after="0" w:line="240" w:lineRule="auto"/>
    </w:pPr>
    <w:rPr>
      <w:sz w:val="20"/>
      <w:szCs w:val="20"/>
    </w:rPr>
  </w:style>
  <w:style w:type="character" w:customStyle="1" w:styleId="TextonotapieCar">
    <w:name w:val="Texto nota pie Car"/>
    <w:basedOn w:val="Fuentedeprrafopredeter"/>
    <w:link w:val="Textonotapie"/>
    <w:uiPriority w:val="99"/>
    <w:rsid w:val="00725DB4"/>
    <w:rPr>
      <w:sz w:val="20"/>
      <w:szCs w:val="20"/>
    </w:rPr>
  </w:style>
  <w:style w:type="character" w:styleId="Refdenotaalpie">
    <w:name w:val="footnote reference"/>
    <w:basedOn w:val="Fuentedeprrafopredeter"/>
    <w:uiPriority w:val="99"/>
    <w:semiHidden/>
    <w:unhideWhenUsed/>
    <w:rsid w:val="00725DB4"/>
    <w:rPr>
      <w:vertAlign w:val="superscript"/>
    </w:rPr>
  </w:style>
  <w:style w:type="paragraph" w:styleId="Encabezado">
    <w:name w:val="header"/>
    <w:basedOn w:val="Normal"/>
    <w:link w:val="EncabezadoCar"/>
    <w:uiPriority w:val="99"/>
    <w:unhideWhenUsed/>
    <w:rsid w:val="00A32E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2E13"/>
  </w:style>
  <w:style w:type="paragraph" w:styleId="Piedepgina">
    <w:name w:val="footer"/>
    <w:basedOn w:val="Normal"/>
    <w:link w:val="PiedepginaCar"/>
    <w:uiPriority w:val="99"/>
    <w:unhideWhenUsed/>
    <w:rsid w:val="00A32E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2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576">
      <w:bodyDiv w:val="1"/>
      <w:marLeft w:val="0"/>
      <w:marRight w:val="0"/>
      <w:marTop w:val="0"/>
      <w:marBottom w:val="0"/>
      <w:divBdr>
        <w:top w:val="none" w:sz="0" w:space="0" w:color="auto"/>
        <w:left w:val="none" w:sz="0" w:space="0" w:color="auto"/>
        <w:bottom w:val="none" w:sz="0" w:space="0" w:color="auto"/>
        <w:right w:val="none" w:sz="0" w:space="0" w:color="auto"/>
      </w:divBdr>
    </w:div>
    <w:div w:id="23749333">
      <w:bodyDiv w:val="1"/>
      <w:marLeft w:val="0"/>
      <w:marRight w:val="0"/>
      <w:marTop w:val="0"/>
      <w:marBottom w:val="0"/>
      <w:divBdr>
        <w:top w:val="none" w:sz="0" w:space="0" w:color="auto"/>
        <w:left w:val="none" w:sz="0" w:space="0" w:color="auto"/>
        <w:bottom w:val="none" w:sz="0" w:space="0" w:color="auto"/>
        <w:right w:val="none" w:sz="0" w:space="0" w:color="auto"/>
      </w:divBdr>
    </w:div>
    <w:div w:id="39329945">
      <w:bodyDiv w:val="1"/>
      <w:marLeft w:val="0"/>
      <w:marRight w:val="0"/>
      <w:marTop w:val="0"/>
      <w:marBottom w:val="0"/>
      <w:divBdr>
        <w:top w:val="none" w:sz="0" w:space="0" w:color="auto"/>
        <w:left w:val="none" w:sz="0" w:space="0" w:color="auto"/>
        <w:bottom w:val="none" w:sz="0" w:space="0" w:color="auto"/>
        <w:right w:val="none" w:sz="0" w:space="0" w:color="auto"/>
      </w:divBdr>
    </w:div>
    <w:div w:id="74206641">
      <w:bodyDiv w:val="1"/>
      <w:marLeft w:val="0"/>
      <w:marRight w:val="0"/>
      <w:marTop w:val="0"/>
      <w:marBottom w:val="0"/>
      <w:divBdr>
        <w:top w:val="none" w:sz="0" w:space="0" w:color="auto"/>
        <w:left w:val="none" w:sz="0" w:space="0" w:color="auto"/>
        <w:bottom w:val="none" w:sz="0" w:space="0" w:color="auto"/>
        <w:right w:val="none" w:sz="0" w:space="0" w:color="auto"/>
      </w:divBdr>
    </w:div>
    <w:div w:id="185679146">
      <w:bodyDiv w:val="1"/>
      <w:marLeft w:val="0"/>
      <w:marRight w:val="0"/>
      <w:marTop w:val="0"/>
      <w:marBottom w:val="0"/>
      <w:divBdr>
        <w:top w:val="none" w:sz="0" w:space="0" w:color="auto"/>
        <w:left w:val="none" w:sz="0" w:space="0" w:color="auto"/>
        <w:bottom w:val="none" w:sz="0" w:space="0" w:color="auto"/>
        <w:right w:val="none" w:sz="0" w:space="0" w:color="auto"/>
      </w:divBdr>
    </w:div>
    <w:div w:id="211575279">
      <w:bodyDiv w:val="1"/>
      <w:marLeft w:val="0"/>
      <w:marRight w:val="0"/>
      <w:marTop w:val="0"/>
      <w:marBottom w:val="0"/>
      <w:divBdr>
        <w:top w:val="none" w:sz="0" w:space="0" w:color="auto"/>
        <w:left w:val="none" w:sz="0" w:space="0" w:color="auto"/>
        <w:bottom w:val="none" w:sz="0" w:space="0" w:color="auto"/>
        <w:right w:val="none" w:sz="0" w:space="0" w:color="auto"/>
      </w:divBdr>
    </w:div>
    <w:div w:id="251400397">
      <w:bodyDiv w:val="1"/>
      <w:marLeft w:val="0"/>
      <w:marRight w:val="0"/>
      <w:marTop w:val="0"/>
      <w:marBottom w:val="0"/>
      <w:divBdr>
        <w:top w:val="none" w:sz="0" w:space="0" w:color="auto"/>
        <w:left w:val="none" w:sz="0" w:space="0" w:color="auto"/>
        <w:bottom w:val="none" w:sz="0" w:space="0" w:color="auto"/>
        <w:right w:val="none" w:sz="0" w:space="0" w:color="auto"/>
      </w:divBdr>
    </w:div>
    <w:div w:id="265113612">
      <w:bodyDiv w:val="1"/>
      <w:marLeft w:val="0"/>
      <w:marRight w:val="0"/>
      <w:marTop w:val="0"/>
      <w:marBottom w:val="0"/>
      <w:divBdr>
        <w:top w:val="none" w:sz="0" w:space="0" w:color="auto"/>
        <w:left w:val="none" w:sz="0" w:space="0" w:color="auto"/>
        <w:bottom w:val="none" w:sz="0" w:space="0" w:color="auto"/>
        <w:right w:val="none" w:sz="0" w:space="0" w:color="auto"/>
      </w:divBdr>
    </w:div>
    <w:div w:id="305663809">
      <w:bodyDiv w:val="1"/>
      <w:marLeft w:val="0"/>
      <w:marRight w:val="0"/>
      <w:marTop w:val="0"/>
      <w:marBottom w:val="0"/>
      <w:divBdr>
        <w:top w:val="none" w:sz="0" w:space="0" w:color="auto"/>
        <w:left w:val="none" w:sz="0" w:space="0" w:color="auto"/>
        <w:bottom w:val="none" w:sz="0" w:space="0" w:color="auto"/>
        <w:right w:val="none" w:sz="0" w:space="0" w:color="auto"/>
      </w:divBdr>
    </w:div>
    <w:div w:id="316345629">
      <w:bodyDiv w:val="1"/>
      <w:marLeft w:val="0"/>
      <w:marRight w:val="0"/>
      <w:marTop w:val="0"/>
      <w:marBottom w:val="0"/>
      <w:divBdr>
        <w:top w:val="none" w:sz="0" w:space="0" w:color="auto"/>
        <w:left w:val="none" w:sz="0" w:space="0" w:color="auto"/>
        <w:bottom w:val="none" w:sz="0" w:space="0" w:color="auto"/>
        <w:right w:val="none" w:sz="0" w:space="0" w:color="auto"/>
      </w:divBdr>
    </w:div>
    <w:div w:id="352271565">
      <w:bodyDiv w:val="1"/>
      <w:marLeft w:val="0"/>
      <w:marRight w:val="0"/>
      <w:marTop w:val="0"/>
      <w:marBottom w:val="0"/>
      <w:divBdr>
        <w:top w:val="none" w:sz="0" w:space="0" w:color="auto"/>
        <w:left w:val="none" w:sz="0" w:space="0" w:color="auto"/>
        <w:bottom w:val="none" w:sz="0" w:space="0" w:color="auto"/>
        <w:right w:val="none" w:sz="0" w:space="0" w:color="auto"/>
      </w:divBdr>
    </w:div>
    <w:div w:id="446583379">
      <w:bodyDiv w:val="1"/>
      <w:marLeft w:val="0"/>
      <w:marRight w:val="0"/>
      <w:marTop w:val="0"/>
      <w:marBottom w:val="0"/>
      <w:divBdr>
        <w:top w:val="none" w:sz="0" w:space="0" w:color="auto"/>
        <w:left w:val="none" w:sz="0" w:space="0" w:color="auto"/>
        <w:bottom w:val="none" w:sz="0" w:space="0" w:color="auto"/>
        <w:right w:val="none" w:sz="0" w:space="0" w:color="auto"/>
      </w:divBdr>
    </w:div>
    <w:div w:id="447895332">
      <w:bodyDiv w:val="1"/>
      <w:marLeft w:val="0"/>
      <w:marRight w:val="0"/>
      <w:marTop w:val="0"/>
      <w:marBottom w:val="0"/>
      <w:divBdr>
        <w:top w:val="none" w:sz="0" w:space="0" w:color="auto"/>
        <w:left w:val="none" w:sz="0" w:space="0" w:color="auto"/>
        <w:bottom w:val="none" w:sz="0" w:space="0" w:color="auto"/>
        <w:right w:val="none" w:sz="0" w:space="0" w:color="auto"/>
      </w:divBdr>
    </w:div>
    <w:div w:id="476193364">
      <w:bodyDiv w:val="1"/>
      <w:marLeft w:val="0"/>
      <w:marRight w:val="0"/>
      <w:marTop w:val="0"/>
      <w:marBottom w:val="0"/>
      <w:divBdr>
        <w:top w:val="none" w:sz="0" w:space="0" w:color="auto"/>
        <w:left w:val="none" w:sz="0" w:space="0" w:color="auto"/>
        <w:bottom w:val="none" w:sz="0" w:space="0" w:color="auto"/>
        <w:right w:val="none" w:sz="0" w:space="0" w:color="auto"/>
      </w:divBdr>
    </w:div>
    <w:div w:id="503130537">
      <w:bodyDiv w:val="1"/>
      <w:marLeft w:val="0"/>
      <w:marRight w:val="0"/>
      <w:marTop w:val="0"/>
      <w:marBottom w:val="0"/>
      <w:divBdr>
        <w:top w:val="none" w:sz="0" w:space="0" w:color="auto"/>
        <w:left w:val="none" w:sz="0" w:space="0" w:color="auto"/>
        <w:bottom w:val="none" w:sz="0" w:space="0" w:color="auto"/>
        <w:right w:val="none" w:sz="0" w:space="0" w:color="auto"/>
      </w:divBdr>
    </w:div>
    <w:div w:id="519777479">
      <w:bodyDiv w:val="1"/>
      <w:marLeft w:val="0"/>
      <w:marRight w:val="0"/>
      <w:marTop w:val="0"/>
      <w:marBottom w:val="0"/>
      <w:divBdr>
        <w:top w:val="none" w:sz="0" w:space="0" w:color="auto"/>
        <w:left w:val="none" w:sz="0" w:space="0" w:color="auto"/>
        <w:bottom w:val="none" w:sz="0" w:space="0" w:color="auto"/>
        <w:right w:val="none" w:sz="0" w:space="0" w:color="auto"/>
      </w:divBdr>
    </w:div>
    <w:div w:id="526648308">
      <w:bodyDiv w:val="1"/>
      <w:marLeft w:val="0"/>
      <w:marRight w:val="0"/>
      <w:marTop w:val="0"/>
      <w:marBottom w:val="0"/>
      <w:divBdr>
        <w:top w:val="none" w:sz="0" w:space="0" w:color="auto"/>
        <w:left w:val="none" w:sz="0" w:space="0" w:color="auto"/>
        <w:bottom w:val="none" w:sz="0" w:space="0" w:color="auto"/>
        <w:right w:val="none" w:sz="0" w:space="0" w:color="auto"/>
      </w:divBdr>
    </w:div>
    <w:div w:id="529999907">
      <w:bodyDiv w:val="1"/>
      <w:marLeft w:val="0"/>
      <w:marRight w:val="0"/>
      <w:marTop w:val="0"/>
      <w:marBottom w:val="0"/>
      <w:divBdr>
        <w:top w:val="none" w:sz="0" w:space="0" w:color="auto"/>
        <w:left w:val="none" w:sz="0" w:space="0" w:color="auto"/>
        <w:bottom w:val="none" w:sz="0" w:space="0" w:color="auto"/>
        <w:right w:val="none" w:sz="0" w:space="0" w:color="auto"/>
      </w:divBdr>
    </w:div>
    <w:div w:id="575163178">
      <w:bodyDiv w:val="1"/>
      <w:marLeft w:val="0"/>
      <w:marRight w:val="0"/>
      <w:marTop w:val="0"/>
      <w:marBottom w:val="0"/>
      <w:divBdr>
        <w:top w:val="none" w:sz="0" w:space="0" w:color="auto"/>
        <w:left w:val="none" w:sz="0" w:space="0" w:color="auto"/>
        <w:bottom w:val="none" w:sz="0" w:space="0" w:color="auto"/>
        <w:right w:val="none" w:sz="0" w:space="0" w:color="auto"/>
      </w:divBdr>
    </w:div>
    <w:div w:id="580916706">
      <w:bodyDiv w:val="1"/>
      <w:marLeft w:val="0"/>
      <w:marRight w:val="0"/>
      <w:marTop w:val="0"/>
      <w:marBottom w:val="0"/>
      <w:divBdr>
        <w:top w:val="none" w:sz="0" w:space="0" w:color="auto"/>
        <w:left w:val="none" w:sz="0" w:space="0" w:color="auto"/>
        <w:bottom w:val="none" w:sz="0" w:space="0" w:color="auto"/>
        <w:right w:val="none" w:sz="0" w:space="0" w:color="auto"/>
      </w:divBdr>
    </w:div>
    <w:div w:id="600256997">
      <w:bodyDiv w:val="1"/>
      <w:marLeft w:val="0"/>
      <w:marRight w:val="0"/>
      <w:marTop w:val="0"/>
      <w:marBottom w:val="0"/>
      <w:divBdr>
        <w:top w:val="none" w:sz="0" w:space="0" w:color="auto"/>
        <w:left w:val="none" w:sz="0" w:space="0" w:color="auto"/>
        <w:bottom w:val="none" w:sz="0" w:space="0" w:color="auto"/>
        <w:right w:val="none" w:sz="0" w:space="0" w:color="auto"/>
      </w:divBdr>
    </w:div>
    <w:div w:id="617489571">
      <w:bodyDiv w:val="1"/>
      <w:marLeft w:val="0"/>
      <w:marRight w:val="0"/>
      <w:marTop w:val="0"/>
      <w:marBottom w:val="0"/>
      <w:divBdr>
        <w:top w:val="none" w:sz="0" w:space="0" w:color="auto"/>
        <w:left w:val="none" w:sz="0" w:space="0" w:color="auto"/>
        <w:bottom w:val="none" w:sz="0" w:space="0" w:color="auto"/>
        <w:right w:val="none" w:sz="0" w:space="0" w:color="auto"/>
      </w:divBdr>
    </w:div>
    <w:div w:id="632710993">
      <w:bodyDiv w:val="1"/>
      <w:marLeft w:val="0"/>
      <w:marRight w:val="0"/>
      <w:marTop w:val="0"/>
      <w:marBottom w:val="0"/>
      <w:divBdr>
        <w:top w:val="none" w:sz="0" w:space="0" w:color="auto"/>
        <w:left w:val="none" w:sz="0" w:space="0" w:color="auto"/>
        <w:bottom w:val="none" w:sz="0" w:space="0" w:color="auto"/>
        <w:right w:val="none" w:sz="0" w:space="0" w:color="auto"/>
      </w:divBdr>
    </w:div>
    <w:div w:id="728262905">
      <w:bodyDiv w:val="1"/>
      <w:marLeft w:val="0"/>
      <w:marRight w:val="0"/>
      <w:marTop w:val="0"/>
      <w:marBottom w:val="0"/>
      <w:divBdr>
        <w:top w:val="none" w:sz="0" w:space="0" w:color="auto"/>
        <w:left w:val="none" w:sz="0" w:space="0" w:color="auto"/>
        <w:bottom w:val="none" w:sz="0" w:space="0" w:color="auto"/>
        <w:right w:val="none" w:sz="0" w:space="0" w:color="auto"/>
      </w:divBdr>
    </w:div>
    <w:div w:id="756749048">
      <w:bodyDiv w:val="1"/>
      <w:marLeft w:val="0"/>
      <w:marRight w:val="0"/>
      <w:marTop w:val="0"/>
      <w:marBottom w:val="0"/>
      <w:divBdr>
        <w:top w:val="none" w:sz="0" w:space="0" w:color="auto"/>
        <w:left w:val="none" w:sz="0" w:space="0" w:color="auto"/>
        <w:bottom w:val="none" w:sz="0" w:space="0" w:color="auto"/>
        <w:right w:val="none" w:sz="0" w:space="0" w:color="auto"/>
      </w:divBdr>
    </w:div>
    <w:div w:id="758797760">
      <w:bodyDiv w:val="1"/>
      <w:marLeft w:val="0"/>
      <w:marRight w:val="0"/>
      <w:marTop w:val="0"/>
      <w:marBottom w:val="0"/>
      <w:divBdr>
        <w:top w:val="none" w:sz="0" w:space="0" w:color="auto"/>
        <w:left w:val="none" w:sz="0" w:space="0" w:color="auto"/>
        <w:bottom w:val="none" w:sz="0" w:space="0" w:color="auto"/>
        <w:right w:val="none" w:sz="0" w:space="0" w:color="auto"/>
      </w:divBdr>
    </w:div>
    <w:div w:id="868107532">
      <w:bodyDiv w:val="1"/>
      <w:marLeft w:val="0"/>
      <w:marRight w:val="0"/>
      <w:marTop w:val="0"/>
      <w:marBottom w:val="0"/>
      <w:divBdr>
        <w:top w:val="none" w:sz="0" w:space="0" w:color="auto"/>
        <w:left w:val="none" w:sz="0" w:space="0" w:color="auto"/>
        <w:bottom w:val="none" w:sz="0" w:space="0" w:color="auto"/>
        <w:right w:val="none" w:sz="0" w:space="0" w:color="auto"/>
      </w:divBdr>
    </w:div>
    <w:div w:id="1004667136">
      <w:bodyDiv w:val="1"/>
      <w:marLeft w:val="0"/>
      <w:marRight w:val="0"/>
      <w:marTop w:val="0"/>
      <w:marBottom w:val="0"/>
      <w:divBdr>
        <w:top w:val="none" w:sz="0" w:space="0" w:color="auto"/>
        <w:left w:val="none" w:sz="0" w:space="0" w:color="auto"/>
        <w:bottom w:val="none" w:sz="0" w:space="0" w:color="auto"/>
        <w:right w:val="none" w:sz="0" w:space="0" w:color="auto"/>
      </w:divBdr>
    </w:div>
    <w:div w:id="1148942229">
      <w:bodyDiv w:val="1"/>
      <w:marLeft w:val="0"/>
      <w:marRight w:val="0"/>
      <w:marTop w:val="0"/>
      <w:marBottom w:val="0"/>
      <w:divBdr>
        <w:top w:val="none" w:sz="0" w:space="0" w:color="auto"/>
        <w:left w:val="none" w:sz="0" w:space="0" w:color="auto"/>
        <w:bottom w:val="none" w:sz="0" w:space="0" w:color="auto"/>
        <w:right w:val="none" w:sz="0" w:space="0" w:color="auto"/>
      </w:divBdr>
    </w:div>
    <w:div w:id="1196579022">
      <w:bodyDiv w:val="1"/>
      <w:marLeft w:val="0"/>
      <w:marRight w:val="0"/>
      <w:marTop w:val="0"/>
      <w:marBottom w:val="0"/>
      <w:divBdr>
        <w:top w:val="none" w:sz="0" w:space="0" w:color="auto"/>
        <w:left w:val="none" w:sz="0" w:space="0" w:color="auto"/>
        <w:bottom w:val="none" w:sz="0" w:space="0" w:color="auto"/>
        <w:right w:val="none" w:sz="0" w:space="0" w:color="auto"/>
      </w:divBdr>
    </w:div>
    <w:div w:id="1199901004">
      <w:bodyDiv w:val="1"/>
      <w:marLeft w:val="0"/>
      <w:marRight w:val="0"/>
      <w:marTop w:val="0"/>
      <w:marBottom w:val="0"/>
      <w:divBdr>
        <w:top w:val="none" w:sz="0" w:space="0" w:color="auto"/>
        <w:left w:val="none" w:sz="0" w:space="0" w:color="auto"/>
        <w:bottom w:val="none" w:sz="0" w:space="0" w:color="auto"/>
        <w:right w:val="none" w:sz="0" w:space="0" w:color="auto"/>
      </w:divBdr>
    </w:div>
    <w:div w:id="1217087014">
      <w:bodyDiv w:val="1"/>
      <w:marLeft w:val="0"/>
      <w:marRight w:val="0"/>
      <w:marTop w:val="0"/>
      <w:marBottom w:val="0"/>
      <w:divBdr>
        <w:top w:val="none" w:sz="0" w:space="0" w:color="auto"/>
        <w:left w:val="none" w:sz="0" w:space="0" w:color="auto"/>
        <w:bottom w:val="none" w:sz="0" w:space="0" w:color="auto"/>
        <w:right w:val="none" w:sz="0" w:space="0" w:color="auto"/>
      </w:divBdr>
    </w:div>
    <w:div w:id="1267805163">
      <w:bodyDiv w:val="1"/>
      <w:marLeft w:val="0"/>
      <w:marRight w:val="0"/>
      <w:marTop w:val="0"/>
      <w:marBottom w:val="0"/>
      <w:divBdr>
        <w:top w:val="none" w:sz="0" w:space="0" w:color="auto"/>
        <w:left w:val="none" w:sz="0" w:space="0" w:color="auto"/>
        <w:bottom w:val="none" w:sz="0" w:space="0" w:color="auto"/>
        <w:right w:val="none" w:sz="0" w:space="0" w:color="auto"/>
      </w:divBdr>
    </w:div>
    <w:div w:id="1297182498">
      <w:bodyDiv w:val="1"/>
      <w:marLeft w:val="0"/>
      <w:marRight w:val="0"/>
      <w:marTop w:val="0"/>
      <w:marBottom w:val="0"/>
      <w:divBdr>
        <w:top w:val="none" w:sz="0" w:space="0" w:color="auto"/>
        <w:left w:val="none" w:sz="0" w:space="0" w:color="auto"/>
        <w:bottom w:val="none" w:sz="0" w:space="0" w:color="auto"/>
        <w:right w:val="none" w:sz="0" w:space="0" w:color="auto"/>
      </w:divBdr>
    </w:div>
    <w:div w:id="1331714162">
      <w:bodyDiv w:val="1"/>
      <w:marLeft w:val="0"/>
      <w:marRight w:val="0"/>
      <w:marTop w:val="0"/>
      <w:marBottom w:val="0"/>
      <w:divBdr>
        <w:top w:val="none" w:sz="0" w:space="0" w:color="auto"/>
        <w:left w:val="none" w:sz="0" w:space="0" w:color="auto"/>
        <w:bottom w:val="none" w:sz="0" w:space="0" w:color="auto"/>
        <w:right w:val="none" w:sz="0" w:space="0" w:color="auto"/>
      </w:divBdr>
    </w:div>
    <w:div w:id="1363247078">
      <w:bodyDiv w:val="1"/>
      <w:marLeft w:val="0"/>
      <w:marRight w:val="0"/>
      <w:marTop w:val="0"/>
      <w:marBottom w:val="0"/>
      <w:divBdr>
        <w:top w:val="none" w:sz="0" w:space="0" w:color="auto"/>
        <w:left w:val="none" w:sz="0" w:space="0" w:color="auto"/>
        <w:bottom w:val="none" w:sz="0" w:space="0" w:color="auto"/>
        <w:right w:val="none" w:sz="0" w:space="0" w:color="auto"/>
      </w:divBdr>
    </w:div>
    <w:div w:id="1431587893">
      <w:bodyDiv w:val="1"/>
      <w:marLeft w:val="0"/>
      <w:marRight w:val="0"/>
      <w:marTop w:val="0"/>
      <w:marBottom w:val="0"/>
      <w:divBdr>
        <w:top w:val="none" w:sz="0" w:space="0" w:color="auto"/>
        <w:left w:val="none" w:sz="0" w:space="0" w:color="auto"/>
        <w:bottom w:val="none" w:sz="0" w:space="0" w:color="auto"/>
        <w:right w:val="none" w:sz="0" w:space="0" w:color="auto"/>
      </w:divBdr>
    </w:div>
    <w:div w:id="1471285161">
      <w:bodyDiv w:val="1"/>
      <w:marLeft w:val="0"/>
      <w:marRight w:val="0"/>
      <w:marTop w:val="0"/>
      <w:marBottom w:val="0"/>
      <w:divBdr>
        <w:top w:val="none" w:sz="0" w:space="0" w:color="auto"/>
        <w:left w:val="none" w:sz="0" w:space="0" w:color="auto"/>
        <w:bottom w:val="none" w:sz="0" w:space="0" w:color="auto"/>
        <w:right w:val="none" w:sz="0" w:space="0" w:color="auto"/>
      </w:divBdr>
    </w:div>
    <w:div w:id="1497843370">
      <w:bodyDiv w:val="1"/>
      <w:marLeft w:val="0"/>
      <w:marRight w:val="0"/>
      <w:marTop w:val="0"/>
      <w:marBottom w:val="0"/>
      <w:divBdr>
        <w:top w:val="none" w:sz="0" w:space="0" w:color="auto"/>
        <w:left w:val="none" w:sz="0" w:space="0" w:color="auto"/>
        <w:bottom w:val="none" w:sz="0" w:space="0" w:color="auto"/>
        <w:right w:val="none" w:sz="0" w:space="0" w:color="auto"/>
      </w:divBdr>
    </w:div>
    <w:div w:id="1525897384">
      <w:bodyDiv w:val="1"/>
      <w:marLeft w:val="0"/>
      <w:marRight w:val="0"/>
      <w:marTop w:val="0"/>
      <w:marBottom w:val="0"/>
      <w:divBdr>
        <w:top w:val="none" w:sz="0" w:space="0" w:color="auto"/>
        <w:left w:val="none" w:sz="0" w:space="0" w:color="auto"/>
        <w:bottom w:val="none" w:sz="0" w:space="0" w:color="auto"/>
        <w:right w:val="none" w:sz="0" w:space="0" w:color="auto"/>
      </w:divBdr>
    </w:div>
    <w:div w:id="1538734523">
      <w:bodyDiv w:val="1"/>
      <w:marLeft w:val="0"/>
      <w:marRight w:val="0"/>
      <w:marTop w:val="0"/>
      <w:marBottom w:val="0"/>
      <w:divBdr>
        <w:top w:val="none" w:sz="0" w:space="0" w:color="auto"/>
        <w:left w:val="none" w:sz="0" w:space="0" w:color="auto"/>
        <w:bottom w:val="none" w:sz="0" w:space="0" w:color="auto"/>
        <w:right w:val="none" w:sz="0" w:space="0" w:color="auto"/>
      </w:divBdr>
    </w:div>
    <w:div w:id="1559322952">
      <w:bodyDiv w:val="1"/>
      <w:marLeft w:val="0"/>
      <w:marRight w:val="0"/>
      <w:marTop w:val="0"/>
      <w:marBottom w:val="0"/>
      <w:divBdr>
        <w:top w:val="none" w:sz="0" w:space="0" w:color="auto"/>
        <w:left w:val="none" w:sz="0" w:space="0" w:color="auto"/>
        <w:bottom w:val="none" w:sz="0" w:space="0" w:color="auto"/>
        <w:right w:val="none" w:sz="0" w:space="0" w:color="auto"/>
      </w:divBdr>
    </w:div>
    <w:div w:id="1587885238">
      <w:bodyDiv w:val="1"/>
      <w:marLeft w:val="0"/>
      <w:marRight w:val="0"/>
      <w:marTop w:val="0"/>
      <w:marBottom w:val="0"/>
      <w:divBdr>
        <w:top w:val="none" w:sz="0" w:space="0" w:color="auto"/>
        <w:left w:val="none" w:sz="0" w:space="0" w:color="auto"/>
        <w:bottom w:val="none" w:sz="0" w:space="0" w:color="auto"/>
        <w:right w:val="none" w:sz="0" w:space="0" w:color="auto"/>
      </w:divBdr>
    </w:div>
    <w:div w:id="1626235823">
      <w:bodyDiv w:val="1"/>
      <w:marLeft w:val="0"/>
      <w:marRight w:val="0"/>
      <w:marTop w:val="0"/>
      <w:marBottom w:val="0"/>
      <w:divBdr>
        <w:top w:val="none" w:sz="0" w:space="0" w:color="auto"/>
        <w:left w:val="none" w:sz="0" w:space="0" w:color="auto"/>
        <w:bottom w:val="none" w:sz="0" w:space="0" w:color="auto"/>
        <w:right w:val="none" w:sz="0" w:space="0" w:color="auto"/>
      </w:divBdr>
    </w:div>
    <w:div w:id="1670212655">
      <w:bodyDiv w:val="1"/>
      <w:marLeft w:val="0"/>
      <w:marRight w:val="0"/>
      <w:marTop w:val="0"/>
      <w:marBottom w:val="0"/>
      <w:divBdr>
        <w:top w:val="none" w:sz="0" w:space="0" w:color="auto"/>
        <w:left w:val="none" w:sz="0" w:space="0" w:color="auto"/>
        <w:bottom w:val="none" w:sz="0" w:space="0" w:color="auto"/>
        <w:right w:val="none" w:sz="0" w:space="0" w:color="auto"/>
      </w:divBdr>
      <w:divsChild>
        <w:div w:id="820850431">
          <w:marLeft w:val="336"/>
          <w:marRight w:val="0"/>
          <w:marTop w:val="120"/>
          <w:marBottom w:val="192"/>
          <w:divBdr>
            <w:top w:val="none" w:sz="0" w:space="0" w:color="auto"/>
            <w:left w:val="none" w:sz="0" w:space="0" w:color="auto"/>
            <w:bottom w:val="none" w:sz="0" w:space="0" w:color="auto"/>
            <w:right w:val="none" w:sz="0" w:space="0" w:color="auto"/>
          </w:divBdr>
          <w:divsChild>
            <w:div w:id="169935256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36022484">
          <w:marLeft w:val="0"/>
          <w:marRight w:val="0"/>
          <w:marTop w:val="0"/>
          <w:marBottom w:val="0"/>
          <w:divBdr>
            <w:top w:val="single" w:sz="6" w:space="5" w:color="A2A9B1"/>
            <w:left w:val="single" w:sz="6" w:space="5" w:color="A2A9B1"/>
            <w:bottom w:val="single" w:sz="6" w:space="5" w:color="A2A9B1"/>
            <w:right w:val="single" w:sz="6" w:space="5" w:color="A2A9B1"/>
          </w:divBdr>
        </w:div>
      </w:divsChild>
    </w:div>
    <w:div w:id="1675646798">
      <w:bodyDiv w:val="1"/>
      <w:marLeft w:val="0"/>
      <w:marRight w:val="0"/>
      <w:marTop w:val="0"/>
      <w:marBottom w:val="0"/>
      <w:divBdr>
        <w:top w:val="none" w:sz="0" w:space="0" w:color="auto"/>
        <w:left w:val="none" w:sz="0" w:space="0" w:color="auto"/>
        <w:bottom w:val="none" w:sz="0" w:space="0" w:color="auto"/>
        <w:right w:val="none" w:sz="0" w:space="0" w:color="auto"/>
      </w:divBdr>
    </w:div>
    <w:div w:id="1677539526">
      <w:bodyDiv w:val="1"/>
      <w:marLeft w:val="0"/>
      <w:marRight w:val="0"/>
      <w:marTop w:val="0"/>
      <w:marBottom w:val="0"/>
      <w:divBdr>
        <w:top w:val="none" w:sz="0" w:space="0" w:color="auto"/>
        <w:left w:val="none" w:sz="0" w:space="0" w:color="auto"/>
        <w:bottom w:val="none" w:sz="0" w:space="0" w:color="auto"/>
        <w:right w:val="none" w:sz="0" w:space="0" w:color="auto"/>
      </w:divBdr>
    </w:div>
    <w:div w:id="1685859166">
      <w:bodyDiv w:val="1"/>
      <w:marLeft w:val="0"/>
      <w:marRight w:val="0"/>
      <w:marTop w:val="0"/>
      <w:marBottom w:val="0"/>
      <w:divBdr>
        <w:top w:val="none" w:sz="0" w:space="0" w:color="auto"/>
        <w:left w:val="none" w:sz="0" w:space="0" w:color="auto"/>
        <w:bottom w:val="none" w:sz="0" w:space="0" w:color="auto"/>
        <w:right w:val="none" w:sz="0" w:space="0" w:color="auto"/>
      </w:divBdr>
    </w:div>
    <w:div w:id="1751653532">
      <w:bodyDiv w:val="1"/>
      <w:marLeft w:val="0"/>
      <w:marRight w:val="0"/>
      <w:marTop w:val="0"/>
      <w:marBottom w:val="0"/>
      <w:divBdr>
        <w:top w:val="none" w:sz="0" w:space="0" w:color="auto"/>
        <w:left w:val="none" w:sz="0" w:space="0" w:color="auto"/>
        <w:bottom w:val="none" w:sz="0" w:space="0" w:color="auto"/>
        <w:right w:val="none" w:sz="0" w:space="0" w:color="auto"/>
      </w:divBdr>
    </w:div>
    <w:div w:id="1801803887">
      <w:bodyDiv w:val="1"/>
      <w:marLeft w:val="0"/>
      <w:marRight w:val="0"/>
      <w:marTop w:val="0"/>
      <w:marBottom w:val="0"/>
      <w:divBdr>
        <w:top w:val="none" w:sz="0" w:space="0" w:color="auto"/>
        <w:left w:val="none" w:sz="0" w:space="0" w:color="auto"/>
        <w:bottom w:val="none" w:sz="0" w:space="0" w:color="auto"/>
        <w:right w:val="none" w:sz="0" w:space="0" w:color="auto"/>
      </w:divBdr>
    </w:div>
    <w:div w:id="1833251037">
      <w:bodyDiv w:val="1"/>
      <w:marLeft w:val="0"/>
      <w:marRight w:val="0"/>
      <w:marTop w:val="0"/>
      <w:marBottom w:val="0"/>
      <w:divBdr>
        <w:top w:val="none" w:sz="0" w:space="0" w:color="auto"/>
        <w:left w:val="none" w:sz="0" w:space="0" w:color="auto"/>
        <w:bottom w:val="none" w:sz="0" w:space="0" w:color="auto"/>
        <w:right w:val="none" w:sz="0" w:space="0" w:color="auto"/>
      </w:divBdr>
    </w:div>
    <w:div w:id="1866671432">
      <w:bodyDiv w:val="1"/>
      <w:marLeft w:val="0"/>
      <w:marRight w:val="0"/>
      <w:marTop w:val="0"/>
      <w:marBottom w:val="0"/>
      <w:divBdr>
        <w:top w:val="none" w:sz="0" w:space="0" w:color="auto"/>
        <w:left w:val="none" w:sz="0" w:space="0" w:color="auto"/>
        <w:bottom w:val="none" w:sz="0" w:space="0" w:color="auto"/>
        <w:right w:val="none" w:sz="0" w:space="0" w:color="auto"/>
      </w:divBdr>
    </w:div>
    <w:div w:id="1935088043">
      <w:bodyDiv w:val="1"/>
      <w:marLeft w:val="0"/>
      <w:marRight w:val="0"/>
      <w:marTop w:val="0"/>
      <w:marBottom w:val="0"/>
      <w:divBdr>
        <w:top w:val="none" w:sz="0" w:space="0" w:color="auto"/>
        <w:left w:val="none" w:sz="0" w:space="0" w:color="auto"/>
        <w:bottom w:val="none" w:sz="0" w:space="0" w:color="auto"/>
        <w:right w:val="none" w:sz="0" w:space="0" w:color="auto"/>
      </w:divBdr>
    </w:div>
    <w:div w:id="2015104554">
      <w:bodyDiv w:val="1"/>
      <w:marLeft w:val="0"/>
      <w:marRight w:val="0"/>
      <w:marTop w:val="0"/>
      <w:marBottom w:val="0"/>
      <w:divBdr>
        <w:top w:val="none" w:sz="0" w:space="0" w:color="auto"/>
        <w:left w:val="none" w:sz="0" w:space="0" w:color="auto"/>
        <w:bottom w:val="none" w:sz="0" w:space="0" w:color="auto"/>
        <w:right w:val="none" w:sz="0" w:space="0" w:color="auto"/>
      </w:divBdr>
    </w:div>
    <w:div w:id="2024355161">
      <w:bodyDiv w:val="1"/>
      <w:marLeft w:val="0"/>
      <w:marRight w:val="0"/>
      <w:marTop w:val="0"/>
      <w:marBottom w:val="0"/>
      <w:divBdr>
        <w:top w:val="none" w:sz="0" w:space="0" w:color="auto"/>
        <w:left w:val="none" w:sz="0" w:space="0" w:color="auto"/>
        <w:bottom w:val="none" w:sz="0" w:space="0" w:color="auto"/>
        <w:right w:val="none" w:sz="0" w:space="0" w:color="auto"/>
      </w:divBdr>
    </w:div>
    <w:div w:id="2067139242">
      <w:bodyDiv w:val="1"/>
      <w:marLeft w:val="0"/>
      <w:marRight w:val="0"/>
      <w:marTop w:val="0"/>
      <w:marBottom w:val="0"/>
      <w:divBdr>
        <w:top w:val="none" w:sz="0" w:space="0" w:color="auto"/>
        <w:left w:val="none" w:sz="0" w:space="0" w:color="auto"/>
        <w:bottom w:val="none" w:sz="0" w:space="0" w:color="auto"/>
        <w:right w:val="none" w:sz="0" w:space="0" w:color="auto"/>
      </w:divBdr>
    </w:div>
    <w:div w:id="2131778038">
      <w:bodyDiv w:val="1"/>
      <w:marLeft w:val="0"/>
      <w:marRight w:val="0"/>
      <w:marTop w:val="0"/>
      <w:marBottom w:val="0"/>
      <w:divBdr>
        <w:top w:val="none" w:sz="0" w:space="0" w:color="auto"/>
        <w:left w:val="none" w:sz="0" w:space="0" w:color="auto"/>
        <w:bottom w:val="none" w:sz="0" w:space="0" w:color="auto"/>
        <w:right w:val="none" w:sz="0" w:space="0" w:color="auto"/>
      </w:divBdr>
    </w:div>
    <w:div w:id="214658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image" Target="media/image15.jpeg"/><Relationship Id="rId39" Type="http://schemas.openxmlformats.org/officeDocument/2006/relationships/header" Target="header2.xml"/><Relationship Id="rId21" Type="http://schemas.openxmlformats.org/officeDocument/2006/relationships/image" Target="media/image13.jpeg"/><Relationship Id="rId34" Type="http://schemas.openxmlformats.org/officeDocument/2006/relationships/image" Target="media/image22.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29" Type="http://schemas.openxmlformats.org/officeDocument/2006/relationships/hyperlink" Target="https://es.wikipedia.org/wiki/Carthago_Nova"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jpeg"/><Relationship Id="rId32" Type="http://schemas.openxmlformats.org/officeDocument/2006/relationships/image" Target="media/image20.jpeg"/><Relationship Id="rId37" Type="http://schemas.openxmlformats.org/officeDocument/2006/relationships/image" Target="media/image24.jpe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es.wikipedia.org/wiki/Zal%C4%83u" TargetMode="External"/><Relationship Id="rId28" Type="http://schemas.openxmlformats.org/officeDocument/2006/relationships/image" Target="media/image17.jpeg"/><Relationship Id="rId36" Type="http://schemas.openxmlformats.org/officeDocument/2006/relationships/hyperlink" Target="https://es.wikipedia.org/wiki/Rosinos_de_Vidriales" TargetMode="Externa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es.wikipedia.org/wiki/Carthago_Nova" TargetMode="External"/><Relationship Id="rId27" Type="http://schemas.openxmlformats.org/officeDocument/2006/relationships/image" Target="media/image16.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es.wikipedia.org/wiki/Carthago_Nova" TargetMode="External"/><Relationship Id="rId25" Type="http://schemas.openxmlformats.org/officeDocument/2006/relationships/hyperlink" Target="https://es.wikipedia.org/wiki/Carthago_Nova" TargetMode="External"/><Relationship Id="rId33" Type="http://schemas.openxmlformats.org/officeDocument/2006/relationships/image" Target="media/image21.jpeg"/><Relationship Id="rId3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B2591-3020-48DE-9EBC-5A460DA32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11</Pages>
  <Words>3826</Words>
  <Characters>21049</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51</cp:revision>
  <cp:lastPrinted>2021-12-01T09:52:00Z</cp:lastPrinted>
  <dcterms:created xsi:type="dcterms:W3CDTF">2021-11-24T17:23:00Z</dcterms:created>
  <dcterms:modified xsi:type="dcterms:W3CDTF">2026-03-26T10:02:00Z</dcterms:modified>
</cp:coreProperties>
</file>