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CC2" w:rsidRPr="000308FD" w:rsidRDefault="0009576E" w:rsidP="00CD6CC2">
      <w:pPr>
        <w:spacing w:after="0" w:line="240" w:lineRule="auto"/>
        <w:rPr>
          <w:rFonts w:ascii="Times New Roman" w:hAnsi="Times New Roman" w:cs="Times New Roman"/>
          <w:b/>
          <w:sz w:val="24"/>
          <w:szCs w:val="24"/>
        </w:rPr>
      </w:pPr>
      <w:r w:rsidRPr="000308FD">
        <w:rPr>
          <w:rFonts w:ascii="Times New Roman" w:hAnsi="Times New Roman" w:cs="Times New Roman"/>
          <w:b/>
          <w:sz w:val="24"/>
          <w:szCs w:val="24"/>
        </w:rPr>
        <w:t>E.</w:t>
      </w:r>
      <w:r w:rsidR="00CD6CC2" w:rsidRPr="000308FD">
        <w:rPr>
          <w:rFonts w:ascii="Times New Roman" w:hAnsi="Times New Roman" w:cs="Times New Roman"/>
          <w:b/>
          <w:sz w:val="24"/>
          <w:szCs w:val="24"/>
        </w:rPr>
        <w:t xml:space="preserve">II – </w:t>
      </w:r>
      <w:r w:rsidR="00CD6CC2" w:rsidRPr="000308FD">
        <w:rPr>
          <w:rFonts w:ascii="Times New Roman" w:hAnsi="Times New Roman" w:cs="Times New Roman"/>
          <w:b/>
          <w:smallCaps/>
          <w:sz w:val="24"/>
          <w:szCs w:val="24"/>
        </w:rPr>
        <w:t>Peones de juego</w:t>
      </w:r>
      <w:r w:rsidR="00CD6CC2" w:rsidRPr="000308FD">
        <w:rPr>
          <w:rFonts w:ascii="Times New Roman" w:hAnsi="Times New Roman" w:cs="Times New Roman"/>
          <w:b/>
          <w:sz w:val="24"/>
          <w:szCs w:val="24"/>
        </w:rPr>
        <w:t xml:space="preserve"> (</w:t>
      </w:r>
      <w:r w:rsidR="00CD6CC2" w:rsidRPr="000308FD">
        <w:rPr>
          <w:rFonts w:ascii="Times New Roman" w:hAnsi="Times New Roman" w:cs="Times New Roman"/>
          <w:b/>
          <w:i/>
          <w:sz w:val="24"/>
          <w:szCs w:val="24"/>
        </w:rPr>
        <w:t>Pedites, Latrunculus</w:t>
      </w:r>
      <w:r w:rsidR="00CD6CC2" w:rsidRPr="000308FD">
        <w:rPr>
          <w:rFonts w:ascii="Times New Roman" w:hAnsi="Times New Roman" w:cs="Times New Roman"/>
          <w:b/>
          <w:sz w:val="24"/>
          <w:szCs w:val="24"/>
        </w:rPr>
        <w:t>)</w:t>
      </w:r>
    </w:p>
    <w:p w:rsidR="00D910B8" w:rsidRPr="00892C78" w:rsidRDefault="00D910B8" w:rsidP="00CD6CC2">
      <w:pPr>
        <w:spacing w:after="0" w:line="240" w:lineRule="auto"/>
        <w:rPr>
          <w:rFonts w:ascii="Times New Roman" w:hAnsi="Times New Roman" w:cs="Times New Roman"/>
          <w:sz w:val="24"/>
          <w:szCs w:val="24"/>
        </w:rPr>
      </w:pPr>
    </w:p>
    <w:p w:rsidR="00D910B8" w:rsidRPr="00F0524A" w:rsidRDefault="000308FD" w:rsidP="00E77A97">
      <w:pPr>
        <w:spacing w:after="0" w:line="240" w:lineRule="auto"/>
        <w:rPr>
          <w:rFonts w:ascii="Times New Roman" w:hAnsi="Times New Roman" w:cs="Times New Roman"/>
        </w:rPr>
      </w:pPr>
      <w:r w:rsidRPr="00F0524A">
        <w:rPr>
          <w:rFonts w:ascii="Times New Roman" w:hAnsi="Times New Roman" w:cs="Times New Roman"/>
          <w:b/>
        </w:rPr>
        <w:t>▪ E.II.</w:t>
      </w:r>
      <w:r w:rsidR="00CD6CC2" w:rsidRPr="00F0524A">
        <w:rPr>
          <w:rFonts w:ascii="Times New Roman" w:hAnsi="Times New Roman" w:cs="Times New Roman"/>
          <w:b/>
        </w:rPr>
        <w:t xml:space="preserve">1 – </w:t>
      </w:r>
      <w:r w:rsidR="00210DF9" w:rsidRPr="00F0524A">
        <w:rPr>
          <w:rFonts w:ascii="Times New Roman" w:hAnsi="Times New Roman" w:cs="Times New Roman"/>
          <w:b/>
          <w:u w:val="single"/>
        </w:rPr>
        <w:t>Hemisférico</w:t>
      </w:r>
      <w:r w:rsidR="00CD6CC2" w:rsidRPr="00F0524A">
        <w:rPr>
          <w:rFonts w:ascii="Times New Roman" w:hAnsi="Times New Roman" w:cs="Times New Roman"/>
          <w:b/>
        </w:rPr>
        <w:t>.</w:t>
      </w:r>
    </w:p>
    <w:p w:rsidR="000308FD" w:rsidRPr="00F0524A" w:rsidRDefault="000308FD" w:rsidP="00B205CA">
      <w:pPr>
        <w:spacing w:after="0" w:line="240" w:lineRule="auto"/>
        <w:ind w:firstLine="708"/>
        <w:rPr>
          <w:rFonts w:ascii="Times New Roman" w:hAnsi="Times New Roman" w:cs="Times New Roman"/>
        </w:rPr>
      </w:pPr>
      <w:r w:rsidRPr="00F0524A">
        <w:rPr>
          <w:rFonts w:ascii="Times New Roman" w:hAnsi="Times New Roman" w:cs="Times New Roman"/>
        </w:rPr>
        <w:t xml:space="preserve">• </w:t>
      </w:r>
      <w:r w:rsidRPr="00F0524A">
        <w:rPr>
          <w:rFonts w:ascii="Times New Roman" w:hAnsi="Times New Roman" w:cs="Times New Roman"/>
          <w:b/>
        </w:rPr>
        <w:t>E.II.1.</w:t>
      </w:r>
      <w:r w:rsidR="00CD6CC2" w:rsidRPr="00F0524A">
        <w:rPr>
          <w:rFonts w:ascii="Times New Roman" w:hAnsi="Times New Roman" w:cs="Times New Roman"/>
          <w:b/>
        </w:rPr>
        <w:t>A – Liso</w:t>
      </w:r>
      <w:r w:rsidRPr="00F0524A">
        <w:rPr>
          <w:rFonts w:ascii="Times New Roman" w:hAnsi="Times New Roman" w:cs="Times New Roman"/>
          <w:b/>
        </w:rPr>
        <w:t>.</w:t>
      </w:r>
    </w:p>
    <w:p w:rsidR="000308FD" w:rsidRPr="00F0524A" w:rsidRDefault="000308FD" w:rsidP="000308FD">
      <w:pPr>
        <w:spacing w:after="0" w:line="240" w:lineRule="auto"/>
        <w:ind w:firstLine="708"/>
        <w:rPr>
          <w:rFonts w:ascii="Times New Roman" w:hAnsi="Times New Roman" w:cs="Times New Roman"/>
          <w:b/>
        </w:rPr>
      </w:pPr>
      <w:r w:rsidRPr="00F0524A">
        <w:rPr>
          <w:rFonts w:ascii="Times New Roman" w:hAnsi="Times New Roman" w:cs="Times New Roman"/>
        </w:rPr>
        <w:tab/>
        <w:t xml:space="preserve">▫ </w:t>
      </w:r>
      <w:r w:rsidRPr="00F0524A">
        <w:rPr>
          <w:rFonts w:ascii="Times New Roman" w:hAnsi="Times New Roman" w:cs="Times New Roman"/>
          <w:b/>
        </w:rPr>
        <w:t>E.II.1.A.</w:t>
      </w:r>
      <w:r w:rsidR="00B205CA" w:rsidRPr="00F0524A">
        <w:rPr>
          <w:rFonts w:ascii="Times New Roman" w:hAnsi="Times New Roman" w:cs="Times New Roman"/>
          <w:b/>
        </w:rPr>
        <w:t xml:space="preserve">1 </w:t>
      </w:r>
      <w:r w:rsidRPr="00F0524A">
        <w:rPr>
          <w:rFonts w:ascii="Times New Roman" w:hAnsi="Times New Roman" w:cs="Times New Roman"/>
          <w:b/>
        </w:rPr>
        <w:t>–</w:t>
      </w:r>
      <w:r w:rsidR="00B205CA" w:rsidRPr="00F0524A">
        <w:rPr>
          <w:rFonts w:ascii="Times New Roman" w:hAnsi="Times New Roman" w:cs="Times New Roman"/>
          <w:b/>
        </w:rPr>
        <w:t xml:space="preserve"> Altos</w:t>
      </w:r>
      <w:r w:rsidRPr="00F0524A">
        <w:rPr>
          <w:rFonts w:ascii="Times New Roman" w:hAnsi="Times New Roman" w:cs="Times New Roman"/>
          <w:b/>
        </w:rPr>
        <w:t>.</w:t>
      </w:r>
    </w:p>
    <w:p w:rsidR="00A459F7" w:rsidRPr="00781792" w:rsidRDefault="000308FD" w:rsidP="00A459F7">
      <w:pPr>
        <w:spacing w:after="0" w:line="240" w:lineRule="auto"/>
        <w:ind w:firstLine="708"/>
        <w:rPr>
          <w:rFonts w:ascii="Times New Roman" w:hAnsi="Times New Roman" w:cs="Times New Roman"/>
          <w:lang w:val="fr-FR"/>
        </w:rPr>
      </w:pPr>
      <w:r w:rsidRPr="00F0524A">
        <w:rPr>
          <w:rFonts w:ascii="Times New Roman" w:hAnsi="Times New Roman" w:cs="Times New Roman"/>
        </w:rPr>
        <w:tab/>
      </w:r>
      <w:r w:rsidRPr="00F0524A">
        <w:rPr>
          <w:rFonts w:ascii="Times New Roman" w:hAnsi="Times New Roman" w:cs="Times New Roman"/>
        </w:rPr>
        <w:tab/>
      </w:r>
      <w:r w:rsidRPr="00781792">
        <w:rPr>
          <w:rFonts w:ascii="Times New Roman" w:hAnsi="Times New Roman" w:cs="Times New Roman"/>
          <w:lang w:val="fr-FR"/>
        </w:rPr>
        <w:t xml:space="preserve">○ </w:t>
      </w:r>
      <w:r w:rsidRPr="00781792">
        <w:rPr>
          <w:rFonts w:ascii="Times New Roman" w:hAnsi="Times New Roman" w:cs="Times New Roman"/>
          <w:b/>
          <w:lang w:val="fr-FR"/>
        </w:rPr>
        <w:t>E.II.1.A.1.</w:t>
      </w:r>
      <w:r w:rsidR="00A459F7" w:rsidRPr="00781792">
        <w:rPr>
          <w:rFonts w:ascii="Times New Roman" w:hAnsi="Times New Roman" w:cs="Times New Roman"/>
          <w:b/>
          <w:lang w:val="fr-FR"/>
        </w:rPr>
        <w:t>1 – Simples</w:t>
      </w:r>
      <w:r w:rsidRPr="00781792">
        <w:rPr>
          <w:rFonts w:ascii="Times New Roman" w:hAnsi="Times New Roman" w:cs="Times New Roman"/>
          <w:b/>
          <w:lang w:val="fr-FR"/>
        </w:rPr>
        <w:t>.</w:t>
      </w:r>
    </w:p>
    <w:p w:rsidR="00D910B8" w:rsidRPr="00781792" w:rsidRDefault="00D910B8" w:rsidP="00D910B8">
      <w:pPr>
        <w:spacing w:after="0" w:line="240" w:lineRule="auto"/>
        <w:rPr>
          <w:rFonts w:ascii="Times New Roman" w:hAnsi="Times New Roman" w:cs="Times New Roman"/>
          <w:b/>
          <w:color w:val="031CD3"/>
          <w:lang w:val="fr-FR"/>
        </w:rPr>
      </w:pPr>
      <w:r w:rsidRPr="00781792">
        <w:rPr>
          <w:rFonts w:ascii="Times New Roman" w:hAnsi="Times New Roman" w:cs="Times New Roman"/>
          <w:b/>
          <w:lang w:val="fr-FR"/>
        </w:rPr>
        <w:t>Béal</w:t>
      </w:r>
      <w:r w:rsidRPr="00781792">
        <w:rPr>
          <w:rFonts w:ascii="Times New Roman" w:hAnsi="Times New Roman" w:cs="Times New Roman"/>
          <w:lang w:val="fr-FR"/>
        </w:rPr>
        <w:t xml:space="preserve"> –</w:t>
      </w:r>
      <w:r w:rsidRPr="00781792">
        <w:rPr>
          <w:rFonts w:ascii="Times New Roman" w:hAnsi="Times New Roman" w:cs="Times New Roman"/>
          <w:b/>
          <w:color w:val="031CD3"/>
          <w:lang w:val="fr-FR"/>
        </w:rPr>
        <w:t xml:space="preserve"> </w:t>
      </w:r>
      <w:r w:rsidR="001F7105" w:rsidRPr="00781792">
        <w:rPr>
          <w:rFonts w:ascii="Times New Roman" w:hAnsi="Times New Roman" w:cs="Times New Roman"/>
          <w:b/>
          <w:color w:val="031CD3"/>
          <w:lang w:val="fr-FR"/>
        </w:rPr>
        <w:t>A XXXIV, 2</w:t>
      </w:r>
    </w:p>
    <w:tbl>
      <w:tblPr>
        <w:tblStyle w:val="Tablaconcuadrcula"/>
        <w:tblW w:w="6662" w:type="dxa"/>
        <w:tblInd w:w="250" w:type="dxa"/>
        <w:tblLook w:val="04A0" w:firstRow="1" w:lastRow="0" w:firstColumn="1" w:lastColumn="0" w:noHBand="0" w:noVBand="1"/>
      </w:tblPr>
      <w:tblGrid>
        <w:gridCol w:w="2466"/>
        <w:gridCol w:w="1928"/>
        <w:gridCol w:w="2268"/>
      </w:tblGrid>
      <w:tr w:rsidR="00B136EA" w:rsidRPr="00F0524A" w:rsidTr="00E842C1">
        <w:trPr>
          <w:trHeight w:val="1711"/>
        </w:trPr>
        <w:tc>
          <w:tcPr>
            <w:tcW w:w="2466" w:type="dxa"/>
            <w:tcBorders>
              <w:top w:val="single" w:sz="4" w:space="0" w:color="auto"/>
              <w:left w:val="single" w:sz="4" w:space="0" w:color="auto"/>
              <w:bottom w:val="single" w:sz="4" w:space="0" w:color="auto"/>
              <w:right w:val="single" w:sz="4" w:space="0" w:color="auto"/>
            </w:tcBorders>
          </w:tcPr>
          <w:p w:rsidR="00B136EA" w:rsidRPr="00F0524A" w:rsidRDefault="00B136EA" w:rsidP="00B136EA">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5B54A9C5" wp14:editId="5A01E0E0">
                  <wp:extent cx="1425075" cy="990600"/>
                  <wp:effectExtent l="0" t="0" r="3810" b="0"/>
                  <wp:docPr id="1" name="Imagen 1" descr="E:\HUESO ROMANO (22-7-16)\HUESO TRABAJADO EPOCA ROMANA\en fongo negro\43 - Tipo E.II - Peón\E.II.1.A.1 - Hemiesféricos Lisos\E.II.1.A.1.1 - Hemiesféricos altos\almacenes aMNAR (2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43 - Tipo E.II - Peón\E.II.1.A.1 - Hemiesféricos Lisos\E.II.1.A.1.1 - Hemiesféricos altos\almacenes aMNAR (20) copie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70756" cy="1022354"/>
                          </a:xfrm>
                          <a:prstGeom prst="rect">
                            <a:avLst/>
                          </a:prstGeom>
                          <a:noFill/>
                          <a:ln>
                            <a:noFill/>
                          </a:ln>
                        </pic:spPr>
                      </pic:pic>
                    </a:graphicData>
                  </a:graphic>
                </wp:inline>
              </w:drawing>
            </w:r>
          </w:p>
          <w:p w:rsidR="00B136EA" w:rsidRPr="00F0524A" w:rsidRDefault="00B136EA" w:rsidP="00B136EA">
            <w:pPr>
              <w:jc w:val="center"/>
              <w:rPr>
                <w:rFonts w:ascii="Times New Roman" w:hAnsi="Times New Roman" w:cs="Times New Roman"/>
                <w:i/>
              </w:rPr>
            </w:pPr>
            <w:r w:rsidRPr="00F0524A">
              <w:rPr>
                <w:rFonts w:ascii="Times New Roman" w:hAnsi="Times New Roman" w:cs="Times New Roman"/>
              </w:rPr>
              <w:t>1 -</w:t>
            </w:r>
            <w:r>
              <w:rPr>
                <w:rFonts w:ascii="Times New Roman" w:hAnsi="Times New Roman" w:cs="Times New Roman"/>
                <w:i/>
              </w:rPr>
              <w:t>Av</w:t>
            </w:r>
            <w:r w:rsidRPr="00F0524A">
              <w:rPr>
                <w:rFonts w:ascii="Times New Roman" w:hAnsi="Times New Roman" w:cs="Times New Roman"/>
                <w:i/>
              </w:rPr>
              <w:t>g</w:t>
            </w:r>
            <w:r>
              <w:rPr>
                <w:rFonts w:ascii="Times New Roman" w:hAnsi="Times New Roman" w:cs="Times New Roman"/>
                <w:i/>
              </w:rPr>
              <w:t>v</w:t>
            </w:r>
            <w:r w:rsidRPr="00F0524A">
              <w:rPr>
                <w:rFonts w:ascii="Times New Roman" w:hAnsi="Times New Roman" w:cs="Times New Roman"/>
                <w:i/>
              </w:rPr>
              <w:t>sta Emerita</w:t>
            </w:r>
          </w:p>
          <w:p w:rsidR="00B136EA" w:rsidRPr="00F0524A" w:rsidRDefault="00B136EA" w:rsidP="00B136EA">
            <w:pPr>
              <w:jc w:val="center"/>
              <w:rPr>
                <w:rFonts w:ascii="Times New Roman" w:hAnsi="Times New Roman" w:cs="Times New Roman"/>
              </w:rPr>
            </w:pPr>
            <w:r w:rsidRPr="00F0524A">
              <w:rPr>
                <w:rFonts w:ascii="Times New Roman" w:hAnsi="Times New Roman" w:cs="Times New Roman"/>
              </w:rPr>
              <w:t>(MNAR)</w:t>
            </w:r>
          </w:p>
        </w:tc>
        <w:tc>
          <w:tcPr>
            <w:tcW w:w="1928" w:type="dxa"/>
            <w:tcBorders>
              <w:top w:val="single" w:sz="4" w:space="0" w:color="auto"/>
              <w:left w:val="single" w:sz="4" w:space="0" w:color="auto"/>
              <w:bottom w:val="single" w:sz="4" w:space="0" w:color="auto"/>
              <w:right w:val="single" w:sz="4" w:space="0" w:color="auto"/>
            </w:tcBorders>
          </w:tcPr>
          <w:p w:rsidR="00B136EA" w:rsidRPr="00F0524A" w:rsidRDefault="00B136EA" w:rsidP="00B136EA">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151CEA50" wp14:editId="1155B8FC">
                  <wp:extent cx="990600" cy="990600"/>
                  <wp:effectExtent l="0" t="0" r="0" b="0"/>
                  <wp:docPr id="18" name="Imagen 18" descr="F:\HUESO ROMANO (22-7-16)\HUESO TRABAJADO EPOCA ROMANA\en fongo negro\43 - Tipo E.II - Peón\E.II.1.A.1 - Hemiesféricos Lisos\E.II.1.A.1.1 - Hemiesféricos altos simples\Torre de Plama 11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3 - Tipo E.II - Peón\E.II.1.A.1 - Hemiesféricos Lisos\E.II.1.A.1.1 - Hemiesféricos altos simples\Torre de Plama 116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rsidR="00B136EA" w:rsidRPr="00F0524A" w:rsidRDefault="00B136EA" w:rsidP="00B136EA">
            <w:pPr>
              <w:jc w:val="center"/>
              <w:rPr>
                <w:rFonts w:ascii="Times New Roman" w:hAnsi="Times New Roman" w:cs="Times New Roman"/>
                <w:noProof/>
                <w:lang w:eastAsia="es-ES"/>
              </w:rPr>
            </w:pPr>
            <w:r w:rsidRPr="00F0524A">
              <w:rPr>
                <w:rFonts w:ascii="Times New Roman" w:hAnsi="Times New Roman" w:cs="Times New Roman"/>
                <w:noProof/>
                <w:lang w:eastAsia="es-ES"/>
              </w:rPr>
              <w:t>2 - Torre de Palma</w:t>
            </w:r>
          </w:p>
          <w:p w:rsidR="00B136EA" w:rsidRPr="00F0524A" w:rsidRDefault="00B136EA" w:rsidP="00B136EA">
            <w:pPr>
              <w:jc w:val="center"/>
              <w:rPr>
                <w:rFonts w:ascii="Times New Roman" w:hAnsi="Times New Roman" w:cs="Times New Roman"/>
                <w:noProof/>
                <w:lang w:eastAsia="es-ES"/>
              </w:rPr>
            </w:pPr>
            <w:r w:rsidRPr="00F0524A">
              <w:rPr>
                <w:rFonts w:ascii="Times New Roman" w:hAnsi="Times New Roman" w:cs="Times New Roman"/>
                <w:noProof/>
                <w:lang w:eastAsia="es-ES"/>
              </w:rPr>
              <w:t>(MNA Lisboa)</w:t>
            </w:r>
          </w:p>
        </w:tc>
        <w:tc>
          <w:tcPr>
            <w:tcW w:w="2268" w:type="dxa"/>
            <w:tcBorders>
              <w:top w:val="single" w:sz="4" w:space="0" w:color="auto"/>
              <w:left w:val="single" w:sz="4" w:space="0" w:color="auto"/>
              <w:bottom w:val="single" w:sz="4" w:space="0" w:color="auto"/>
              <w:right w:val="single" w:sz="4" w:space="0" w:color="auto"/>
            </w:tcBorders>
          </w:tcPr>
          <w:p w:rsidR="00B136EA" w:rsidRPr="00F0524A" w:rsidRDefault="00B136EA" w:rsidP="00B136EA">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F0524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0524A">
              <w:rPr>
                <w:rFonts w:ascii="Times New Roman" w:hAnsi="Times New Roman" w:cs="Times New Roman"/>
                <w:noProof/>
                <w:lang w:eastAsia="es-ES"/>
              </w:rPr>
              <w:drawing>
                <wp:inline distT="0" distB="0" distL="0" distR="0" wp14:anchorId="20A65EAF" wp14:editId="298B2FD3">
                  <wp:extent cx="1134787" cy="990600"/>
                  <wp:effectExtent l="0" t="0" r="8255" b="0"/>
                  <wp:docPr id="2" name="Imagen 2" descr="E:\HUESO ROMANO (22-7-16)\HUESO TRABAJADO EPOCA ROMANA\en fongo negro\43 - Tipo E.II - Peón\E.II.1.A.1 - Hemiesféricos Lisos\E.II.1.A.1.2 - Hemiesféricos con inscripción\Museo de Cuenca (4)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43 - Tipo E.II - Peón\E.II.1.A.1 - Hemiesféricos Lisos\E.II.1.A.1.2 - Hemiesféricos con inscripción\Museo de Cuenca (4) copi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3158" cy="1015366"/>
                          </a:xfrm>
                          <a:prstGeom prst="rect">
                            <a:avLst/>
                          </a:prstGeom>
                          <a:noFill/>
                          <a:ln>
                            <a:noFill/>
                          </a:ln>
                        </pic:spPr>
                      </pic:pic>
                    </a:graphicData>
                  </a:graphic>
                </wp:inline>
              </w:drawing>
            </w:r>
          </w:p>
          <w:p w:rsidR="00B136EA" w:rsidRPr="00F0524A" w:rsidRDefault="00B136EA" w:rsidP="00B136EA">
            <w:pPr>
              <w:jc w:val="center"/>
              <w:rPr>
                <w:rFonts w:ascii="Times New Roman" w:hAnsi="Times New Roman" w:cs="Times New Roman"/>
                <w:noProof/>
                <w:lang w:eastAsia="es-ES"/>
              </w:rPr>
            </w:pPr>
            <w:r>
              <w:rPr>
                <w:rFonts w:ascii="Times New Roman" w:hAnsi="Times New Roman" w:cs="Times New Roman"/>
                <w:noProof/>
                <w:lang w:eastAsia="es-ES"/>
              </w:rPr>
              <w:t>3</w:t>
            </w:r>
            <w:r w:rsidRPr="00F0524A">
              <w:rPr>
                <w:rFonts w:ascii="Times New Roman" w:hAnsi="Times New Roman" w:cs="Times New Roman"/>
                <w:noProof/>
                <w:lang w:eastAsia="es-ES"/>
              </w:rPr>
              <w:t xml:space="preserve"> - </w:t>
            </w:r>
            <w:r w:rsidRPr="00F0524A">
              <w:rPr>
                <w:rFonts w:ascii="Times New Roman" w:hAnsi="Times New Roman" w:cs="Times New Roman"/>
                <w:i/>
                <w:noProof/>
                <w:lang w:eastAsia="es-ES"/>
              </w:rPr>
              <w:t>Valeria</w:t>
            </w:r>
          </w:p>
          <w:p w:rsidR="00B136EA" w:rsidRPr="00F0524A" w:rsidRDefault="00B136EA" w:rsidP="00B136EA">
            <w:pPr>
              <w:jc w:val="center"/>
              <w:rPr>
                <w:rFonts w:ascii="Times New Roman" w:hAnsi="Times New Roman" w:cs="Times New Roman"/>
              </w:rPr>
            </w:pPr>
            <w:r w:rsidRPr="00F0524A">
              <w:rPr>
                <w:rFonts w:ascii="Times New Roman" w:hAnsi="Times New Roman" w:cs="Times New Roman"/>
                <w:noProof/>
                <w:lang w:eastAsia="es-ES"/>
              </w:rPr>
              <w:t>(M. Cuenca)</w:t>
            </w:r>
          </w:p>
        </w:tc>
      </w:tr>
    </w:tbl>
    <w:p w:rsidR="00D910B8" w:rsidRPr="004D6A74" w:rsidRDefault="00D910B8" w:rsidP="00C17E1C">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6C0215" w:rsidRPr="004D6A74">
        <w:rPr>
          <w:rFonts w:ascii="Times New Roman" w:hAnsi="Times New Roman" w:cs="Times New Roman"/>
        </w:rPr>
        <w:t xml:space="preserve"> </w:t>
      </w:r>
      <w:r w:rsidR="000C69DB" w:rsidRPr="004D6A74">
        <w:rPr>
          <w:rFonts w:ascii="Times New Roman" w:hAnsi="Times New Roman" w:cs="Times New Roman"/>
        </w:rPr>
        <w:t>Ficha hemisférica</w:t>
      </w:r>
      <w:r w:rsidR="00C66EE9" w:rsidRPr="004D6A74">
        <w:rPr>
          <w:rFonts w:ascii="Times New Roman" w:hAnsi="Times New Roman" w:cs="Times New Roman"/>
        </w:rPr>
        <w:t xml:space="preserve">, muy bien pulida, con la cara inferior plana y la superior en forma </w:t>
      </w:r>
      <w:r w:rsidR="00C17E1C" w:rsidRPr="004D6A74">
        <w:rPr>
          <w:rFonts w:ascii="Times New Roman" w:hAnsi="Times New Roman" w:cs="Times New Roman"/>
        </w:rPr>
        <w:t>de casquete esférico. En la cúspide las hay que llevan</w:t>
      </w:r>
      <w:r w:rsidR="00C66EE9" w:rsidRPr="004D6A74">
        <w:rPr>
          <w:rFonts w:ascii="Times New Roman" w:hAnsi="Times New Roman" w:cs="Times New Roman"/>
        </w:rPr>
        <w:t xml:space="preserve"> un punto inciso, posiblemente de</w:t>
      </w:r>
      <w:r w:rsidR="00475900" w:rsidRPr="004D6A74">
        <w:rPr>
          <w:rFonts w:ascii="Times New Roman" w:hAnsi="Times New Roman" w:cs="Times New Roman"/>
        </w:rPr>
        <w:t>bido a</w:t>
      </w:r>
      <w:r w:rsidR="00C66EE9" w:rsidRPr="004D6A74">
        <w:rPr>
          <w:rFonts w:ascii="Times New Roman" w:hAnsi="Times New Roman" w:cs="Times New Roman"/>
        </w:rPr>
        <w:t>l proceso de elaboración</w:t>
      </w:r>
      <w:r w:rsidR="00C17E1C" w:rsidRPr="004D6A74">
        <w:rPr>
          <w:rFonts w:ascii="Times New Roman" w:hAnsi="Times New Roman" w:cs="Times New Roman"/>
        </w:rPr>
        <w:t>, y otras que no.</w:t>
      </w:r>
      <w:r w:rsidR="00C66EE9" w:rsidRPr="004D6A74">
        <w:rPr>
          <w:rFonts w:ascii="Times New Roman" w:hAnsi="Times New Roman" w:cs="Times New Roman"/>
        </w:rPr>
        <w:t xml:space="preserve"> </w:t>
      </w:r>
      <w:r w:rsidR="005350DE" w:rsidRPr="004D6A74">
        <w:rPr>
          <w:rFonts w:ascii="Times New Roman" w:hAnsi="Times New Roman" w:cs="Times New Roman"/>
        </w:rPr>
        <w:t>Estos peones pueden portar en la base algún grafito realizado posiblemente por el jugador para identificar su ficha. E</w:t>
      </w:r>
      <w:r w:rsidR="002F7E39" w:rsidRPr="004D6A74">
        <w:rPr>
          <w:rFonts w:ascii="Times New Roman" w:hAnsi="Times New Roman" w:cs="Times New Roman"/>
        </w:rPr>
        <w:t xml:space="preserve">s el caso de la pieza de </w:t>
      </w:r>
      <w:r w:rsidR="002F7E39" w:rsidRPr="004D6A74">
        <w:rPr>
          <w:rFonts w:ascii="Times New Roman" w:hAnsi="Times New Roman" w:cs="Times New Roman"/>
          <w:i/>
        </w:rPr>
        <w:t>Valeria</w:t>
      </w:r>
      <w:r w:rsidR="005350DE" w:rsidRPr="004D6A74">
        <w:rPr>
          <w:rFonts w:ascii="Times New Roman" w:hAnsi="Times New Roman" w:cs="Times New Roman"/>
        </w:rPr>
        <w:t xml:space="preserve"> que lleva la grafía </w:t>
      </w:r>
      <w:r w:rsidR="005350DE" w:rsidRPr="004D6A74">
        <w:rPr>
          <w:rFonts w:ascii="Times New Roman" w:hAnsi="Times New Roman" w:cs="Times New Roman"/>
          <w:i/>
        </w:rPr>
        <w:t>PR</w:t>
      </w:r>
      <w:r w:rsidR="005350DE" w:rsidRPr="004D6A74">
        <w:rPr>
          <w:rFonts w:ascii="Times New Roman" w:hAnsi="Times New Roman" w:cs="Times New Roman"/>
        </w:rPr>
        <w:t xml:space="preserve">. </w:t>
      </w:r>
      <w:r w:rsidR="00C66EE9" w:rsidRPr="004D6A74">
        <w:rPr>
          <w:rFonts w:ascii="Times New Roman" w:hAnsi="Times New Roman" w:cs="Times New Roman"/>
        </w:rPr>
        <w:t xml:space="preserve">Las medidas de las conocidas en </w:t>
      </w:r>
      <w:r w:rsidR="00C66EE9" w:rsidRPr="004D6A74">
        <w:rPr>
          <w:rFonts w:ascii="Times New Roman" w:hAnsi="Times New Roman" w:cs="Times New Roman"/>
          <w:i/>
        </w:rPr>
        <w:t>Hispania</w:t>
      </w:r>
      <w:r w:rsidR="00C66EE9" w:rsidRPr="004D6A74">
        <w:rPr>
          <w:rFonts w:ascii="Times New Roman" w:hAnsi="Times New Roman" w:cs="Times New Roman"/>
        </w:rPr>
        <w:t xml:space="preserve"> </w:t>
      </w:r>
      <w:r w:rsidR="00C17E1C" w:rsidRPr="004D6A74">
        <w:rPr>
          <w:rFonts w:ascii="Times New Roman" w:hAnsi="Times New Roman" w:cs="Times New Roman"/>
        </w:rPr>
        <w:t>oscilan entre 1,6</w:t>
      </w:r>
      <w:r w:rsidR="00C66EE9" w:rsidRPr="004D6A74">
        <w:rPr>
          <w:rFonts w:ascii="Times New Roman" w:hAnsi="Times New Roman" w:cs="Times New Roman"/>
        </w:rPr>
        <w:t xml:space="preserve"> y 2,5 cm de diámetro, y la </w:t>
      </w:r>
      <w:r w:rsidR="00FF5E73" w:rsidRPr="004D6A74">
        <w:rPr>
          <w:rFonts w:ascii="Times New Roman" w:hAnsi="Times New Roman" w:cs="Times New Roman"/>
        </w:rPr>
        <w:t xml:space="preserve">altura, entre 1,1 </w:t>
      </w:r>
      <w:r w:rsidR="00C17E1C" w:rsidRPr="004D6A74">
        <w:rPr>
          <w:rFonts w:ascii="Times New Roman" w:hAnsi="Times New Roman" w:cs="Times New Roman"/>
        </w:rPr>
        <w:t>y 1,3 cm.</w:t>
      </w:r>
    </w:p>
    <w:p w:rsidR="00D910B8" w:rsidRPr="004D6A74" w:rsidRDefault="00D910B8" w:rsidP="00C17E1C">
      <w:pPr>
        <w:spacing w:after="0" w:line="240" w:lineRule="auto"/>
        <w:jc w:val="both"/>
        <w:rPr>
          <w:rFonts w:ascii="Times New Roman" w:hAnsi="Times New Roman" w:cs="Times New Roman"/>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837A42" w:rsidRPr="004D6A74">
        <w:rPr>
          <w:rFonts w:ascii="Times New Roman" w:hAnsi="Times New Roman" w:cs="Times New Roman"/>
          <w:i/>
        </w:rPr>
        <w:t>Av</w:t>
      </w:r>
      <w:r w:rsidR="00A0107B" w:rsidRPr="004D6A74">
        <w:rPr>
          <w:rFonts w:ascii="Times New Roman" w:hAnsi="Times New Roman" w:cs="Times New Roman"/>
          <w:i/>
        </w:rPr>
        <w:t>g</w:t>
      </w:r>
      <w:r w:rsidR="00837A42" w:rsidRPr="004D6A74">
        <w:rPr>
          <w:rFonts w:ascii="Times New Roman" w:hAnsi="Times New Roman" w:cs="Times New Roman"/>
          <w:i/>
        </w:rPr>
        <w:t>v</w:t>
      </w:r>
      <w:r w:rsidR="00A0107B" w:rsidRPr="004D6A74">
        <w:rPr>
          <w:rFonts w:ascii="Times New Roman" w:hAnsi="Times New Roman" w:cs="Times New Roman"/>
          <w:i/>
        </w:rPr>
        <w:t>sta Emerita</w:t>
      </w:r>
      <w:r w:rsidR="00A0107B" w:rsidRPr="004D6A74">
        <w:rPr>
          <w:rFonts w:ascii="Times New Roman" w:hAnsi="Times New Roman" w:cs="Times New Roman"/>
        </w:rPr>
        <w:t xml:space="preserve"> (Mérida)</w:t>
      </w:r>
      <w:r w:rsidR="00EE3E42" w:rsidRPr="004D6A74">
        <w:rPr>
          <w:rStyle w:val="Refdenotaalpie"/>
          <w:rFonts w:ascii="Times New Roman" w:hAnsi="Times New Roman" w:cs="Times New Roman"/>
        </w:rPr>
        <w:footnoteReference w:id="1"/>
      </w:r>
      <w:r w:rsidR="00A0107B" w:rsidRPr="004D6A74">
        <w:rPr>
          <w:rFonts w:ascii="Times New Roman" w:hAnsi="Times New Roman" w:cs="Times New Roman"/>
        </w:rPr>
        <w:t xml:space="preserve">, </w:t>
      </w:r>
      <w:r w:rsidR="007967B1" w:rsidRPr="004D6A74">
        <w:rPr>
          <w:rFonts w:ascii="Times New Roman" w:hAnsi="Times New Roman" w:cs="Times New Roman"/>
        </w:rPr>
        <w:t xml:space="preserve">villa de </w:t>
      </w:r>
      <w:r w:rsidR="001A56EB" w:rsidRPr="004D6A74">
        <w:rPr>
          <w:rFonts w:ascii="Times New Roman" w:hAnsi="Times New Roman" w:cs="Times New Roman"/>
        </w:rPr>
        <w:t>Torre Águila (Barbaño, Badajoz)</w:t>
      </w:r>
      <w:r w:rsidR="001A56EB" w:rsidRPr="004D6A74">
        <w:rPr>
          <w:rStyle w:val="Refdenotaalpie"/>
          <w:rFonts w:ascii="Times New Roman" w:hAnsi="Times New Roman" w:cs="Times New Roman"/>
        </w:rPr>
        <w:footnoteReference w:id="2"/>
      </w:r>
      <w:r w:rsidR="001A56EB" w:rsidRPr="004D6A74">
        <w:rPr>
          <w:rFonts w:ascii="Times New Roman" w:hAnsi="Times New Roman" w:cs="Times New Roman"/>
        </w:rPr>
        <w:t>,</w:t>
      </w:r>
      <w:r w:rsidR="0037737D" w:rsidRPr="004D6A74">
        <w:rPr>
          <w:rFonts w:ascii="Times New Roman" w:hAnsi="Times New Roman" w:cs="Times New Roman"/>
        </w:rPr>
        <w:t xml:space="preserve"> </w:t>
      </w:r>
      <w:r w:rsidR="00E77A97" w:rsidRPr="004D6A74">
        <w:rPr>
          <w:rFonts w:ascii="Times New Roman" w:hAnsi="Times New Roman" w:cs="Times New Roman"/>
        </w:rPr>
        <w:t>MAN Madrid</w:t>
      </w:r>
      <w:r w:rsidR="00E77A97" w:rsidRPr="004D6A74">
        <w:rPr>
          <w:rStyle w:val="Refdenotaalpie"/>
          <w:rFonts w:ascii="Times New Roman" w:hAnsi="Times New Roman" w:cs="Times New Roman"/>
        </w:rPr>
        <w:footnoteReference w:id="3"/>
      </w:r>
      <w:r w:rsidR="00E77A97" w:rsidRPr="004D6A74">
        <w:rPr>
          <w:rFonts w:ascii="Times New Roman" w:hAnsi="Times New Roman" w:cs="Times New Roman"/>
        </w:rPr>
        <w:t xml:space="preserve">, </w:t>
      </w:r>
      <w:r w:rsidR="00F33CD3" w:rsidRPr="004D6A74">
        <w:rPr>
          <w:rFonts w:ascii="Times New Roman" w:hAnsi="Times New Roman" w:cs="Times New Roman"/>
        </w:rPr>
        <w:t>Puig de Molins</w:t>
      </w:r>
      <w:r w:rsidR="00B117B4" w:rsidRPr="004D6A74">
        <w:rPr>
          <w:rFonts w:ascii="Times New Roman" w:hAnsi="Times New Roman" w:cs="Times New Roman"/>
        </w:rPr>
        <w:t xml:space="preserve"> (Ibiza), </w:t>
      </w:r>
      <w:r w:rsidR="00C476CB" w:rsidRPr="004D6A74">
        <w:rPr>
          <w:rFonts w:ascii="Times New Roman" w:hAnsi="Times New Roman" w:cs="Times New Roman"/>
          <w:i/>
        </w:rPr>
        <w:t>Vareia</w:t>
      </w:r>
      <w:r w:rsidR="00C476CB" w:rsidRPr="004D6A74">
        <w:rPr>
          <w:rFonts w:ascii="Times New Roman" w:hAnsi="Times New Roman" w:cs="Times New Roman"/>
        </w:rPr>
        <w:t xml:space="preserve"> (Varea, Logroño)</w:t>
      </w:r>
      <w:r w:rsidR="00C476CB" w:rsidRPr="004D6A74">
        <w:rPr>
          <w:rStyle w:val="Refdenotaalpie"/>
          <w:rFonts w:ascii="Times New Roman" w:hAnsi="Times New Roman" w:cs="Times New Roman"/>
        </w:rPr>
        <w:footnoteReference w:id="4"/>
      </w:r>
      <w:r w:rsidR="00C476CB" w:rsidRPr="004D6A74">
        <w:rPr>
          <w:rFonts w:ascii="Times New Roman" w:hAnsi="Times New Roman" w:cs="Times New Roman"/>
        </w:rPr>
        <w:t xml:space="preserve">, </w:t>
      </w:r>
      <w:r w:rsidR="00427795" w:rsidRPr="004D6A74">
        <w:rPr>
          <w:rFonts w:ascii="Times New Roman" w:hAnsi="Times New Roman" w:cs="Times New Roman"/>
          <w:i/>
        </w:rPr>
        <w:t>Valeria</w:t>
      </w:r>
      <w:r w:rsidR="00427795" w:rsidRPr="004D6A74">
        <w:rPr>
          <w:rFonts w:ascii="Times New Roman" w:hAnsi="Times New Roman" w:cs="Times New Roman"/>
        </w:rPr>
        <w:t xml:space="preserve"> (Las Valeras, Cuenca), </w:t>
      </w:r>
      <w:r w:rsidR="00A0107B" w:rsidRPr="004D6A74">
        <w:rPr>
          <w:rFonts w:ascii="Times New Roman" w:hAnsi="Times New Roman" w:cs="Times New Roman"/>
        </w:rPr>
        <w:t xml:space="preserve">Torre de Palma (Monforte, Portugal), </w:t>
      </w:r>
      <w:r w:rsidR="00A0107B" w:rsidRPr="004D6A74">
        <w:rPr>
          <w:rFonts w:ascii="Times New Roman" w:hAnsi="Times New Roman" w:cs="Times New Roman"/>
          <w:i/>
        </w:rPr>
        <w:t>Conimbriga</w:t>
      </w:r>
      <w:r w:rsidR="00A0107B" w:rsidRPr="004D6A74">
        <w:rPr>
          <w:rFonts w:ascii="Times New Roman" w:hAnsi="Times New Roman" w:cs="Times New Roman"/>
        </w:rPr>
        <w:t xml:space="preserve"> (Condeixa-a-Nova)</w:t>
      </w:r>
      <w:r w:rsidR="00484DF7" w:rsidRPr="004D6A74">
        <w:rPr>
          <w:rStyle w:val="Refdenotaalpie"/>
          <w:rFonts w:ascii="Times New Roman" w:hAnsi="Times New Roman" w:cs="Times New Roman"/>
        </w:rPr>
        <w:footnoteReference w:id="5"/>
      </w:r>
      <w:r w:rsidR="00484DF7" w:rsidRPr="004D6A74">
        <w:rPr>
          <w:rFonts w:ascii="Times New Roman" w:hAnsi="Times New Roman" w:cs="Times New Roman"/>
        </w:rPr>
        <w:t>,</w:t>
      </w:r>
      <w:r w:rsidR="00D04A93" w:rsidRPr="004D6A74">
        <w:rPr>
          <w:rFonts w:ascii="Times New Roman" w:hAnsi="Times New Roman" w:cs="Times New Roman"/>
        </w:rPr>
        <w:t xml:space="preserve"> </w:t>
      </w:r>
      <w:r w:rsidR="00D04A93" w:rsidRPr="004D6A74">
        <w:rPr>
          <w:rFonts w:ascii="Times New Roman" w:hAnsi="Times New Roman" w:cs="Times New Roman"/>
          <w:i/>
        </w:rPr>
        <w:t>Astvrica Avgvsta</w:t>
      </w:r>
      <w:r w:rsidR="00D04A93" w:rsidRPr="004D6A74">
        <w:rPr>
          <w:rFonts w:ascii="Times New Roman" w:hAnsi="Times New Roman" w:cs="Times New Roman"/>
        </w:rPr>
        <w:t xml:space="preserve"> (Astorga)</w:t>
      </w:r>
      <w:r w:rsidR="00D04A93" w:rsidRPr="004D6A74">
        <w:rPr>
          <w:rStyle w:val="Refdenotaalpie"/>
          <w:rFonts w:ascii="Times New Roman" w:hAnsi="Times New Roman" w:cs="Times New Roman"/>
        </w:rPr>
        <w:footnoteReference w:id="6"/>
      </w:r>
      <w:r w:rsidR="00EE3E42" w:rsidRPr="004D6A74">
        <w:rPr>
          <w:rFonts w:ascii="Times New Roman" w:hAnsi="Times New Roman" w:cs="Times New Roman"/>
        </w:rPr>
        <w:t xml:space="preserve">, </w:t>
      </w:r>
      <w:r w:rsidR="00781792" w:rsidRPr="004D6A74">
        <w:rPr>
          <w:rFonts w:ascii="Times New Roman" w:hAnsi="Times New Roman" w:cs="Times New Roman"/>
          <w:i/>
        </w:rPr>
        <w:t>Vrso</w:t>
      </w:r>
      <w:r w:rsidR="00781792" w:rsidRPr="004D6A74">
        <w:rPr>
          <w:rFonts w:ascii="Times New Roman" w:hAnsi="Times New Roman" w:cs="Times New Roman"/>
        </w:rPr>
        <w:t xml:space="preserve"> (Osuna, </w:t>
      </w:r>
      <w:r w:rsidR="00EE3E42" w:rsidRPr="004D6A74">
        <w:rPr>
          <w:rFonts w:ascii="Times New Roman" w:hAnsi="Times New Roman" w:cs="Times New Roman"/>
        </w:rPr>
        <w:t>Sevilla)</w:t>
      </w:r>
      <w:r w:rsidR="00EE3E42" w:rsidRPr="004D6A74">
        <w:rPr>
          <w:rStyle w:val="Refdenotaalpie"/>
          <w:rFonts w:ascii="Times New Roman" w:hAnsi="Times New Roman" w:cs="Times New Roman"/>
        </w:rPr>
        <w:footnoteReference w:id="7"/>
      </w:r>
      <w:r w:rsidR="00EE3E42" w:rsidRPr="004D6A74">
        <w:rPr>
          <w:rFonts w:ascii="Times New Roman" w:hAnsi="Times New Roman" w:cs="Times New Roman"/>
        </w:rPr>
        <w:t>.</w:t>
      </w:r>
    </w:p>
    <w:p w:rsidR="00D910B8" w:rsidRPr="004D6A74" w:rsidRDefault="00D910B8" w:rsidP="00BF6BD8">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860B65" w:rsidRPr="004D6A74">
        <w:rPr>
          <w:rFonts w:ascii="Times New Roman" w:hAnsi="Times New Roman" w:cs="Times New Roman"/>
          <w:b/>
        </w:rPr>
        <w:t xml:space="preserve"> </w:t>
      </w:r>
      <w:r w:rsidR="00A1235A" w:rsidRPr="004D6A74">
        <w:rPr>
          <w:rFonts w:ascii="Times New Roman" w:hAnsi="Times New Roman" w:cs="Times New Roman"/>
        </w:rPr>
        <w:t xml:space="preserve">En Francia en: </w:t>
      </w:r>
      <w:r w:rsidR="00860B65" w:rsidRPr="004D6A74">
        <w:rPr>
          <w:rFonts w:ascii="Times New Roman" w:hAnsi="Times New Roman" w:cs="Times New Roman"/>
        </w:rPr>
        <w:t>Lyon</w:t>
      </w:r>
      <w:r w:rsidR="00860B65" w:rsidRPr="004D6A74">
        <w:rPr>
          <w:rStyle w:val="Refdenotaalpie"/>
          <w:rFonts w:ascii="Times New Roman" w:hAnsi="Times New Roman" w:cs="Times New Roman"/>
        </w:rPr>
        <w:footnoteReference w:id="8"/>
      </w:r>
      <w:r w:rsidR="00484DF7" w:rsidRPr="004D6A74">
        <w:rPr>
          <w:rFonts w:ascii="Times New Roman" w:hAnsi="Times New Roman" w:cs="Times New Roman"/>
        </w:rPr>
        <w:t xml:space="preserve">, </w:t>
      </w:r>
      <w:r w:rsidR="00EE3E42" w:rsidRPr="004D6A74">
        <w:rPr>
          <w:rFonts w:ascii="Times New Roman" w:hAnsi="Times New Roman" w:cs="Times New Roman"/>
        </w:rPr>
        <w:t>Vienne</w:t>
      </w:r>
      <w:r w:rsidR="00A06ED4" w:rsidRPr="004D6A74">
        <w:rPr>
          <w:rStyle w:val="Refdenotaalpie"/>
          <w:rFonts w:ascii="Times New Roman" w:hAnsi="Times New Roman" w:cs="Times New Roman"/>
        </w:rPr>
        <w:footnoteReference w:id="9"/>
      </w:r>
      <w:r w:rsidR="00EE3E42" w:rsidRPr="004D6A74">
        <w:rPr>
          <w:rFonts w:ascii="Times New Roman" w:hAnsi="Times New Roman" w:cs="Times New Roman"/>
        </w:rPr>
        <w:t>, Javols</w:t>
      </w:r>
      <w:r w:rsidR="00A06ED4" w:rsidRPr="004D6A74">
        <w:rPr>
          <w:rStyle w:val="Refdenotaalpie"/>
          <w:rFonts w:ascii="Times New Roman" w:hAnsi="Times New Roman" w:cs="Times New Roman"/>
        </w:rPr>
        <w:footnoteReference w:id="10"/>
      </w:r>
      <w:r w:rsidR="00637B14" w:rsidRPr="004D6A74">
        <w:rPr>
          <w:rFonts w:ascii="Times New Roman" w:hAnsi="Times New Roman" w:cs="Times New Roman"/>
        </w:rPr>
        <w:t>,</w:t>
      </w:r>
      <w:r w:rsidR="0037737D" w:rsidRPr="004D6A74">
        <w:rPr>
          <w:rFonts w:ascii="Times New Roman" w:hAnsi="Times New Roman" w:cs="Times New Roman"/>
        </w:rPr>
        <w:t xml:space="preserve"> Annecy</w:t>
      </w:r>
      <w:r w:rsidR="0037737D" w:rsidRPr="004D6A74">
        <w:rPr>
          <w:rStyle w:val="Refdenotaalpie"/>
          <w:rFonts w:ascii="Times New Roman" w:hAnsi="Times New Roman" w:cs="Times New Roman"/>
        </w:rPr>
        <w:footnoteReference w:id="11"/>
      </w:r>
      <w:r w:rsidR="0037737D" w:rsidRPr="004D6A74">
        <w:rPr>
          <w:rFonts w:ascii="Times New Roman" w:hAnsi="Times New Roman" w:cs="Times New Roman"/>
        </w:rPr>
        <w:t>,</w:t>
      </w:r>
      <w:r w:rsidR="00637B14" w:rsidRPr="004D6A74">
        <w:rPr>
          <w:rFonts w:ascii="Times New Roman" w:hAnsi="Times New Roman" w:cs="Times New Roman"/>
        </w:rPr>
        <w:t xml:space="preserve"> </w:t>
      </w:r>
      <w:r w:rsidR="00A1235A" w:rsidRPr="004D6A74">
        <w:rPr>
          <w:rFonts w:ascii="Times New Roman" w:hAnsi="Times New Roman" w:cs="Times New Roman"/>
          <w:lang w:eastAsia="es-ES"/>
        </w:rPr>
        <w:t>(Côte-d’Or)</w:t>
      </w:r>
      <w:r w:rsidR="00003D09" w:rsidRPr="004D6A74">
        <w:rPr>
          <w:rStyle w:val="Refdenotaalpie"/>
          <w:rFonts w:ascii="Times New Roman" w:hAnsi="Times New Roman" w:cs="Times New Roman"/>
          <w:lang w:eastAsia="es-ES"/>
        </w:rPr>
        <w:footnoteReference w:id="12"/>
      </w:r>
      <w:r w:rsidR="00785A0B">
        <w:rPr>
          <w:rFonts w:ascii="Times New Roman" w:hAnsi="Times New Roman" w:cs="Times New Roman"/>
          <w:lang w:eastAsia="es-ES"/>
        </w:rPr>
        <w:t>.</w:t>
      </w:r>
      <w:r w:rsidR="00003D09" w:rsidRPr="004D6A74">
        <w:rPr>
          <w:rFonts w:ascii="Times New Roman" w:hAnsi="Times New Roman" w:cs="Times New Roman"/>
          <w:lang w:eastAsia="es-ES"/>
        </w:rPr>
        <w:t xml:space="preserve"> </w:t>
      </w:r>
      <w:r w:rsidR="00A1235A" w:rsidRPr="004D6A74">
        <w:rPr>
          <w:rFonts w:ascii="Times New Roman" w:hAnsi="Times New Roman" w:cs="Times New Roman"/>
          <w:shd w:val="clear" w:color="auto" w:fill="FFFFFF"/>
        </w:rPr>
        <w:t>En Suiza en:</w:t>
      </w:r>
      <w:r w:rsidR="009F1924" w:rsidRPr="004D6A74">
        <w:rPr>
          <w:rFonts w:ascii="Times New Roman" w:hAnsi="Times New Roman" w:cs="Times New Roman"/>
          <w:lang w:eastAsia="es-ES"/>
        </w:rPr>
        <w:t xml:space="preserve"> </w:t>
      </w:r>
      <w:r w:rsidR="00CE0B16" w:rsidRPr="004D6A74">
        <w:rPr>
          <w:rFonts w:ascii="Times New Roman" w:hAnsi="Times New Roman" w:cs="Times New Roman"/>
          <w:i/>
        </w:rPr>
        <w:t>Aventicvm,</w:t>
      </w:r>
      <w:r w:rsidR="00CE0B16" w:rsidRPr="004D6A74">
        <w:rPr>
          <w:rFonts w:ascii="Times New Roman" w:hAnsi="Times New Roman" w:cs="Times New Roman"/>
        </w:rPr>
        <w:t xml:space="preserve"> (Avenches)</w:t>
      </w:r>
      <w:r w:rsidR="00CE0B16" w:rsidRPr="004D6A74">
        <w:rPr>
          <w:rStyle w:val="Refdenotaalpie"/>
          <w:rFonts w:ascii="Times New Roman" w:hAnsi="Times New Roman" w:cs="Times New Roman"/>
        </w:rPr>
        <w:footnoteReference w:id="13"/>
      </w:r>
      <w:r w:rsidR="00785A0B">
        <w:rPr>
          <w:rFonts w:ascii="Times New Roman" w:hAnsi="Times New Roman" w:cs="Times New Roman"/>
        </w:rPr>
        <w:t>,</w:t>
      </w:r>
      <w:r w:rsidR="00A1235A" w:rsidRPr="004D6A74">
        <w:rPr>
          <w:rFonts w:ascii="Times New Roman" w:hAnsi="Times New Roman" w:cs="Times New Roman"/>
        </w:rPr>
        <w:t xml:space="preserve"> </w:t>
      </w:r>
      <w:r w:rsidR="00785A0B" w:rsidRPr="004D6A74">
        <w:rPr>
          <w:rFonts w:ascii="Times New Roman" w:hAnsi="Times New Roman" w:cs="Times New Roman"/>
          <w:i/>
          <w:shd w:val="clear" w:color="auto" w:fill="FFFFFF"/>
        </w:rPr>
        <w:t>Forvm Clavdii Vallensivm</w:t>
      </w:r>
      <w:r w:rsidR="00785A0B" w:rsidRPr="004D6A74">
        <w:rPr>
          <w:rFonts w:ascii="Times New Roman" w:hAnsi="Times New Roman" w:cs="Times New Roman"/>
          <w:shd w:val="clear" w:color="auto" w:fill="FFFFFF"/>
        </w:rPr>
        <w:t xml:space="preserve"> (Martigny</w:t>
      </w:r>
      <w:r w:rsidR="00785A0B" w:rsidRPr="004D6A74">
        <w:rPr>
          <w:rStyle w:val="Refdenotaalpie"/>
          <w:rFonts w:ascii="Times New Roman" w:hAnsi="Times New Roman" w:cs="Times New Roman"/>
          <w:shd w:val="clear" w:color="auto" w:fill="FFFFFF"/>
        </w:rPr>
        <w:footnoteReference w:id="14"/>
      </w:r>
      <w:r w:rsidR="00785A0B" w:rsidRPr="004D6A74">
        <w:rPr>
          <w:rFonts w:ascii="Times New Roman" w:hAnsi="Times New Roman" w:cs="Times New Roman"/>
          <w:shd w:val="clear" w:color="auto" w:fill="FFFFFF"/>
        </w:rPr>
        <w:t>.</w:t>
      </w:r>
      <w:r w:rsidR="00785A0B">
        <w:rPr>
          <w:rFonts w:ascii="Times New Roman" w:hAnsi="Times New Roman" w:cs="Times New Roman"/>
          <w:shd w:val="clear" w:color="auto" w:fill="FFFFFF"/>
        </w:rPr>
        <w:t xml:space="preserve"> </w:t>
      </w:r>
      <w:r w:rsidR="00A1235A" w:rsidRPr="004D6A74">
        <w:rPr>
          <w:rFonts w:ascii="Times New Roman" w:hAnsi="Times New Roman" w:cs="Times New Roman"/>
        </w:rPr>
        <w:t>En Inglaterra en:</w:t>
      </w:r>
      <w:r w:rsidR="00EE3E42" w:rsidRPr="004D6A74">
        <w:rPr>
          <w:rFonts w:ascii="Times New Roman" w:hAnsi="Times New Roman" w:cs="Times New Roman"/>
        </w:rPr>
        <w:t xml:space="preserve"> Leicester</w:t>
      </w:r>
      <w:r w:rsidR="00EE3E42" w:rsidRPr="004D6A74">
        <w:rPr>
          <w:rStyle w:val="Refdenotaalpie"/>
          <w:rFonts w:ascii="Times New Roman" w:hAnsi="Times New Roman" w:cs="Times New Roman"/>
        </w:rPr>
        <w:footnoteReference w:id="15"/>
      </w:r>
      <w:r w:rsidR="00A1235A" w:rsidRPr="004D6A74">
        <w:rPr>
          <w:rFonts w:ascii="Times New Roman" w:hAnsi="Times New Roman" w:cs="Times New Roman"/>
        </w:rPr>
        <w:t xml:space="preserve">, </w:t>
      </w:r>
      <w:r w:rsidR="00A1235A" w:rsidRPr="004D6A74">
        <w:rPr>
          <w:rFonts w:ascii="Times New Roman" w:hAnsi="Times New Roman" w:cs="Times New Roman"/>
          <w:i/>
          <w:lang w:eastAsia="es-ES"/>
        </w:rPr>
        <w:t>Serviodvrvm</w:t>
      </w:r>
      <w:r w:rsidR="00A1235A" w:rsidRPr="004D6A74">
        <w:rPr>
          <w:rFonts w:ascii="Times New Roman" w:hAnsi="Times New Roman" w:cs="Times New Roman"/>
          <w:lang w:eastAsia="es-ES"/>
        </w:rPr>
        <w:t xml:space="preserve"> (</w:t>
      </w:r>
      <w:r w:rsidR="00A1235A" w:rsidRPr="004D6A74">
        <w:rPr>
          <w:rFonts w:ascii="Times New Roman" w:hAnsi="Times New Roman" w:cs="Times New Roman"/>
          <w:shd w:val="clear" w:color="auto" w:fill="F5F5F5"/>
        </w:rPr>
        <w:t>Hampshire</w:t>
      </w:r>
      <w:r w:rsidR="00A1235A" w:rsidRPr="004D6A74">
        <w:rPr>
          <w:rFonts w:ascii="Times New Roman" w:hAnsi="Times New Roman" w:cs="Times New Roman"/>
          <w:lang w:eastAsia="es-ES"/>
        </w:rPr>
        <w:t>)</w:t>
      </w:r>
      <w:r w:rsidR="00A1235A" w:rsidRPr="004D6A74">
        <w:rPr>
          <w:rStyle w:val="Refdenotaalpie"/>
          <w:rFonts w:ascii="Times New Roman" w:hAnsi="Times New Roman" w:cs="Times New Roman"/>
          <w:lang w:eastAsia="es-ES"/>
        </w:rPr>
        <w:footnoteReference w:id="16"/>
      </w:r>
      <w:r w:rsidR="00A1235A" w:rsidRPr="004D6A74">
        <w:rPr>
          <w:rFonts w:ascii="Times New Roman" w:hAnsi="Times New Roman" w:cs="Times New Roman"/>
          <w:lang w:eastAsia="es-ES"/>
        </w:rPr>
        <w:t xml:space="preserve">, </w:t>
      </w:r>
      <w:r w:rsidR="00A1235A" w:rsidRPr="004D6A74">
        <w:rPr>
          <w:rFonts w:ascii="Times New Roman" w:hAnsi="Times New Roman" w:cs="Times New Roman"/>
        </w:rPr>
        <w:t>En Grecia en:</w:t>
      </w:r>
      <w:r w:rsidR="00EE3E42" w:rsidRPr="004D6A74">
        <w:rPr>
          <w:rFonts w:ascii="Times New Roman" w:hAnsi="Times New Roman" w:cs="Times New Roman"/>
        </w:rPr>
        <w:t xml:space="preserve"> Corinto</w:t>
      </w:r>
      <w:r w:rsidR="00EE3E42" w:rsidRPr="004D6A74">
        <w:rPr>
          <w:rStyle w:val="Refdenotaalpie"/>
          <w:rFonts w:ascii="Times New Roman" w:hAnsi="Times New Roman" w:cs="Times New Roman"/>
        </w:rPr>
        <w:footnoteReference w:id="17"/>
      </w:r>
      <w:r w:rsidR="00A1235A" w:rsidRPr="004D6A74">
        <w:rPr>
          <w:rFonts w:ascii="Times New Roman" w:hAnsi="Times New Roman" w:cs="Times New Roman"/>
        </w:rPr>
        <w:t>.</w:t>
      </w:r>
      <w:r w:rsidR="00A1235A" w:rsidRPr="004D6A74">
        <w:rPr>
          <w:rFonts w:ascii="Times New Roman" w:hAnsi="Times New Roman" w:cs="Times New Roman"/>
          <w:lang w:eastAsia="es-ES"/>
        </w:rPr>
        <w:t xml:space="preserve"> </w:t>
      </w:r>
      <w:r w:rsidR="00A1235A" w:rsidRPr="004D6A74">
        <w:rPr>
          <w:rFonts w:ascii="Times New Roman" w:hAnsi="Times New Roman" w:cs="Times New Roman"/>
        </w:rPr>
        <w:t>En Eslovaquia en:</w:t>
      </w:r>
      <w:r w:rsidR="000603B0" w:rsidRPr="004D6A74">
        <w:rPr>
          <w:rFonts w:ascii="Times New Roman" w:hAnsi="Times New Roman" w:cs="Times New Roman"/>
          <w:lang w:eastAsia="es-ES"/>
        </w:rPr>
        <w:t xml:space="preserve"> Iža</w:t>
      </w:r>
      <w:r w:rsidR="000603B0" w:rsidRPr="004D6A74">
        <w:rPr>
          <w:rStyle w:val="Refdenotaalpie"/>
          <w:rFonts w:ascii="Times New Roman" w:hAnsi="Times New Roman" w:cs="Times New Roman"/>
        </w:rPr>
        <w:footnoteReference w:id="18"/>
      </w:r>
      <w:r w:rsidR="00A1235A" w:rsidRPr="004D6A74">
        <w:rPr>
          <w:rFonts w:ascii="Times New Roman" w:hAnsi="Times New Roman" w:cs="Times New Roman"/>
          <w:lang w:eastAsia="es-ES"/>
        </w:rPr>
        <w:t xml:space="preserve">, Museo de </w:t>
      </w:r>
      <w:r w:rsidR="00A1235A" w:rsidRPr="004D6A74">
        <w:rPr>
          <w:rFonts w:ascii="Times New Roman" w:hAnsi="Times New Roman" w:cs="Times New Roman"/>
          <w:color w:val="000000" w:themeColor="text1"/>
        </w:rPr>
        <w:t>Komárno</w:t>
      </w:r>
      <w:r w:rsidR="00A1235A" w:rsidRPr="004D6A74">
        <w:rPr>
          <w:rStyle w:val="Refdenotaalpie"/>
          <w:rFonts w:ascii="Times New Roman" w:hAnsi="Times New Roman" w:cs="Times New Roman"/>
          <w:color w:val="000000" w:themeColor="text1"/>
        </w:rPr>
        <w:footnoteReference w:id="19"/>
      </w:r>
      <w:r w:rsidR="00A1235A" w:rsidRPr="004D6A74">
        <w:rPr>
          <w:rFonts w:ascii="Times New Roman" w:hAnsi="Times New Roman" w:cs="Times New Roman"/>
          <w:lang w:eastAsia="es-ES"/>
        </w:rPr>
        <w:t>. En Rumania en:</w:t>
      </w:r>
      <w:r w:rsidR="000603B0" w:rsidRPr="004D6A74">
        <w:rPr>
          <w:rFonts w:ascii="Times New Roman" w:hAnsi="Times New Roman" w:cs="Times New Roman"/>
          <w:lang w:eastAsia="es-ES"/>
        </w:rPr>
        <w:t xml:space="preserve"> </w:t>
      </w:r>
      <w:r w:rsidR="00A1235A" w:rsidRPr="004D6A74">
        <w:rPr>
          <w:rFonts w:ascii="Times New Roman" w:hAnsi="Times New Roman" w:cs="Times New Roman"/>
          <w:lang w:eastAsia="es-ES"/>
        </w:rPr>
        <w:t>zona de Dobruja norte</w:t>
      </w:r>
      <w:r w:rsidR="00D57CDE" w:rsidRPr="004D6A74">
        <w:rPr>
          <w:rStyle w:val="Refdenotaalpie"/>
          <w:rFonts w:ascii="Times New Roman" w:hAnsi="Times New Roman" w:cs="Times New Roman"/>
          <w:lang w:eastAsia="es-ES"/>
        </w:rPr>
        <w:footnoteReference w:id="20"/>
      </w:r>
      <w:r w:rsidR="00A1235A" w:rsidRPr="004D6A74">
        <w:rPr>
          <w:rFonts w:ascii="Times New Roman" w:hAnsi="Times New Roman" w:cs="Times New Roman"/>
          <w:lang w:eastAsia="es-ES"/>
        </w:rPr>
        <w:t xml:space="preserve">. </w:t>
      </w:r>
      <w:r w:rsidR="00D57CDE" w:rsidRPr="004D6A74">
        <w:rPr>
          <w:rFonts w:ascii="Times New Roman" w:hAnsi="Times New Roman" w:cs="Times New Roman"/>
        </w:rPr>
        <w:t xml:space="preserve"> </w:t>
      </w:r>
      <w:r w:rsidR="00A1235A" w:rsidRPr="004D6A74">
        <w:rPr>
          <w:rFonts w:ascii="Times New Roman" w:hAnsi="Times New Roman" w:cs="Times New Roman"/>
        </w:rPr>
        <w:t xml:space="preserve">En Israel en: </w:t>
      </w:r>
      <w:r w:rsidR="0095613A" w:rsidRPr="004D6A74">
        <w:rPr>
          <w:rFonts w:ascii="Times New Roman" w:hAnsi="Times New Roman" w:cs="Times New Roman"/>
          <w:i/>
        </w:rPr>
        <w:t>C</w:t>
      </w:r>
      <w:r w:rsidR="00E23EC8">
        <w:rPr>
          <w:rFonts w:ascii="Times New Roman" w:hAnsi="Times New Roman" w:cs="Times New Roman"/>
          <w:i/>
        </w:rPr>
        <w:t>a</w:t>
      </w:r>
      <w:r w:rsidR="0095613A" w:rsidRPr="004D6A74">
        <w:rPr>
          <w:rFonts w:ascii="Times New Roman" w:hAnsi="Times New Roman" w:cs="Times New Roman"/>
          <w:i/>
        </w:rPr>
        <w:t>esarea Maritima</w:t>
      </w:r>
      <w:r w:rsidR="0095613A" w:rsidRPr="004D6A74">
        <w:rPr>
          <w:rStyle w:val="Refdenotaalpie"/>
          <w:rFonts w:ascii="Times New Roman" w:hAnsi="Times New Roman" w:cs="Times New Roman"/>
        </w:rPr>
        <w:footnoteReference w:id="21"/>
      </w:r>
      <w:r w:rsidR="00A1235A" w:rsidRPr="004D6A74">
        <w:rPr>
          <w:rFonts w:ascii="Times New Roman" w:hAnsi="Times New Roman" w:cs="Times New Roman"/>
        </w:rPr>
        <w:t>. En Croacia en:</w:t>
      </w:r>
      <w:r w:rsidR="00484DF7" w:rsidRPr="004D6A74">
        <w:rPr>
          <w:rFonts w:ascii="Times New Roman" w:hAnsi="Times New Roman" w:cs="Times New Roman"/>
          <w:lang w:eastAsia="es-ES"/>
        </w:rPr>
        <w:t xml:space="preserve">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C72C0B" w:rsidRPr="004D6A74">
        <w:rPr>
          <w:rFonts w:ascii="Times New Roman" w:hAnsi="Times New Roman" w:cs="Times New Roman"/>
        </w:rPr>
        <w:t xml:space="preserve"> (Osijek</w:t>
      </w:r>
      <w:r w:rsidR="00C72C0B" w:rsidRPr="004D6A74">
        <w:rPr>
          <w:rStyle w:val="Refdenotaalpie"/>
          <w:rFonts w:ascii="Times New Roman" w:hAnsi="Times New Roman" w:cs="Times New Roman"/>
        </w:rPr>
        <w:footnoteReference w:id="22"/>
      </w:r>
      <w:r w:rsidR="00A1235A" w:rsidRPr="004D6A74">
        <w:rPr>
          <w:rFonts w:ascii="Times New Roman" w:hAnsi="Times New Roman" w:cs="Times New Roman"/>
        </w:rPr>
        <w:t>. Y en Moesia Superior</w:t>
      </w:r>
      <w:r w:rsidR="00A1235A" w:rsidRPr="004D6A74">
        <w:rPr>
          <w:rStyle w:val="Refdenotaalpie"/>
          <w:rFonts w:ascii="Times New Roman" w:hAnsi="Times New Roman" w:cs="Times New Roman"/>
        </w:rPr>
        <w:footnoteReference w:id="23"/>
      </w:r>
      <w:r w:rsidR="00A1235A" w:rsidRPr="004D6A74">
        <w:rPr>
          <w:rFonts w:ascii="Times New Roman" w:hAnsi="Times New Roman" w:cs="Times New Roman"/>
        </w:rPr>
        <w:t xml:space="preserve"> y Alta Moesia</w:t>
      </w:r>
      <w:r w:rsidR="00A1235A" w:rsidRPr="004D6A74">
        <w:rPr>
          <w:rStyle w:val="Refdenotaalpie"/>
          <w:rFonts w:ascii="Times New Roman" w:hAnsi="Times New Roman" w:cs="Times New Roman"/>
        </w:rPr>
        <w:footnoteReference w:id="24"/>
      </w:r>
      <w:r w:rsidR="00A1235A" w:rsidRPr="004D6A74">
        <w:rPr>
          <w:rFonts w:ascii="Times New Roman" w:hAnsi="Times New Roman" w:cs="Times New Roman"/>
        </w:rPr>
        <w:t>.</w:t>
      </w:r>
    </w:p>
    <w:p w:rsidR="00CE0B16" w:rsidRDefault="00D910B8" w:rsidP="00BF6BD8">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CE0B16" w:rsidRPr="004D6A74">
        <w:rPr>
          <w:rFonts w:ascii="Times New Roman" w:hAnsi="Times New Roman" w:cs="Times New Roman"/>
        </w:rPr>
        <w:t xml:space="preserve"> En Avenches y Augst final del siglo I d.C. Frecuente entre el siglo II y final del III d.C. </w:t>
      </w:r>
      <w:r w:rsidR="007967B1" w:rsidRPr="004D6A74">
        <w:rPr>
          <w:rFonts w:ascii="Times New Roman" w:hAnsi="Times New Roman" w:cs="Times New Roman"/>
        </w:rPr>
        <w:t xml:space="preserve"> En Torre </w:t>
      </w:r>
      <w:r w:rsidR="00475900" w:rsidRPr="004D6A74">
        <w:rPr>
          <w:rFonts w:ascii="Times New Roman" w:hAnsi="Times New Roman" w:cs="Times New Roman"/>
        </w:rPr>
        <w:t>Águila entre</w:t>
      </w:r>
      <w:r w:rsidR="007967B1" w:rsidRPr="004D6A74">
        <w:rPr>
          <w:rFonts w:ascii="Times New Roman" w:hAnsi="Times New Roman" w:cs="Times New Roman"/>
        </w:rPr>
        <w:t xml:space="preserve"> Tiberio-Claudio e inicios del siglo II d.C. </w:t>
      </w:r>
    </w:p>
    <w:p w:rsidR="00CC3F38" w:rsidRDefault="00CC3F38" w:rsidP="00BF6BD8">
      <w:pPr>
        <w:spacing w:after="0" w:line="240" w:lineRule="auto"/>
        <w:jc w:val="both"/>
        <w:rPr>
          <w:rFonts w:ascii="Times New Roman" w:hAnsi="Times New Roman" w:cs="Times New Roman"/>
        </w:rPr>
      </w:pPr>
    </w:p>
    <w:p w:rsidR="00CC3F38" w:rsidRPr="004D6A74" w:rsidRDefault="00CC3F38" w:rsidP="00BF6BD8">
      <w:pPr>
        <w:spacing w:after="0" w:line="240" w:lineRule="auto"/>
        <w:jc w:val="both"/>
        <w:rPr>
          <w:rFonts w:ascii="Times New Roman" w:hAnsi="Times New Roman" w:cs="Times New Roman"/>
        </w:rPr>
      </w:pPr>
    </w:p>
    <w:p w:rsidR="00D910B8" w:rsidRPr="00F0524A" w:rsidRDefault="00D910B8" w:rsidP="00D910B8">
      <w:pPr>
        <w:spacing w:after="0" w:line="240" w:lineRule="auto"/>
        <w:rPr>
          <w:rFonts w:ascii="Times New Roman" w:hAnsi="Times New Roman" w:cs="Times New Roman"/>
        </w:rPr>
      </w:pPr>
    </w:p>
    <w:p w:rsidR="005818E3" w:rsidRDefault="005818E3" w:rsidP="00222C4D">
      <w:pPr>
        <w:spacing w:after="0" w:line="240" w:lineRule="auto"/>
        <w:ind w:firstLine="708"/>
        <w:rPr>
          <w:rFonts w:ascii="Times New Roman" w:hAnsi="Times New Roman" w:cs="Times New Roman"/>
        </w:rPr>
      </w:pPr>
    </w:p>
    <w:p w:rsidR="000308FD" w:rsidRPr="00F0524A" w:rsidRDefault="00B205CA" w:rsidP="00222C4D">
      <w:pPr>
        <w:spacing w:after="0" w:line="240" w:lineRule="auto"/>
        <w:ind w:firstLine="708"/>
        <w:rPr>
          <w:rFonts w:ascii="Times New Roman" w:hAnsi="Times New Roman" w:cs="Times New Roman"/>
        </w:rPr>
      </w:pPr>
      <w:r w:rsidRPr="00F0524A">
        <w:rPr>
          <w:rFonts w:ascii="Times New Roman" w:hAnsi="Times New Roman" w:cs="Times New Roman"/>
        </w:rPr>
        <w:tab/>
      </w:r>
      <w:r w:rsidR="000308FD" w:rsidRPr="00F0524A">
        <w:rPr>
          <w:rFonts w:ascii="Times New Roman" w:hAnsi="Times New Roman" w:cs="Times New Roman"/>
        </w:rPr>
        <w:t xml:space="preserve">▫ </w:t>
      </w:r>
      <w:r w:rsidR="000308FD" w:rsidRPr="00F0524A">
        <w:rPr>
          <w:rFonts w:ascii="Times New Roman" w:hAnsi="Times New Roman" w:cs="Times New Roman"/>
          <w:b/>
        </w:rPr>
        <w:t>E.II.1.A.</w:t>
      </w:r>
      <w:r w:rsidR="00F34AAA" w:rsidRPr="00F0524A">
        <w:rPr>
          <w:rFonts w:ascii="Times New Roman" w:hAnsi="Times New Roman" w:cs="Times New Roman"/>
          <w:b/>
        </w:rPr>
        <w:t>2 – Semiplanos</w:t>
      </w:r>
      <w:r w:rsidR="000308FD" w:rsidRPr="00F0524A">
        <w:rPr>
          <w:rFonts w:ascii="Times New Roman" w:hAnsi="Times New Roman" w:cs="Times New Roman"/>
          <w:b/>
        </w:rPr>
        <w:t>.</w:t>
      </w:r>
    </w:p>
    <w:p w:rsidR="00B205CA" w:rsidRDefault="000308FD" w:rsidP="000308FD">
      <w:pPr>
        <w:spacing w:after="0" w:line="240" w:lineRule="auto"/>
        <w:ind w:left="1416" w:firstLine="708"/>
        <w:rPr>
          <w:rFonts w:ascii="Times New Roman" w:hAnsi="Times New Roman" w:cs="Times New Roman"/>
          <w:b/>
        </w:rPr>
      </w:pPr>
      <w:r w:rsidRPr="00F0524A">
        <w:rPr>
          <w:rFonts w:ascii="Times New Roman" w:hAnsi="Times New Roman" w:cs="Times New Roman"/>
        </w:rPr>
        <w:t xml:space="preserve">○ </w:t>
      </w:r>
      <w:r w:rsidRPr="00F0524A">
        <w:rPr>
          <w:rFonts w:ascii="Times New Roman" w:hAnsi="Times New Roman" w:cs="Times New Roman"/>
          <w:b/>
        </w:rPr>
        <w:t>E.II.1.A.2.</w:t>
      </w:r>
      <w:r w:rsidR="00F34AAA" w:rsidRPr="00F0524A">
        <w:rPr>
          <w:rFonts w:ascii="Times New Roman" w:hAnsi="Times New Roman" w:cs="Times New Roman"/>
          <w:b/>
        </w:rPr>
        <w:t>1</w:t>
      </w:r>
      <w:r w:rsidR="00B205CA" w:rsidRPr="00F0524A">
        <w:rPr>
          <w:rFonts w:ascii="Times New Roman" w:hAnsi="Times New Roman" w:cs="Times New Roman"/>
          <w:b/>
        </w:rPr>
        <w:t xml:space="preserve"> </w:t>
      </w:r>
      <w:r w:rsidRPr="00F0524A">
        <w:rPr>
          <w:rFonts w:ascii="Times New Roman" w:hAnsi="Times New Roman" w:cs="Times New Roman"/>
          <w:b/>
        </w:rPr>
        <w:t>–</w:t>
      </w:r>
      <w:r w:rsidR="00B205CA" w:rsidRPr="00F0524A">
        <w:rPr>
          <w:rFonts w:ascii="Times New Roman" w:hAnsi="Times New Roman" w:cs="Times New Roman"/>
          <w:b/>
        </w:rPr>
        <w:t xml:space="preserve"> S</w:t>
      </w:r>
      <w:r w:rsidR="00F34AAA" w:rsidRPr="00F0524A">
        <w:rPr>
          <w:rFonts w:ascii="Times New Roman" w:hAnsi="Times New Roman" w:cs="Times New Roman"/>
          <w:b/>
        </w:rPr>
        <w:t>imples</w:t>
      </w:r>
      <w:r w:rsidRPr="00F0524A">
        <w:rPr>
          <w:rFonts w:ascii="Times New Roman" w:hAnsi="Times New Roman" w:cs="Times New Roman"/>
          <w:b/>
        </w:rPr>
        <w:t>.</w:t>
      </w:r>
      <w:r w:rsidR="004358FB">
        <w:rPr>
          <w:rFonts w:ascii="Times New Roman" w:hAnsi="Times New Roman" w:cs="Times New Roman"/>
          <w:b/>
        </w:rPr>
        <w:t xml:space="preserve"> </w:t>
      </w:r>
    </w:p>
    <w:p w:rsidR="00D71073" w:rsidRPr="00F0524A" w:rsidRDefault="00D71073" w:rsidP="000308FD">
      <w:pPr>
        <w:spacing w:after="0" w:line="240" w:lineRule="auto"/>
        <w:ind w:left="1416" w:firstLine="708"/>
        <w:rPr>
          <w:rFonts w:ascii="Times New Roman" w:hAnsi="Times New Roman" w:cs="Times New Roman"/>
        </w:rPr>
      </w:pPr>
    </w:p>
    <w:tbl>
      <w:tblPr>
        <w:tblStyle w:val="Tablaconcuadrcula"/>
        <w:tblW w:w="0" w:type="auto"/>
        <w:tblLook w:val="04A0" w:firstRow="1" w:lastRow="0" w:firstColumn="1" w:lastColumn="0" w:noHBand="0" w:noVBand="1"/>
      </w:tblPr>
      <w:tblGrid>
        <w:gridCol w:w="1776"/>
      </w:tblGrid>
      <w:tr w:rsidR="00F34AAA" w:rsidRPr="00F0524A" w:rsidTr="00BF6BD8">
        <w:trPr>
          <w:trHeight w:val="1699"/>
        </w:trPr>
        <w:tc>
          <w:tcPr>
            <w:tcW w:w="1668" w:type="dxa"/>
            <w:tcBorders>
              <w:top w:val="single" w:sz="4" w:space="0" w:color="auto"/>
              <w:left w:val="single" w:sz="4" w:space="0" w:color="auto"/>
              <w:bottom w:val="single" w:sz="4" w:space="0" w:color="auto"/>
              <w:right w:val="single" w:sz="4" w:space="0" w:color="auto"/>
            </w:tcBorders>
          </w:tcPr>
          <w:p w:rsidR="00F34AAA" w:rsidRPr="00F0524A" w:rsidRDefault="00F34AAA" w:rsidP="001D6386">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4491A036" wp14:editId="21BC1667">
                  <wp:extent cx="990600" cy="990600"/>
                  <wp:effectExtent l="0" t="0" r="0" b="0"/>
                  <wp:docPr id="3" name="Imagen 3" descr="E:\HUESO ROMANO (22-7-16)\HUESO TRABAJADO EPOCA ROMANA\en fongo negro\43 - Tipo E.II - Peón\E.II.1.A.1 - Hemiesféricos Lisos\E.II.1.A.1.3 - Hemiesféricos semiplanos\Torre de Palma 15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43 - Tipo E.II - Peón\E.II.1.A.1 - Hemiesféricos Lisos\E.II.1.A.1.3 - Hemiesféricos semiplanos\Torre de Palma 154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rsidR="00F34AAA" w:rsidRPr="00F0524A" w:rsidRDefault="00F34AAA" w:rsidP="001D6386">
            <w:pPr>
              <w:jc w:val="center"/>
              <w:rPr>
                <w:rFonts w:ascii="Times New Roman" w:hAnsi="Times New Roman" w:cs="Times New Roman"/>
                <w:noProof/>
                <w:lang w:eastAsia="es-ES"/>
              </w:rPr>
            </w:pPr>
            <w:r w:rsidRPr="00F0524A">
              <w:rPr>
                <w:rFonts w:ascii="Times New Roman" w:hAnsi="Times New Roman" w:cs="Times New Roman"/>
                <w:noProof/>
                <w:lang w:eastAsia="es-ES"/>
              </w:rPr>
              <w:t>Torre de Palma</w:t>
            </w:r>
          </w:p>
          <w:p w:rsidR="00F34AAA" w:rsidRPr="00F0524A" w:rsidRDefault="00F34AAA" w:rsidP="00D8013F">
            <w:pPr>
              <w:jc w:val="center"/>
              <w:rPr>
                <w:rFonts w:ascii="Times New Roman" w:hAnsi="Times New Roman" w:cs="Times New Roman"/>
              </w:rPr>
            </w:pPr>
            <w:r w:rsidRPr="00F0524A">
              <w:rPr>
                <w:rFonts w:ascii="Times New Roman" w:hAnsi="Times New Roman" w:cs="Times New Roman"/>
                <w:noProof/>
                <w:lang w:eastAsia="es-ES"/>
              </w:rPr>
              <w:t>(M</w:t>
            </w:r>
            <w:r w:rsidR="00D8013F" w:rsidRPr="00F0524A">
              <w:rPr>
                <w:rFonts w:ascii="Times New Roman" w:hAnsi="Times New Roman" w:cs="Times New Roman"/>
                <w:noProof/>
                <w:lang w:eastAsia="es-ES"/>
              </w:rPr>
              <w:t>NA</w:t>
            </w:r>
            <w:r w:rsidRPr="00F0524A">
              <w:rPr>
                <w:rFonts w:ascii="Times New Roman" w:hAnsi="Times New Roman" w:cs="Times New Roman"/>
                <w:noProof/>
                <w:lang w:eastAsia="es-ES"/>
              </w:rPr>
              <w:t xml:space="preserve"> Lisboa)</w:t>
            </w:r>
            <w:r w:rsidRPr="00F0524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B205CA" w:rsidRPr="004D6A74" w:rsidRDefault="00B205CA" w:rsidP="00BF6BD8">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EC6683" w:rsidRPr="004D6A74">
        <w:rPr>
          <w:rFonts w:ascii="Times New Roman" w:hAnsi="Times New Roman" w:cs="Times New Roman"/>
        </w:rPr>
        <w:t xml:space="preserve"> Ficha hemisférica aplana</w:t>
      </w:r>
      <w:r w:rsidR="002C52AA">
        <w:rPr>
          <w:rFonts w:ascii="Times New Roman" w:hAnsi="Times New Roman" w:cs="Times New Roman"/>
        </w:rPr>
        <w:t>da, base plana y sin ninguna</w:t>
      </w:r>
      <w:r w:rsidR="00EC6683" w:rsidRPr="004D6A74">
        <w:rPr>
          <w:rFonts w:ascii="Times New Roman" w:hAnsi="Times New Roman" w:cs="Times New Roman"/>
        </w:rPr>
        <w:t xml:space="preserve"> decoración en la superficie.</w:t>
      </w:r>
      <w:r w:rsidR="00475900" w:rsidRPr="004D6A74">
        <w:rPr>
          <w:rFonts w:ascii="Times New Roman" w:hAnsi="Times New Roman" w:cs="Times New Roman"/>
        </w:rPr>
        <w:t xml:space="preserve"> L</w:t>
      </w:r>
      <w:r w:rsidR="00C17E1C" w:rsidRPr="004D6A74">
        <w:rPr>
          <w:rFonts w:ascii="Times New Roman" w:hAnsi="Times New Roman" w:cs="Times New Roman"/>
        </w:rPr>
        <w:t>a cara superior</w:t>
      </w:r>
      <w:r w:rsidR="00475900" w:rsidRPr="004D6A74">
        <w:rPr>
          <w:rFonts w:ascii="Times New Roman" w:hAnsi="Times New Roman" w:cs="Times New Roman"/>
        </w:rPr>
        <w:t xml:space="preserve"> está muy bien pulida</w:t>
      </w:r>
      <w:r w:rsidR="00C17E1C" w:rsidRPr="004D6A74">
        <w:rPr>
          <w:rFonts w:ascii="Times New Roman" w:hAnsi="Times New Roman" w:cs="Times New Roman"/>
        </w:rPr>
        <w:t xml:space="preserve">. El diámetro suele estar entre </w:t>
      </w:r>
      <w:r w:rsidR="00475900" w:rsidRPr="004D6A74">
        <w:rPr>
          <w:rFonts w:ascii="Times New Roman" w:hAnsi="Times New Roman" w:cs="Times New Roman"/>
        </w:rPr>
        <w:t>1,6 y</w:t>
      </w:r>
      <w:r w:rsidR="00C17E1C" w:rsidRPr="004D6A74">
        <w:rPr>
          <w:rFonts w:ascii="Times New Roman" w:hAnsi="Times New Roman" w:cs="Times New Roman"/>
        </w:rPr>
        <w:t xml:space="preserve"> 1,9 cm </w:t>
      </w:r>
      <w:r w:rsidR="00475900" w:rsidRPr="004D6A74">
        <w:rPr>
          <w:rFonts w:ascii="Times New Roman" w:hAnsi="Times New Roman" w:cs="Times New Roman"/>
        </w:rPr>
        <w:t>de diámetro</w:t>
      </w:r>
      <w:r w:rsidR="00C17E1C" w:rsidRPr="004D6A74">
        <w:rPr>
          <w:rFonts w:ascii="Times New Roman" w:hAnsi="Times New Roman" w:cs="Times New Roman"/>
        </w:rPr>
        <w:t>, mientras que la altura</w:t>
      </w:r>
      <w:r w:rsidR="00475900" w:rsidRPr="004D6A74">
        <w:rPr>
          <w:rFonts w:ascii="Times New Roman" w:hAnsi="Times New Roman" w:cs="Times New Roman"/>
        </w:rPr>
        <w:t xml:space="preserve"> oscila</w:t>
      </w:r>
      <w:r w:rsidR="00C17E1C" w:rsidRPr="004D6A74">
        <w:rPr>
          <w:rFonts w:ascii="Times New Roman" w:hAnsi="Times New Roman" w:cs="Times New Roman"/>
        </w:rPr>
        <w:t xml:space="preserve"> entre 0,5 – 0,8 cm.</w:t>
      </w:r>
      <w:r w:rsidR="00475900" w:rsidRPr="004D6A74">
        <w:rPr>
          <w:rFonts w:ascii="Times New Roman" w:hAnsi="Times New Roman" w:cs="Times New Roman"/>
        </w:rPr>
        <w:t xml:space="preserve"> En este modelo, el diámetro depende de </w:t>
      </w:r>
      <w:r w:rsidR="00C17E1C" w:rsidRPr="004D6A74">
        <w:rPr>
          <w:rFonts w:ascii="Times New Roman" w:hAnsi="Times New Roman" w:cs="Times New Roman"/>
        </w:rPr>
        <w:t>la altura de la pieza.</w:t>
      </w:r>
    </w:p>
    <w:p w:rsidR="00B205CA" w:rsidRPr="004D6A74" w:rsidRDefault="00B205CA" w:rsidP="00BF6BD8">
      <w:pPr>
        <w:spacing w:after="0" w:line="240" w:lineRule="auto"/>
        <w:jc w:val="both"/>
        <w:rPr>
          <w:rFonts w:ascii="Times New Roman" w:hAnsi="Times New Roman" w:cs="Times New Roman"/>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394474" w:rsidRPr="004D6A74">
        <w:rPr>
          <w:rFonts w:ascii="Times New Roman" w:hAnsi="Times New Roman" w:cs="Times New Roman"/>
          <w:i/>
        </w:rPr>
        <w:t>Sagvntvm</w:t>
      </w:r>
      <w:r w:rsidR="00394474" w:rsidRPr="004D6A74">
        <w:rPr>
          <w:rFonts w:ascii="Times New Roman" w:hAnsi="Times New Roman" w:cs="Times New Roman"/>
        </w:rPr>
        <w:t xml:space="preserve"> (Sagunto)</w:t>
      </w:r>
      <w:r w:rsidR="00394474" w:rsidRPr="004D6A74">
        <w:rPr>
          <w:rStyle w:val="Refdenotaalpie"/>
          <w:rFonts w:ascii="Times New Roman" w:hAnsi="Times New Roman" w:cs="Times New Roman"/>
        </w:rPr>
        <w:footnoteReference w:id="25"/>
      </w:r>
      <w:r w:rsidR="00394474" w:rsidRPr="004D6A74">
        <w:rPr>
          <w:rFonts w:ascii="Times New Roman" w:hAnsi="Times New Roman" w:cs="Times New Roman"/>
        </w:rPr>
        <w:t xml:space="preserve">, </w:t>
      </w:r>
      <w:r w:rsidR="00B368D3" w:rsidRPr="004D6A74">
        <w:rPr>
          <w:rFonts w:ascii="Times New Roman" w:hAnsi="Times New Roman" w:cs="Times New Roman"/>
        </w:rPr>
        <w:t>Torre de Palma (Moforte, Portugal),</w:t>
      </w:r>
      <w:r w:rsidR="00EC6683" w:rsidRPr="004D6A74">
        <w:rPr>
          <w:rFonts w:ascii="Times New Roman" w:hAnsi="Times New Roman" w:cs="Times New Roman"/>
        </w:rPr>
        <w:t xml:space="preserve"> Vil.la de Molins Nous (Riudoms</w:t>
      </w:r>
      <w:r w:rsidR="00A30DA3" w:rsidRPr="004D6A74">
        <w:rPr>
          <w:rFonts w:ascii="Times New Roman" w:hAnsi="Times New Roman" w:cs="Times New Roman"/>
        </w:rPr>
        <w:t>, Tarragona</w:t>
      </w:r>
      <w:r w:rsidR="00EC6683" w:rsidRPr="004D6A74">
        <w:rPr>
          <w:rFonts w:ascii="Times New Roman" w:hAnsi="Times New Roman" w:cs="Times New Roman"/>
        </w:rPr>
        <w:t>)</w:t>
      </w:r>
      <w:r w:rsidR="00EC6683" w:rsidRPr="004D6A74">
        <w:rPr>
          <w:rStyle w:val="Refdenotaalpie"/>
          <w:rFonts w:ascii="Times New Roman" w:hAnsi="Times New Roman" w:cs="Times New Roman"/>
        </w:rPr>
        <w:footnoteReference w:id="26"/>
      </w:r>
      <w:r w:rsidR="00A30DA3" w:rsidRPr="004D6A74">
        <w:rPr>
          <w:rFonts w:ascii="Times New Roman" w:hAnsi="Times New Roman" w:cs="Times New Roman"/>
        </w:rPr>
        <w:t xml:space="preserve">, </w:t>
      </w:r>
      <w:r w:rsidR="000C69DB" w:rsidRPr="004D6A74">
        <w:rPr>
          <w:rFonts w:ascii="Times New Roman" w:hAnsi="Times New Roman" w:cs="Times New Roman"/>
          <w:i/>
        </w:rPr>
        <w:t>Petavonivm</w:t>
      </w:r>
      <w:r w:rsidR="000C69DB" w:rsidRPr="004D6A74">
        <w:rPr>
          <w:rFonts w:ascii="Times New Roman" w:hAnsi="Times New Roman" w:cs="Times New Roman"/>
        </w:rPr>
        <w:t xml:space="preserve"> (</w:t>
      </w:r>
      <w:r w:rsidR="00A30DA3" w:rsidRPr="004D6A74">
        <w:rPr>
          <w:rFonts w:ascii="Times New Roman" w:hAnsi="Times New Roman" w:cs="Times New Roman"/>
        </w:rPr>
        <w:t>Rosino de Vidriales, Zamora)</w:t>
      </w:r>
      <w:r w:rsidR="00A30DA3" w:rsidRPr="004D6A74">
        <w:rPr>
          <w:rStyle w:val="Refdenotaalpie"/>
          <w:rFonts w:ascii="Times New Roman" w:hAnsi="Times New Roman" w:cs="Times New Roman"/>
        </w:rPr>
        <w:footnoteReference w:id="27"/>
      </w:r>
      <w:r w:rsidR="00475900" w:rsidRPr="004D6A74">
        <w:rPr>
          <w:rFonts w:ascii="Times New Roman" w:hAnsi="Times New Roman" w:cs="Times New Roman"/>
        </w:rPr>
        <w:t>.</w:t>
      </w:r>
    </w:p>
    <w:p w:rsidR="00B205CA" w:rsidRPr="004D6A74" w:rsidRDefault="00B205CA" w:rsidP="00BF6BD8">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837A42" w:rsidRPr="004D6A74">
        <w:rPr>
          <w:rFonts w:ascii="Times New Roman" w:hAnsi="Times New Roman" w:cs="Times New Roman"/>
          <w:b/>
        </w:rPr>
        <w:t xml:space="preserve"> </w:t>
      </w:r>
      <w:r w:rsidR="00E3145D" w:rsidRPr="004D6A74">
        <w:rPr>
          <w:rFonts w:ascii="Times New Roman" w:hAnsi="Times New Roman" w:cs="Times New Roman"/>
        </w:rPr>
        <w:t xml:space="preserve">En Francia en: </w:t>
      </w:r>
      <w:r w:rsidR="00860B65" w:rsidRPr="004D6A74">
        <w:rPr>
          <w:rFonts w:ascii="Times New Roman" w:hAnsi="Times New Roman" w:cs="Times New Roman"/>
        </w:rPr>
        <w:t>Lyon</w:t>
      </w:r>
      <w:r w:rsidR="00860B65" w:rsidRPr="004D6A74">
        <w:rPr>
          <w:rStyle w:val="Refdenotaalpie"/>
          <w:rFonts w:ascii="Times New Roman" w:hAnsi="Times New Roman" w:cs="Times New Roman"/>
        </w:rPr>
        <w:footnoteReference w:id="28"/>
      </w:r>
      <w:r w:rsidR="004837B3" w:rsidRPr="004D6A74">
        <w:rPr>
          <w:rFonts w:ascii="Times New Roman" w:hAnsi="Times New Roman" w:cs="Times New Roman"/>
        </w:rPr>
        <w:t xml:space="preserve">, </w:t>
      </w:r>
      <w:r w:rsidR="000922D6" w:rsidRPr="004D6A74">
        <w:rPr>
          <w:rFonts w:ascii="Times New Roman" w:hAnsi="Times New Roman" w:cs="Times New Roman"/>
          <w:lang w:eastAsia="es-ES"/>
        </w:rPr>
        <w:t>Rennes (Ille-et-Vilaine)</w:t>
      </w:r>
      <w:r w:rsidR="000922D6" w:rsidRPr="004D6A74">
        <w:rPr>
          <w:rStyle w:val="Refdenotaalpie"/>
          <w:rFonts w:ascii="Times New Roman" w:hAnsi="Times New Roman" w:cs="Times New Roman"/>
          <w:lang w:val="it-IT" w:eastAsia="es-ES"/>
        </w:rPr>
        <w:footnoteReference w:id="29"/>
      </w:r>
      <w:r w:rsidR="000922D6" w:rsidRPr="004D6A74">
        <w:rPr>
          <w:rFonts w:ascii="Times New Roman" w:hAnsi="Times New Roman" w:cs="Times New Roman"/>
          <w:lang w:eastAsia="es-ES"/>
        </w:rPr>
        <w:t xml:space="preserve">, </w:t>
      </w:r>
      <w:r w:rsidR="00DB6B4A" w:rsidRPr="004D6A74">
        <w:rPr>
          <w:rFonts w:ascii="Times New Roman" w:hAnsi="Times New Roman" w:cs="Times New Roman"/>
        </w:rPr>
        <w:t>área de Héraul</w:t>
      </w:r>
      <w:r w:rsidR="00DB6B4A" w:rsidRPr="004D6A74">
        <w:rPr>
          <w:rStyle w:val="Refdenotaalpie"/>
          <w:rFonts w:ascii="Times New Roman" w:hAnsi="Times New Roman" w:cs="Times New Roman"/>
        </w:rPr>
        <w:footnoteReference w:id="30"/>
      </w:r>
      <w:r w:rsidR="00E3145D" w:rsidRPr="004D6A74">
        <w:rPr>
          <w:rFonts w:ascii="Times New Roman" w:hAnsi="Times New Roman" w:cs="Times New Roman"/>
        </w:rPr>
        <w:t>. En Inglaterra en:</w:t>
      </w:r>
      <w:r w:rsidR="00DB6B4A" w:rsidRPr="004D6A74">
        <w:rPr>
          <w:rFonts w:ascii="Times New Roman" w:hAnsi="Times New Roman" w:cs="Times New Roman"/>
        </w:rPr>
        <w:t xml:space="preserve"> </w:t>
      </w:r>
      <w:r w:rsidR="004837B3" w:rsidRPr="004D6A74">
        <w:rPr>
          <w:rFonts w:ascii="Times New Roman" w:hAnsi="Times New Roman" w:cs="Times New Roman"/>
        </w:rPr>
        <w:t>York y Kingston Down</w:t>
      </w:r>
      <w:r w:rsidR="004837B3" w:rsidRPr="004D6A74">
        <w:rPr>
          <w:rStyle w:val="Refdenotaalpie"/>
          <w:rFonts w:ascii="Times New Roman" w:hAnsi="Times New Roman" w:cs="Times New Roman"/>
        </w:rPr>
        <w:footnoteReference w:id="31"/>
      </w:r>
      <w:r w:rsidR="00E3145D" w:rsidRPr="004D6A74">
        <w:rPr>
          <w:rFonts w:ascii="Times New Roman" w:hAnsi="Times New Roman" w:cs="Times New Roman"/>
        </w:rPr>
        <w:t>. En Suiza en:</w:t>
      </w:r>
      <w:r w:rsidR="00CE0B16" w:rsidRPr="004D6A74">
        <w:rPr>
          <w:rFonts w:ascii="Times New Roman" w:hAnsi="Times New Roman" w:cs="Times New Roman"/>
          <w:i/>
        </w:rPr>
        <w:t xml:space="preserve"> Aventicvm,</w:t>
      </w:r>
      <w:r w:rsidR="00E3145D" w:rsidRPr="004D6A74">
        <w:rPr>
          <w:rFonts w:ascii="Times New Roman" w:hAnsi="Times New Roman" w:cs="Times New Roman"/>
        </w:rPr>
        <w:t xml:space="preserve"> (Avenches</w:t>
      </w:r>
      <w:r w:rsidR="00CE0B16" w:rsidRPr="004D6A74">
        <w:rPr>
          <w:rFonts w:ascii="Times New Roman" w:hAnsi="Times New Roman" w:cs="Times New Roman"/>
        </w:rPr>
        <w:t>)</w:t>
      </w:r>
      <w:r w:rsidR="00CE0B16" w:rsidRPr="004D6A74">
        <w:rPr>
          <w:rStyle w:val="Refdenotaalpie"/>
          <w:rFonts w:ascii="Times New Roman" w:hAnsi="Times New Roman" w:cs="Times New Roman"/>
        </w:rPr>
        <w:footnoteReference w:id="32"/>
      </w:r>
      <w:r w:rsidR="00CE0B16" w:rsidRPr="004D6A74">
        <w:rPr>
          <w:rFonts w:ascii="Times New Roman" w:hAnsi="Times New Roman" w:cs="Times New Roman"/>
        </w:rPr>
        <w:t>,</w:t>
      </w:r>
      <w:r w:rsidR="0095613A" w:rsidRPr="004D6A74">
        <w:rPr>
          <w:rFonts w:ascii="Times New Roman" w:hAnsi="Times New Roman" w:cs="Times New Roman"/>
        </w:rPr>
        <w:t xml:space="preserve"> </w:t>
      </w:r>
      <w:r w:rsidR="00317930" w:rsidRPr="004D6A74">
        <w:rPr>
          <w:rFonts w:ascii="Times New Roman" w:hAnsi="Times New Roman" w:cs="Times New Roman"/>
          <w:i/>
          <w:shd w:val="clear" w:color="auto" w:fill="FFFFFF"/>
        </w:rPr>
        <w:t>Forvm Clavdii Vallensivm</w:t>
      </w:r>
      <w:r w:rsidR="00317930" w:rsidRPr="004D6A74">
        <w:rPr>
          <w:rFonts w:ascii="Times New Roman" w:hAnsi="Times New Roman" w:cs="Times New Roman"/>
          <w:shd w:val="clear" w:color="auto" w:fill="FFFFFF"/>
        </w:rPr>
        <w:t xml:space="preserve"> (Martigny</w:t>
      </w:r>
      <w:r w:rsidR="00317930">
        <w:rPr>
          <w:rFonts w:ascii="Times New Roman" w:hAnsi="Times New Roman" w:cs="Times New Roman"/>
          <w:shd w:val="clear" w:color="auto" w:fill="FFFFFF"/>
        </w:rPr>
        <w:t>)</w:t>
      </w:r>
      <w:r w:rsidR="00317930" w:rsidRPr="004D6A74">
        <w:rPr>
          <w:rStyle w:val="Refdenotaalpie"/>
          <w:rFonts w:ascii="Times New Roman" w:hAnsi="Times New Roman" w:cs="Times New Roman"/>
          <w:shd w:val="clear" w:color="auto" w:fill="FFFFFF"/>
        </w:rPr>
        <w:footnoteReference w:id="33"/>
      </w:r>
      <w:r w:rsidR="00317930" w:rsidRPr="004D6A74">
        <w:rPr>
          <w:rFonts w:ascii="Times New Roman" w:hAnsi="Times New Roman" w:cs="Times New Roman"/>
          <w:shd w:val="clear" w:color="auto" w:fill="FFFFFF"/>
        </w:rPr>
        <w:t>,</w:t>
      </w:r>
      <w:r w:rsidR="00317930" w:rsidRPr="004D6A74">
        <w:rPr>
          <w:rFonts w:ascii="Times New Roman" w:hAnsi="Times New Roman" w:cs="Times New Roman"/>
          <w:lang w:eastAsia="es-ES"/>
        </w:rPr>
        <w:t xml:space="preserve"> </w:t>
      </w:r>
      <w:r w:rsidR="00DB6B4A" w:rsidRPr="004D6A74">
        <w:rPr>
          <w:rFonts w:ascii="Times New Roman" w:hAnsi="Times New Roman" w:cs="Times New Roman"/>
        </w:rPr>
        <w:t>Nyon</w:t>
      </w:r>
      <w:r w:rsidR="00DB6B4A" w:rsidRPr="004D6A74">
        <w:rPr>
          <w:rStyle w:val="Refdenotaalpie"/>
          <w:rFonts w:ascii="Times New Roman" w:hAnsi="Times New Roman" w:cs="Times New Roman"/>
        </w:rPr>
        <w:footnoteReference w:id="34"/>
      </w:r>
      <w:r w:rsidR="00E3145D" w:rsidRPr="004D6A74">
        <w:rPr>
          <w:rFonts w:ascii="Times New Roman" w:hAnsi="Times New Roman" w:cs="Times New Roman"/>
        </w:rPr>
        <w:t>. En Alemania en:</w:t>
      </w:r>
      <w:r w:rsidR="00DB6B4A" w:rsidRPr="004D6A74">
        <w:rPr>
          <w:rFonts w:ascii="Times New Roman" w:hAnsi="Times New Roman" w:cs="Times New Roman"/>
        </w:rPr>
        <w:t xml:space="preserve"> </w:t>
      </w:r>
      <w:r w:rsidR="00DB6B4A" w:rsidRPr="004D6A74">
        <w:rPr>
          <w:rFonts w:ascii="Times New Roman" w:hAnsi="Times New Roman" w:cs="Times New Roman"/>
          <w:i/>
        </w:rPr>
        <w:t>Colonia Vlpia</w:t>
      </w:r>
      <w:r w:rsidR="00DB6B4A" w:rsidRPr="004D6A74">
        <w:rPr>
          <w:rFonts w:ascii="Times New Roman" w:hAnsi="Times New Roman" w:cs="Times New Roman"/>
        </w:rPr>
        <w:t xml:space="preserve"> </w:t>
      </w:r>
      <w:r w:rsidR="00DB6B4A" w:rsidRPr="004D6A74">
        <w:rPr>
          <w:rFonts w:ascii="Times New Roman" w:hAnsi="Times New Roman" w:cs="Times New Roman"/>
          <w:i/>
        </w:rPr>
        <w:t>Traiana</w:t>
      </w:r>
      <w:r w:rsidR="00E3145D" w:rsidRPr="004D6A74">
        <w:rPr>
          <w:rFonts w:ascii="Times New Roman" w:hAnsi="Times New Roman" w:cs="Times New Roman"/>
        </w:rPr>
        <w:t xml:space="preserve"> (Xanten</w:t>
      </w:r>
      <w:r w:rsidR="00DB6B4A" w:rsidRPr="004D6A74">
        <w:rPr>
          <w:rFonts w:ascii="Times New Roman" w:hAnsi="Times New Roman" w:cs="Times New Roman"/>
        </w:rPr>
        <w:t>)</w:t>
      </w:r>
      <w:r w:rsidR="00DB6B4A" w:rsidRPr="004D6A74">
        <w:rPr>
          <w:rStyle w:val="Refdenotaalpie"/>
          <w:rFonts w:ascii="Times New Roman" w:hAnsi="Times New Roman" w:cs="Times New Roman"/>
        </w:rPr>
        <w:footnoteReference w:id="35"/>
      </w:r>
      <w:r w:rsidR="00E3145D" w:rsidRPr="004D6A74">
        <w:rPr>
          <w:rFonts w:ascii="Times New Roman" w:hAnsi="Times New Roman" w:cs="Times New Roman"/>
        </w:rPr>
        <w:t xml:space="preserve">. En Hungría en: </w:t>
      </w:r>
      <w:r w:rsidR="00DB6B4A" w:rsidRPr="004D6A74">
        <w:rPr>
          <w:rFonts w:ascii="Times New Roman" w:hAnsi="Times New Roman" w:cs="Times New Roman"/>
          <w:i/>
        </w:rPr>
        <w:t>Aqvincvm</w:t>
      </w:r>
      <w:r w:rsidR="00DB6B4A" w:rsidRPr="004D6A74">
        <w:rPr>
          <w:rFonts w:ascii="Times New Roman" w:hAnsi="Times New Roman" w:cs="Times New Roman"/>
        </w:rPr>
        <w:t xml:space="preserve"> (Budapest)</w:t>
      </w:r>
      <w:r w:rsidR="00DB6B4A" w:rsidRPr="004D6A74">
        <w:rPr>
          <w:rStyle w:val="Refdenotaalpie"/>
          <w:rFonts w:ascii="Times New Roman" w:hAnsi="Times New Roman" w:cs="Times New Roman"/>
        </w:rPr>
        <w:footnoteReference w:id="36"/>
      </w:r>
      <w:r w:rsidR="00E3145D" w:rsidRPr="004D6A74">
        <w:rPr>
          <w:rFonts w:ascii="Times New Roman" w:hAnsi="Times New Roman" w:cs="Times New Roman"/>
        </w:rPr>
        <w:t xml:space="preserve">. En Israel en: </w:t>
      </w:r>
      <w:r w:rsidR="0095613A" w:rsidRPr="004D6A74">
        <w:rPr>
          <w:rFonts w:ascii="Times New Roman" w:hAnsi="Times New Roman" w:cs="Times New Roman"/>
          <w:i/>
        </w:rPr>
        <w:t>C</w:t>
      </w:r>
      <w:r w:rsidR="00E23EC8">
        <w:rPr>
          <w:rFonts w:ascii="Times New Roman" w:hAnsi="Times New Roman" w:cs="Times New Roman"/>
          <w:i/>
        </w:rPr>
        <w:t>a</w:t>
      </w:r>
      <w:r w:rsidR="0095613A" w:rsidRPr="004D6A74">
        <w:rPr>
          <w:rFonts w:ascii="Times New Roman" w:hAnsi="Times New Roman" w:cs="Times New Roman"/>
          <w:i/>
        </w:rPr>
        <w:t>esarea Maritima</w:t>
      </w:r>
      <w:r w:rsidR="0095613A" w:rsidRPr="004D6A74">
        <w:rPr>
          <w:rStyle w:val="Refdenotaalpie"/>
          <w:rFonts w:ascii="Times New Roman" w:hAnsi="Times New Roman" w:cs="Times New Roman"/>
        </w:rPr>
        <w:footnoteReference w:id="37"/>
      </w:r>
      <w:r w:rsidR="00E3145D" w:rsidRPr="004D6A74">
        <w:rPr>
          <w:rFonts w:ascii="Times New Roman" w:hAnsi="Times New Roman" w:cs="Times New Roman"/>
        </w:rPr>
        <w:t xml:space="preserve">. En Croacia en: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E3145D" w:rsidRPr="004D6A74">
        <w:rPr>
          <w:rFonts w:ascii="Times New Roman" w:hAnsi="Times New Roman" w:cs="Times New Roman"/>
        </w:rPr>
        <w:t xml:space="preserve"> (Osijek</w:t>
      </w:r>
      <w:r w:rsidR="00C72C0B" w:rsidRPr="004D6A74">
        <w:rPr>
          <w:rStyle w:val="Refdenotaalpie"/>
          <w:rFonts w:ascii="Times New Roman" w:hAnsi="Times New Roman" w:cs="Times New Roman"/>
        </w:rPr>
        <w:footnoteReference w:id="38"/>
      </w:r>
      <w:r w:rsidR="00E3145D" w:rsidRPr="004D6A74">
        <w:rPr>
          <w:rFonts w:ascii="Times New Roman" w:hAnsi="Times New Roman" w:cs="Times New Roman"/>
        </w:rPr>
        <w:t>. En Eslovaquia en:</w:t>
      </w:r>
      <w:r w:rsidR="00DF38A2" w:rsidRPr="004D6A74">
        <w:rPr>
          <w:rFonts w:ascii="Times New Roman" w:hAnsi="Times New Roman" w:cs="Times New Roman"/>
        </w:rPr>
        <w:t xml:space="preserve"> </w:t>
      </w:r>
      <w:r w:rsidR="0023506C" w:rsidRPr="004D6A74">
        <w:rPr>
          <w:rFonts w:ascii="Times New Roman" w:hAnsi="Times New Roman" w:cs="Times New Roman"/>
          <w:lang w:eastAsia="es-ES"/>
        </w:rPr>
        <w:t xml:space="preserve">Museo de </w:t>
      </w:r>
      <w:r w:rsidR="0023506C" w:rsidRPr="004D6A74">
        <w:rPr>
          <w:rFonts w:ascii="Times New Roman" w:hAnsi="Times New Roman" w:cs="Times New Roman"/>
          <w:color w:val="000000" w:themeColor="text1"/>
        </w:rPr>
        <w:t>Komárno</w:t>
      </w:r>
      <w:r w:rsidR="0023506C" w:rsidRPr="004D6A74">
        <w:rPr>
          <w:rStyle w:val="Refdenotaalpie"/>
          <w:rFonts w:ascii="Times New Roman" w:hAnsi="Times New Roman" w:cs="Times New Roman"/>
          <w:color w:val="000000" w:themeColor="text1"/>
        </w:rPr>
        <w:footnoteReference w:id="39"/>
      </w:r>
      <w:r w:rsidR="00BF6BD8" w:rsidRPr="004D6A74">
        <w:rPr>
          <w:rFonts w:ascii="Times New Roman" w:hAnsi="Times New Roman" w:cs="Times New Roman"/>
          <w:lang w:eastAsia="es-ES"/>
        </w:rPr>
        <w:t>.</w:t>
      </w:r>
    </w:p>
    <w:p w:rsidR="00CE0B16" w:rsidRPr="004D6A74" w:rsidRDefault="00B205CA" w:rsidP="00A60EC4">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EC6683" w:rsidRPr="004D6A74">
        <w:rPr>
          <w:rFonts w:ascii="Times New Roman" w:hAnsi="Times New Roman" w:cs="Times New Roman"/>
        </w:rPr>
        <w:t xml:space="preserve"> En la vil.la de Molins Nous se fecha en la 1ª mitad del siglo IV d.C.</w:t>
      </w:r>
      <w:r w:rsidR="00EC6683" w:rsidRPr="004D6A74">
        <w:rPr>
          <w:rStyle w:val="Refdenotaalpie"/>
          <w:rFonts w:ascii="Times New Roman" w:hAnsi="Times New Roman" w:cs="Times New Roman"/>
        </w:rPr>
        <w:footnoteReference w:id="40"/>
      </w:r>
      <w:r w:rsidR="00A30DA3" w:rsidRPr="004D6A74">
        <w:rPr>
          <w:rFonts w:ascii="Times New Roman" w:hAnsi="Times New Roman" w:cs="Times New Roman"/>
        </w:rPr>
        <w:t xml:space="preserve"> En </w:t>
      </w:r>
      <w:r w:rsidR="00A30DA3" w:rsidRPr="004D6A74">
        <w:rPr>
          <w:rFonts w:ascii="Times New Roman" w:hAnsi="Times New Roman" w:cs="Times New Roman"/>
          <w:i/>
        </w:rPr>
        <w:t>Petovonivm</w:t>
      </w:r>
      <w:r w:rsidR="00A30DA3" w:rsidRPr="004D6A74">
        <w:rPr>
          <w:rFonts w:ascii="Times New Roman" w:hAnsi="Times New Roman" w:cs="Times New Roman"/>
        </w:rPr>
        <w:t xml:space="preserve"> en el siglo II d.C.</w:t>
      </w:r>
      <w:r w:rsidR="00CE0B16" w:rsidRPr="004D6A74">
        <w:rPr>
          <w:rFonts w:ascii="Times New Roman" w:hAnsi="Times New Roman" w:cs="Times New Roman"/>
        </w:rPr>
        <w:t xml:space="preserve"> En Avenches y Augst final del siglo I d.C. Frecuente entre el siglo II y final del III d.C. </w:t>
      </w:r>
    </w:p>
    <w:p w:rsidR="00222C4D" w:rsidRPr="00F0524A" w:rsidRDefault="00222C4D" w:rsidP="00B205CA">
      <w:pPr>
        <w:spacing w:after="0" w:line="240" w:lineRule="auto"/>
        <w:rPr>
          <w:rFonts w:ascii="Times New Roman" w:hAnsi="Times New Roman" w:cs="Times New Roman"/>
        </w:rPr>
      </w:pPr>
    </w:p>
    <w:p w:rsidR="000308FD" w:rsidRPr="00F0524A" w:rsidRDefault="000308FD" w:rsidP="00CD6CC2">
      <w:pPr>
        <w:spacing w:after="0" w:line="240" w:lineRule="auto"/>
        <w:ind w:firstLine="708"/>
        <w:rPr>
          <w:rFonts w:ascii="Times New Roman" w:hAnsi="Times New Roman" w:cs="Times New Roman"/>
        </w:rPr>
      </w:pPr>
      <w:r w:rsidRPr="00F0524A">
        <w:rPr>
          <w:rFonts w:ascii="Times New Roman" w:hAnsi="Times New Roman" w:cs="Times New Roman"/>
        </w:rPr>
        <w:t xml:space="preserve">• </w:t>
      </w:r>
      <w:r w:rsidRPr="00F0524A">
        <w:rPr>
          <w:rFonts w:ascii="Times New Roman" w:hAnsi="Times New Roman" w:cs="Times New Roman"/>
          <w:b/>
        </w:rPr>
        <w:t>E.II.1.</w:t>
      </w:r>
      <w:r w:rsidR="00CD6CC2" w:rsidRPr="00F0524A">
        <w:rPr>
          <w:rFonts w:ascii="Times New Roman" w:hAnsi="Times New Roman" w:cs="Times New Roman"/>
          <w:b/>
        </w:rPr>
        <w:t>B – Decorado</w:t>
      </w:r>
      <w:r w:rsidRPr="00F0524A">
        <w:rPr>
          <w:rFonts w:ascii="Times New Roman" w:hAnsi="Times New Roman" w:cs="Times New Roman"/>
          <w:b/>
        </w:rPr>
        <w:t>.</w:t>
      </w:r>
    </w:p>
    <w:p w:rsidR="000308FD" w:rsidRPr="00F0524A" w:rsidRDefault="000308FD" w:rsidP="00CD6CC2">
      <w:pPr>
        <w:spacing w:after="0" w:line="240" w:lineRule="auto"/>
        <w:ind w:firstLine="708"/>
        <w:rPr>
          <w:rFonts w:ascii="Times New Roman" w:hAnsi="Times New Roman" w:cs="Times New Roman"/>
        </w:rPr>
      </w:pPr>
      <w:r w:rsidRPr="00F0524A">
        <w:rPr>
          <w:rFonts w:ascii="Times New Roman" w:hAnsi="Times New Roman" w:cs="Times New Roman"/>
        </w:rPr>
        <w:tab/>
        <w:t xml:space="preserve">▫ </w:t>
      </w:r>
      <w:r w:rsidRPr="00F0524A">
        <w:rPr>
          <w:rFonts w:ascii="Times New Roman" w:hAnsi="Times New Roman" w:cs="Times New Roman"/>
          <w:b/>
        </w:rPr>
        <w:t>E.II.1.B.</w:t>
      </w:r>
      <w:r w:rsidR="00CD6CC2" w:rsidRPr="00F0524A">
        <w:rPr>
          <w:rFonts w:ascii="Times New Roman" w:hAnsi="Times New Roman" w:cs="Times New Roman"/>
          <w:b/>
        </w:rPr>
        <w:t xml:space="preserve">1 – </w:t>
      </w:r>
      <w:r w:rsidR="004A0E10">
        <w:rPr>
          <w:rFonts w:ascii="Times New Roman" w:hAnsi="Times New Roman" w:cs="Times New Roman"/>
          <w:b/>
        </w:rPr>
        <w:t>Pequeños aros</w:t>
      </w:r>
      <w:r w:rsidR="00CD6CC2" w:rsidRPr="00F0524A">
        <w:rPr>
          <w:rFonts w:ascii="Times New Roman" w:hAnsi="Times New Roman" w:cs="Times New Roman"/>
          <w:b/>
        </w:rPr>
        <w:t>.</w:t>
      </w:r>
    </w:p>
    <w:p w:rsidR="00B205CA" w:rsidRPr="00F0524A" w:rsidRDefault="000308FD" w:rsidP="00CD6CC2">
      <w:pPr>
        <w:spacing w:after="0" w:line="240" w:lineRule="auto"/>
        <w:ind w:firstLine="708"/>
        <w:rPr>
          <w:rFonts w:ascii="Times New Roman" w:hAnsi="Times New Roman" w:cs="Times New Roman"/>
        </w:rPr>
      </w:pPr>
      <w:r w:rsidRPr="00F0524A">
        <w:rPr>
          <w:rFonts w:ascii="Times New Roman" w:hAnsi="Times New Roman" w:cs="Times New Roman"/>
        </w:rPr>
        <w:tab/>
      </w:r>
      <w:r w:rsidRPr="00F0524A">
        <w:rPr>
          <w:rFonts w:ascii="Times New Roman" w:hAnsi="Times New Roman" w:cs="Times New Roman"/>
        </w:rPr>
        <w:tab/>
        <w:t xml:space="preserve">○ </w:t>
      </w:r>
      <w:r w:rsidRPr="00F0524A">
        <w:rPr>
          <w:rFonts w:ascii="Times New Roman" w:hAnsi="Times New Roman" w:cs="Times New Roman"/>
          <w:b/>
        </w:rPr>
        <w:t>E.II.1.B.1.</w:t>
      </w:r>
      <w:r w:rsidR="00B205CA" w:rsidRPr="00F0524A">
        <w:rPr>
          <w:rFonts w:ascii="Times New Roman" w:hAnsi="Times New Roman" w:cs="Times New Roman"/>
          <w:b/>
        </w:rPr>
        <w:t xml:space="preserve">1 – </w:t>
      </w:r>
      <w:r w:rsidR="001B3D59" w:rsidRPr="00F0524A">
        <w:rPr>
          <w:rFonts w:ascii="Times New Roman" w:hAnsi="Times New Roman" w:cs="Times New Roman"/>
          <w:b/>
        </w:rPr>
        <w:t>Anillo</w:t>
      </w:r>
      <w:r w:rsidR="00C53728">
        <w:rPr>
          <w:rFonts w:ascii="Times New Roman" w:hAnsi="Times New Roman" w:cs="Times New Roman"/>
          <w:b/>
        </w:rPr>
        <w:t xml:space="preserve"> central liso</w:t>
      </w:r>
      <w:r w:rsidRPr="00F0524A">
        <w:rPr>
          <w:rFonts w:ascii="Times New Roman" w:hAnsi="Times New Roman" w:cs="Times New Roman"/>
          <w:b/>
        </w:rPr>
        <w:t>.</w:t>
      </w:r>
    </w:p>
    <w:tbl>
      <w:tblPr>
        <w:tblStyle w:val="Tablaconcuadrcula"/>
        <w:tblW w:w="10490" w:type="dxa"/>
        <w:tblInd w:w="-743" w:type="dxa"/>
        <w:tblLook w:val="04A0" w:firstRow="1" w:lastRow="0" w:firstColumn="1" w:lastColumn="0" w:noHBand="0" w:noVBand="1"/>
      </w:tblPr>
      <w:tblGrid>
        <w:gridCol w:w="1985"/>
        <w:gridCol w:w="1985"/>
        <w:gridCol w:w="2268"/>
        <w:gridCol w:w="1843"/>
        <w:gridCol w:w="2409"/>
      </w:tblGrid>
      <w:tr w:rsidR="00BF6BD8" w:rsidRPr="00F0524A" w:rsidTr="00D72931">
        <w:trPr>
          <w:trHeight w:val="1499"/>
        </w:trPr>
        <w:tc>
          <w:tcPr>
            <w:tcW w:w="1985"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drawing>
                <wp:inline distT="0" distB="0" distL="0" distR="0" wp14:anchorId="5CE4C5D2" wp14:editId="4F85FCE7">
                  <wp:extent cx="799959" cy="847725"/>
                  <wp:effectExtent l="0" t="0" r="635" b="0"/>
                  <wp:docPr id="6" name="Imagen 6" descr="E:\HUESO ROMANO (22-7-16)\HUESO TRABAJADO EPOCA ROMANA\en fongo negro\43 - Tipo E.II - Peón\E.II.1.B.1 - Decorado geométrica\E.II.1.B.1.2 - Circulo central amplio\Antequera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43 - Tipo E.II - Peón\E.II.1.B.1 - Decorado geométrica\E.II.1.B.1.2 - Circulo central amplio\Antequera copie (2).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398" r="5294"/>
                          <a:stretch/>
                        </pic:blipFill>
                        <pic:spPr bwMode="auto">
                          <a:xfrm>
                            <a:off x="0" y="0"/>
                            <a:ext cx="804194" cy="852212"/>
                          </a:xfrm>
                          <a:prstGeom prst="rect">
                            <a:avLst/>
                          </a:prstGeom>
                          <a:noFill/>
                          <a:ln>
                            <a:noFill/>
                          </a:ln>
                          <a:extLst>
                            <a:ext uri="{53640926-AAD7-44D8-BBD7-CCE9431645EC}">
                              <a14:shadowObscured xmlns:a14="http://schemas.microsoft.com/office/drawing/2010/main"/>
                            </a:ext>
                          </a:extLst>
                        </pic:spPr>
                      </pic:pic>
                    </a:graphicData>
                  </a:graphic>
                </wp:inline>
              </w:drawing>
            </w:r>
          </w:p>
          <w:p w:rsidR="00BF6BD8" w:rsidRPr="00BF6BD8" w:rsidRDefault="00BF6BD8" w:rsidP="00BF6BD8">
            <w:pPr>
              <w:jc w:val="center"/>
              <w:rPr>
                <w:rFonts w:ascii="Times New Roman" w:hAnsi="Times New Roman" w:cs="Times New Roman"/>
                <w:i/>
                <w:noProof/>
                <w:sz w:val="20"/>
                <w:szCs w:val="20"/>
                <w:lang w:eastAsia="es-ES"/>
              </w:rPr>
            </w:pPr>
            <w:r w:rsidRPr="00BF6BD8">
              <w:rPr>
                <w:rFonts w:ascii="Times New Roman" w:hAnsi="Times New Roman" w:cs="Times New Roman"/>
                <w:noProof/>
                <w:sz w:val="20"/>
                <w:szCs w:val="20"/>
                <w:lang w:eastAsia="es-ES"/>
              </w:rPr>
              <w:t>1 -</w:t>
            </w:r>
            <w:r w:rsidRPr="00BF6BD8">
              <w:rPr>
                <w:rFonts w:ascii="Times New Roman" w:hAnsi="Times New Roman" w:cs="Times New Roman"/>
                <w:i/>
                <w:noProof/>
                <w:sz w:val="20"/>
                <w:szCs w:val="20"/>
                <w:lang w:eastAsia="es-ES"/>
              </w:rPr>
              <w:t>Anticaria</w:t>
            </w:r>
          </w:p>
          <w:p w:rsidR="00BF6BD8" w:rsidRPr="00BF6BD8" w:rsidRDefault="00BF6BD8" w:rsidP="00BF6BD8">
            <w:pPr>
              <w:jc w:val="center"/>
              <w:rPr>
                <w:rFonts w:ascii="Times New Roman" w:hAnsi="Times New Roman" w:cs="Times New Roman"/>
                <w:sz w:val="20"/>
                <w:szCs w:val="20"/>
              </w:rPr>
            </w:pPr>
            <w:r w:rsidRPr="00BF6BD8">
              <w:rPr>
                <w:rFonts w:ascii="Times New Roman" w:hAnsi="Times New Roman" w:cs="Times New Roman"/>
                <w:noProof/>
                <w:sz w:val="20"/>
                <w:szCs w:val="20"/>
                <w:lang w:eastAsia="es-ES"/>
              </w:rPr>
              <w:t>(MVCA, Antequera)</w:t>
            </w:r>
            <w:r w:rsidRPr="00BF6BD8">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985"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drawing>
                <wp:inline distT="0" distB="0" distL="0" distR="0" wp14:anchorId="62440E2C" wp14:editId="67E0892C">
                  <wp:extent cx="855161" cy="847725"/>
                  <wp:effectExtent l="0" t="0" r="2540" b="0"/>
                  <wp:docPr id="5" name="Imagen 5" descr="E:\HUESO ROMANO (22-7-16)\HUESO TRABAJADO EPOCA ROMANA\en fongo negro\43 - Tipo E.II - Peón\E.II.1.B.1 - Decorado geométrica\E.II.1.B.1.2 - Circulo central amplio\M. Astorg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43 - Tipo E.II - Peón\E.II.1.B.1 - Decorado geométrica\E.II.1.B.1.2 - Circulo central amplio\M. Astorga123.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645" r="8163"/>
                          <a:stretch/>
                        </pic:blipFill>
                        <pic:spPr bwMode="auto">
                          <a:xfrm>
                            <a:off x="0" y="0"/>
                            <a:ext cx="866574" cy="859039"/>
                          </a:xfrm>
                          <a:prstGeom prst="rect">
                            <a:avLst/>
                          </a:prstGeom>
                          <a:noFill/>
                          <a:ln>
                            <a:noFill/>
                          </a:ln>
                          <a:extLst>
                            <a:ext uri="{53640926-AAD7-44D8-BBD7-CCE9431645EC}">
                              <a14:shadowObscured xmlns:a14="http://schemas.microsoft.com/office/drawing/2010/main"/>
                            </a:ext>
                          </a:extLst>
                        </pic:spPr>
                      </pic:pic>
                    </a:graphicData>
                  </a:graphic>
                </wp:inline>
              </w:drawing>
            </w:r>
          </w:p>
          <w:p w:rsidR="00BF6BD8" w:rsidRPr="00BF6BD8" w:rsidRDefault="00BF6BD8" w:rsidP="00BF6BD8">
            <w:pPr>
              <w:jc w:val="center"/>
              <w:rPr>
                <w:rFonts w:ascii="Times New Roman" w:hAnsi="Times New Roman" w:cs="Times New Roman"/>
                <w:i/>
                <w:noProof/>
                <w:sz w:val="20"/>
                <w:szCs w:val="20"/>
                <w:lang w:eastAsia="es-ES"/>
              </w:rPr>
            </w:pPr>
            <w:r w:rsidRPr="00BF6BD8">
              <w:rPr>
                <w:rFonts w:ascii="Times New Roman" w:hAnsi="Times New Roman" w:cs="Times New Roman"/>
                <w:noProof/>
                <w:sz w:val="20"/>
                <w:szCs w:val="20"/>
                <w:lang w:eastAsia="es-ES"/>
              </w:rPr>
              <w:t>2 -</w:t>
            </w:r>
            <w:r w:rsidRPr="00BF6BD8">
              <w:rPr>
                <w:rFonts w:ascii="Times New Roman" w:hAnsi="Times New Roman" w:cs="Times New Roman"/>
                <w:i/>
                <w:noProof/>
                <w:sz w:val="20"/>
                <w:szCs w:val="20"/>
                <w:lang w:eastAsia="es-ES"/>
              </w:rPr>
              <w:t>Astvrica Avgvsta</w:t>
            </w:r>
          </w:p>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t>(M. Astorga)</w:t>
            </w:r>
          </w:p>
        </w:tc>
        <w:tc>
          <w:tcPr>
            <w:tcW w:w="2268"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sz w:val="20"/>
                <w:szCs w:val="20"/>
              </w:rPr>
            </w:pPr>
            <w:r w:rsidRPr="00BF6BD8">
              <w:rPr>
                <w:rFonts w:ascii="Times New Roman" w:hAnsi="Times New Roman" w:cs="Times New Roman"/>
                <w:noProof/>
                <w:sz w:val="20"/>
                <w:szCs w:val="20"/>
                <w:lang w:eastAsia="es-ES"/>
              </w:rPr>
              <w:drawing>
                <wp:inline distT="0" distB="0" distL="0" distR="0" wp14:anchorId="2BFB38FF" wp14:editId="5FC66A92">
                  <wp:extent cx="973835" cy="847725"/>
                  <wp:effectExtent l="0" t="0" r="0" b="0"/>
                  <wp:docPr id="14" name="Imagen 14" descr="G:\HUESO ROMANO (22-7-16)\HUESO TRABAJADO EPOCA ROMANA\en fongo negro (20-09-18)\34 - Tipo E.II - Peón\E.II.1.B.1 - Decorado geométrica\E.II.1.B.1.2 - Anillo central amplio\Elche DSC_1124.45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4 - Tipo E.II - Peón\E.II.1.B.1 - Decorado geométrica\E.II.1.B.1.2 - Anillo central amplio\Elche DSC_1124.456. copi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374" t="10895" r="5738" b="15831"/>
                          <a:stretch/>
                        </pic:blipFill>
                        <pic:spPr bwMode="auto">
                          <a:xfrm>
                            <a:off x="0" y="0"/>
                            <a:ext cx="985004" cy="857448"/>
                          </a:xfrm>
                          <a:prstGeom prst="rect">
                            <a:avLst/>
                          </a:prstGeom>
                          <a:noFill/>
                          <a:ln>
                            <a:noFill/>
                          </a:ln>
                          <a:extLst>
                            <a:ext uri="{53640926-AAD7-44D8-BBD7-CCE9431645EC}">
                              <a14:shadowObscured xmlns:a14="http://schemas.microsoft.com/office/drawing/2010/main"/>
                            </a:ext>
                          </a:extLst>
                        </pic:spPr>
                      </pic:pic>
                    </a:graphicData>
                  </a:graphic>
                </wp:inline>
              </w:drawing>
            </w:r>
          </w:p>
          <w:p w:rsidR="00BF6BD8" w:rsidRPr="00273C9B" w:rsidRDefault="00BF6BD8" w:rsidP="00BF6BD8">
            <w:pPr>
              <w:jc w:val="center"/>
              <w:rPr>
                <w:rFonts w:ascii="Times New Roman" w:hAnsi="Times New Roman" w:cs="Times New Roman"/>
                <w:i/>
                <w:sz w:val="20"/>
                <w:szCs w:val="20"/>
                <w:lang w:val="it-IT"/>
              </w:rPr>
            </w:pPr>
            <w:r w:rsidRPr="00273C9B">
              <w:rPr>
                <w:rFonts w:ascii="Times New Roman" w:hAnsi="Times New Roman" w:cs="Times New Roman"/>
                <w:sz w:val="20"/>
                <w:szCs w:val="20"/>
                <w:lang w:val="it-IT"/>
              </w:rPr>
              <w:t>3 -</w:t>
            </w:r>
            <w:r w:rsidRPr="00273C9B">
              <w:rPr>
                <w:rFonts w:ascii="Times New Roman" w:hAnsi="Times New Roman" w:cs="Times New Roman"/>
                <w:i/>
                <w:sz w:val="20"/>
                <w:szCs w:val="20"/>
                <w:lang w:val="it-IT"/>
              </w:rPr>
              <w:t>Ilici</w:t>
            </w:r>
          </w:p>
          <w:p w:rsidR="00BF6BD8" w:rsidRPr="00273C9B" w:rsidRDefault="00BF6BD8" w:rsidP="00BF6BD8">
            <w:pPr>
              <w:jc w:val="center"/>
              <w:rPr>
                <w:rFonts w:ascii="Times New Roman" w:hAnsi="Times New Roman" w:cs="Times New Roman"/>
                <w:sz w:val="20"/>
                <w:szCs w:val="20"/>
                <w:lang w:val="it-IT"/>
              </w:rPr>
            </w:pPr>
            <w:r w:rsidRPr="00273C9B">
              <w:rPr>
                <w:rFonts w:ascii="Times New Roman" w:hAnsi="Times New Roman" w:cs="Times New Roman"/>
                <w:sz w:val="20"/>
                <w:szCs w:val="20"/>
                <w:lang w:val="it-IT"/>
              </w:rPr>
              <w:t>(M. Alcudia de Elche)</w:t>
            </w:r>
          </w:p>
        </w:tc>
        <w:tc>
          <w:tcPr>
            <w:tcW w:w="1843"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drawing>
                <wp:inline distT="0" distB="0" distL="0" distR="0" wp14:anchorId="59F35E5F" wp14:editId="68783B99">
                  <wp:extent cx="820380" cy="847725"/>
                  <wp:effectExtent l="0" t="0" r="0" b="0"/>
                  <wp:docPr id="15" name="Imagen 15" descr="G:\HUESO ROMANO (22-7-16)\HUESO TRABAJADO EPOCA ROMANA\en fongo negro (20-09-18)\34 - Tipo E.II - Peón\E.II.1.B.1 - Decorado geométrica\E.II.1.B.1.2 - Anillo central amplio\MNAR10060a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20-09-18)\34 - Tipo E.II - Peón\E.II.1.B.1 - Decorado geométrica\E.II.1.B.1.2 - Anillo central amplio\MNAR10060a copie12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5487" cy="863336"/>
                          </a:xfrm>
                          <a:prstGeom prst="rect">
                            <a:avLst/>
                          </a:prstGeom>
                          <a:noFill/>
                          <a:ln>
                            <a:noFill/>
                          </a:ln>
                        </pic:spPr>
                      </pic:pic>
                    </a:graphicData>
                  </a:graphic>
                </wp:inline>
              </w:drawing>
            </w:r>
          </w:p>
          <w:p w:rsidR="00BF6BD8" w:rsidRPr="00BF6BD8" w:rsidRDefault="00BF6BD8" w:rsidP="00BF6BD8">
            <w:pPr>
              <w:jc w:val="center"/>
              <w:rPr>
                <w:rFonts w:ascii="Times New Roman" w:hAnsi="Times New Roman" w:cs="Times New Roman"/>
                <w:i/>
                <w:noProof/>
                <w:sz w:val="20"/>
                <w:szCs w:val="20"/>
                <w:lang w:eastAsia="es-ES"/>
              </w:rPr>
            </w:pPr>
            <w:r w:rsidRPr="00BF6BD8">
              <w:rPr>
                <w:rFonts w:ascii="Times New Roman" w:hAnsi="Times New Roman" w:cs="Times New Roman"/>
                <w:noProof/>
                <w:sz w:val="20"/>
                <w:szCs w:val="20"/>
                <w:lang w:eastAsia="es-ES"/>
              </w:rPr>
              <w:t>4 -</w:t>
            </w:r>
            <w:r w:rsidRPr="00BF6BD8">
              <w:rPr>
                <w:rFonts w:ascii="Times New Roman" w:hAnsi="Times New Roman" w:cs="Times New Roman"/>
                <w:i/>
                <w:sz w:val="20"/>
                <w:szCs w:val="20"/>
              </w:rPr>
              <w:t xml:space="preserve"> Avgvsta</w:t>
            </w:r>
            <w:r w:rsidRPr="00BF6BD8">
              <w:rPr>
                <w:rFonts w:ascii="Times New Roman" w:hAnsi="Times New Roman" w:cs="Times New Roman"/>
                <w:i/>
                <w:noProof/>
                <w:sz w:val="20"/>
                <w:szCs w:val="20"/>
                <w:lang w:eastAsia="es-ES"/>
              </w:rPr>
              <w:t xml:space="preserve"> Emerita</w:t>
            </w:r>
          </w:p>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t>(MNAR Mérida)</w:t>
            </w:r>
          </w:p>
        </w:tc>
        <w:tc>
          <w:tcPr>
            <w:tcW w:w="2409" w:type="dxa"/>
            <w:tcBorders>
              <w:top w:val="single" w:sz="4" w:space="0" w:color="auto"/>
              <w:left w:val="single" w:sz="4" w:space="0" w:color="auto"/>
              <w:bottom w:val="single" w:sz="4" w:space="0" w:color="auto"/>
              <w:right w:val="single" w:sz="4" w:space="0" w:color="auto"/>
            </w:tcBorders>
          </w:tcPr>
          <w:p w:rsidR="00BF6BD8" w:rsidRPr="00F0524A" w:rsidRDefault="00BF6BD8" w:rsidP="00BF6BD8">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30BD607C" wp14:editId="6C2B4F42">
                  <wp:extent cx="913497" cy="847725"/>
                  <wp:effectExtent l="0" t="0" r="1270" b="0"/>
                  <wp:docPr id="23" name="Imagen 23" descr="F:\HUESO ROMANO (22-7-16)\HUESO TRABAJADO EPOCA ROMANA\en fongo negro\43 - Tipo E.II - Peón\E.II.1.B.1 - Decorado geométrica\E.II.1.B.1.1 - Anillo central pequeño\1095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3 - Tipo E.II - Peón\E.II.1.B.1 - Decorado geométrica\E.II.1.B.1.1 - Anillo central pequeño\1095 Museo de Castellón copi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0470" cy="872756"/>
                          </a:xfrm>
                          <a:prstGeom prst="rect">
                            <a:avLst/>
                          </a:prstGeom>
                          <a:noFill/>
                          <a:ln>
                            <a:noFill/>
                          </a:ln>
                        </pic:spPr>
                      </pic:pic>
                    </a:graphicData>
                  </a:graphic>
                </wp:inline>
              </w:drawing>
            </w:r>
          </w:p>
          <w:p w:rsidR="00BF6BD8" w:rsidRPr="00BF6BD8" w:rsidRDefault="00BF6BD8" w:rsidP="00BF6BD8">
            <w:pPr>
              <w:jc w:val="center"/>
              <w:rPr>
                <w:rFonts w:ascii="Times New Roman" w:hAnsi="Times New Roman" w:cs="Times New Roman"/>
                <w:sz w:val="20"/>
                <w:szCs w:val="20"/>
              </w:rPr>
            </w:pPr>
            <w:r>
              <w:rPr>
                <w:rFonts w:ascii="Times New Roman" w:hAnsi="Times New Roman" w:cs="Times New Roman"/>
                <w:sz w:val="20"/>
                <w:szCs w:val="20"/>
              </w:rPr>
              <w:t>5</w:t>
            </w:r>
            <w:r w:rsidRPr="00BF6BD8">
              <w:rPr>
                <w:rFonts w:ascii="Times New Roman" w:hAnsi="Times New Roman" w:cs="Times New Roman"/>
                <w:sz w:val="20"/>
                <w:szCs w:val="20"/>
              </w:rPr>
              <w:t xml:space="preserve"> -Nules</w:t>
            </w:r>
          </w:p>
          <w:p w:rsidR="00BF6BD8" w:rsidRPr="00F0524A" w:rsidRDefault="00BF6BD8" w:rsidP="00BF6BD8">
            <w:pPr>
              <w:jc w:val="center"/>
              <w:rPr>
                <w:rFonts w:ascii="Times New Roman" w:hAnsi="Times New Roman" w:cs="Times New Roman"/>
              </w:rPr>
            </w:pPr>
            <w:r w:rsidRPr="00BF6BD8">
              <w:rPr>
                <w:rFonts w:ascii="Times New Roman" w:hAnsi="Times New Roman" w:cs="Times New Roman"/>
                <w:sz w:val="20"/>
                <w:szCs w:val="20"/>
              </w:rPr>
              <w:t>(M. Castellón de la Plana)</w:t>
            </w:r>
          </w:p>
        </w:tc>
      </w:tr>
    </w:tbl>
    <w:p w:rsidR="00E11A9D" w:rsidRPr="004D6A74" w:rsidRDefault="00B205CA" w:rsidP="00DA3239">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E11A9D" w:rsidRPr="004D6A74">
        <w:rPr>
          <w:rFonts w:ascii="Times New Roman" w:hAnsi="Times New Roman" w:cs="Times New Roman"/>
        </w:rPr>
        <w:t xml:space="preserve"> </w:t>
      </w:r>
      <w:r w:rsidR="00BF6BD8" w:rsidRPr="004D6A74">
        <w:rPr>
          <w:rFonts w:ascii="Times New Roman" w:hAnsi="Times New Roman" w:cs="Times New Roman"/>
        </w:rPr>
        <w:t>Ficha hemisférica</w:t>
      </w:r>
      <w:r w:rsidR="003C7331" w:rsidRPr="004D6A74">
        <w:rPr>
          <w:rFonts w:ascii="Times New Roman" w:hAnsi="Times New Roman" w:cs="Times New Roman"/>
        </w:rPr>
        <w:t xml:space="preserve"> cuyo reverso es liso, y el anverso</w:t>
      </w:r>
      <w:r w:rsidR="00475900" w:rsidRPr="004D6A74">
        <w:rPr>
          <w:rFonts w:ascii="Times New Roman" w:hAnsi="Times New Roman" w:cs="Times New Roman"/>
        </w:rPr>
        <w:t xml:space="preserve"> adopta la </w:t>
      </w:r>
      <w:r w:rsidR="00E11A9D" w:rsidRPr="004D6A74">
        <w:rPr>
          <w:rFonts w:ascii="Times New Roman" w:hAnsi="Times New Roman" w:cs="Times New Roman"/>
        </w:rPr>
        <w:t>forma de c</w:t>
      </w:r>
      <w:r w:rsidR="00FE4189" w:rsidRPr="004D6A74">
        <w:rPr>
          <w:rFonts w:ascii="Times New Roman" w:hAnsi="Times New Roman" w:cs="Times New Roman"/>
        </w:rPr>
        <w:t>asquete semi-</w:t>
      </w:r>
      <w:r w:rsidR="00906EC2" w:rsidRPr="004D6A74">
        <w:rPr>
          <w:rFonts w:ascii="Times New Roman" w:hAnsi="Times New Roman" w:cs="Times New Roman"/>
        </w:rPr>
        <w:t xml:space="preserve">esférico </w:t>
      </w:r>
      <w:r w:rsidR="00FE4189" w:rsidRPr="004D6A74">
        <w:rPr>
          <w:rFonts w:ascii="Times New Roman" w:hAnsi="Times New Roman" w:cs="Times New Roman"/>
        </w:rPr>
        <w:t>aplanado</w:t>
      </w:r>
      <w:r w:rsidR="00475900" w:rsidRPr="004D6A74">
        <w:rPr>
          <w:rFonts w:ascii="Times New Roman" w:hAnsi="Times New Roman" w:cs="Times New Roman"/>
        </w:rPr>
        <w:t>.</w:t>
      </w:r>
      <w:r w:rsidR="00E11A9D" w:rsidRPr="004D6A74">
        <w:rPr>
          <w:rFonts w:ascii="Times New Roman" w:hAnsi="Times New Roman" w:cs="Times New Roman"/>
        </w:rPr>
        <w:t xml:space="preserve"> </w:t>
      </w:r>
      <w:r w:rsidR="003C7331" w:rsidRPr="004D6A74">
        <w:rPr>
          <w:rFonts w:ascii="Times New Roman" w:hAnsi="Times New Roman" w:cs="Times New Roman"/>
        </w:rPr>
        <w:t>La cara superior</w:t>
      </w:r>
      <w:r w:rsidR="00FE4189" w:rsidRPr="004D6A74">
        <w:rPr>
          <w:rFonts w:ascii="Times New Roman" w:hAnsi="Times New Roman" w:cs="Times New Roman"/>
        </w:rPr>
        <w:t xml:space="preserve"> está</w:t>
      </w:r>
      <w:r w:rsidR="00E11A9D" w:rsidRPr="004D6A74">
        <w:rPr>
          <w:rFonts w:ascii="Times New Roman" w:hAnsi="Times New Roman" w:cs="Times New Roman"/>
        </w:rPr>
        <w:t xml:space="preserve"> decora</w:t>
      </w:r>
      <w:r w:rsidR="00FE4189" w:rsidRPr="004D6A74">
        <w:rPr>
          <w:rFonts w:ascii="Times New Roman" w:hAnsi="Times New Roman" w:cs="Times New Roman"/>
        </w:rPr>
        <w:t>d</w:t>
      </w:r>
      <w:r w:rsidR="003C7331" w:rsidRPr="004D6A74">
        <w:rPr>
          <w:rFonts w:ascii="Times New Roman" w:hAnsi="Times New Roman" w:cs="Times New Roman"/>
        </w:rPr>
        <w:t>a</w:t>
      </w:r>
      <w:r w:rsidR="00E11A9D" w:rsidRPr="004D6A74">
        <w:rPr>
          <w:rFonts w:ascii="Times New Roman" w:hAnsi="Times New Roman" w:cs="Times New Roman"/>
        </w:rPr>
        <w:t xml:space="preserve"> </w:t>
      </w:r>
      <w:r w:rsidR="00FE4189" w:rsidRPr="004D6A74">
        <w:rPr>
          <w:rFonts w:ascii="Times New Roman" w:hAnsi="Times New Roman" w:cs="Times New Roman"/>
        </w:rPr>
        <w:t>mediante</w:t>
      </w:r>
      <w:r w:rsidR="00E11A9D" w:rsidRPr="004D6A74">
        <w:rPr>
          <w:rFonts w:ascii="Times New Roman" w:hAnsi="Times New Roman" w:cs="Times New Roman"/>
        </w:rPr>
        <w:t xml:space="preserve"> pequeños </w:t>
      </w:r>
      <w:r w:rsidR="003C7331" w:rsidRPr="004D6A74">
        <w:rPr>
          <w:rFonts w:ascii="Times New Roman" w:hAnsi="Times New Roman" w:cs="Times New Roman"/>
        </w:rPr>
        <w:t>aros</w:t>
      </w:r>
      <w:r w:rsidR="00E11A9D" w:rsidRPr="004D6A74">
        <w:rPr>
          <w:rFonts w:ascii="Times New Roman" w:hAnsi="Times New Roman" w:cs="Times New Roman"/>
        </w:rPr>
        <w:t xml:space="preserve"> incisos en la zona media</w:t>
      </w:r>
      <w:r w:rsidR="003C7331" w:rsidRPr="004D6A74">
        <w:rPr>
          <w:rFonts w:ascii="Times New Roman" w:hAnsi="Times New Roman" w:cs="Times New Roman"/>
        </w:rPr>
        <w:t xml:space="preserve"> inferior</w:t>
      </w:r>
      <w:r w:rsidR="00E11A9D" w:rsidRPr="004D6A74">
        <w:rPr>
          <w:rFonts w:ascii="Times New Roman" w:hAnsi="Times New Roman" w:cs="Times New Roman"/>
        </w:rPr>
        <w:t>,</w:t>
      </w:r>
      <w:r w:rsidR="003C7331" w:rsidRPr="004D6A74">
        <w:rPr>
          <w:rFonts w:ascii="Times New Roman" w:hAnsi="Times New Roman" w:cs="Times New Roman"/>
        </w:rPr>
        <w:t xml:space="preserve"> mientras que la</w:t>
      </w:r>
      <w:r w:rsidR="00E11A9D" w:rsidRPr="004D6A74">
        <w:rPr>
          <w:rFonts w:ascii="Times New Roman" w:hAnsi="Times New Roman" w:cs="Times New Roman"/>
        </w:rPr>
        <w:t xml:space="preserve"> zona central,</w:t>
      </w:r>
      <w:r w:rsidR="003C7331" w:rsidRPr="004D6A74">
        <w:rPr>
          <w:rFonts w:ascii="Times New Roman" w:hAnsi="Times New Roman" w:cs="Times New Roman"/>
        </w:rPr>
        <w:t xml:space="preserve"> separa por un anillo inciso,</w:t>
      </w:r>
      <w:r w:rsidR="00E11A9D" w:rsidRPr="004D6A74">
        <w:rPr>
          <w:rFonts w:ascii="Times New Roman" w:hAnsi="Times New Roman" w:cs="Times New Roman"/>
        </w:rPr>
        <w:t xml:space="preserve"> e</w:t>
      </w:r>
      <w:r w:rsidR="003C7331" w:rsidRPr="004D6A74">
        <w:rPr>
          <w:rFonts w:ascii="Times New Roman" w:hAnsi="Times New Roman" w:cs="Times New Roman"/>
        </w:rPr>
        <w:t>s lisa</w:t>
      </w:r>
      <w:r w:rsidR="00E11A9D" w:rsidRPr="004D6A74">
        <w:rPr>
          <w:rFonts w:ascii="Times New Roman" w:hAnsi="Times New Roman" w:cs="Times New Roman"/>
        </w:rPr>
        <w:t xml:space="preserve">. </w:t>
      </w:r>
      <w:r w:rsidR="003C7331" w:rsidRPr="004D6A74">
        <w:rPr>
          <w:rFonts w:ascii="Times New Roman" w:hAnsi="Times New Roman" w:cs="Times New Roman"/>
        </w:rPr>
        <w:t xml:space="preserve"> El número de los círculos</w:t>
      </w:r>
      <w:r w:rsidR="00E11A9D" w:rsidRPr="004D6A74">
        <w:rPr>
          <w:rFonts w:ascii="Times New Roman" w:hAnsi="Times New Roman" w:cs="Times New Roman"/>
        </w:rPr>
        <w:t xml:space="preserve"> </w:t>
      </w:r>
      <w:r w:rsidR="003C7331" w:rsidRPr="004D6A74">
        <w:rPr>
          <w:rFonts w:ascii="Times New Roman" w:hAnsi="Times New Roman" w:cs="Times New Roman"/>
        </w:rPr>
        <w:t xml:space="preserve">que conforman el adorno </w:t>
      </w:r>
      <w:r w:rsidR="00E11A9D" w:rsidRPr="004D6A74">
        <w:rPr>
          <w:rFonts w:ascii="Times New Roman" w:hAnsi="Times New Roman" w:cs="Times New Roman"/>
        </w:rPr>
        <w:t>es variable</w:t>
      </w:r>
      <w:r w:rsidR="00DA3239" w:rsidRPr="004D6A74">
        <w:rPr>
          <w:rFonts w:ascii="Times New Roman" w:hAnsi="Times New Roman" w:cs="Times New Roman"/>
        </w:rPr>
        <w:t xml:space="preserve"> (entre 5 y 8). Una excepción dentro de </w:t>
      </w:r>
      <w:r w:rsidR="003C7331" w:rsidRPr="004D6A74">
        <w:rPr>
          <w:rFonts w:ascii="Times New Roman" w:hAnsi="Times New Roman" w:cs="Times New Roman"/>
        </w:rPr>
        <w:t xml:space="preserve">este grupo es la </w:t>
      </w:r>
      <w:r w:rsidR="00906EC2" w:rsidRPr="004D6A74">
        <w:rPr>
          <w:rFonts w:ascii="Times New Roman" w:hAnsi="Times New Roman" w:cs="Times New Roman"/>
        </w:rPr>
        <w:t xml:space="preserve">ficha </w:t>
      </w:r>
      <w:r w:rsidR="003C7331" w:rsidRPr="004D6A74">
        <w:rPr>
          <w:rFonts w:ascii="Times New Roman" w:hAnsi="Times New Roman" w:cs="Times New Roman"/>
        </w:rPr>
        <w:t>de Nules. En este peón</w:t>
      </w:r>
      <w:r w:rsidR="00DA3239" w:rsidRPr="004D6A74">
        <w:rPr>
          <w:rFonts w:ascii="Times New Roman" w:hAnsi="Times New Roman" w:cs="Times New Roman"/>
        </w:rPr>
        <w:t xml:space="preserve"> </w:t>
      </w:r>
      <w:r w:rsidR="00E11A9D" w:rsidRPr="004D6A74">
        <w:rPr>
          <w:rFonts w:ascii="Times New Roman" w:hAnsi="Times New Roman" w:cs="Times New Roman"/>
        </w:rPr>
        <w:t xml:space="preserve">el anillo central, doble, es </w:t>
      </w:r>
      <w:r w:rsidR="00DA3239" w:rsidRPr="004D6A74">
        <w:rPr>
          <w:rFonts w:ascii="Times New Roman" w:hAnsi="Times New Roman" w:cs="Times New Roman"/>
        </w:rPr>
        <w:t xml:space="preserve">mucho más </w:t>
      </w:r>
      <w:r w:rsidR="00E11A9D" w:rsidRPr="004D6A74">
        <w:rPr>
          <w:rFonts w:ascii="Times New Roman" w:hAnsi="Times New Roman" w:cs="Times New Roman"/>
        </w:rPr>
        <w:t>pequeño</w:t>
      </w:r>
      <w:r w:rsidR="00DA3239" w:rsidRPr="004D6A74">
        <w:rPr>
          <w:rFonts w:ascii="Times New Roman" w:hAnsi="Times New Roman" w:cs="Times New Roman"/>
        </w:rPr>
        <w:t xml:space="preserve"> que en el resto</w:t>
      </w:r>
      <w:r w:rsidR="003C7331" w:rsidRPr="004D6A74">
        <w:rPr>
          <w:rFonts w:ascii="Times New Roman" w:hAnsi="Times New Roman" w:cs="Times New Roman"/>
        </w:rPr>
        <w:t xml:space="preserve"> de</w:t>
      </w:r>
      <w:r w:rsidR="00906EC2" w:rsidRPr="004D6A74">
        <w:rPr>
          <w:rFonts w:ascii="Times New Roman" w:hAnsi="Times New Roman" w:cs="Times New Roman"/>
        </w:rPr>
        <w:t xml:space="preserve"> las piezas recogidas en </w:t>
      </w:r>
      <w:r w:rsidR="00906EC2" w:rsidRPr="004D6A74">
        <w:rPr>
          <w:rFonts w:ascii="Times New Roman" w:hAnsi="Times New Roman" w:cs="Times New Roman"/>
          <w:i/>
        </w:rPr>
        <w:t>Hispania</w:t>
      </w:r>
      <w:r w:rsidR="00DA3239" w:rsidRPr="004D6A74">
        <w:rPr>
          <w:rFonts w:ascii="Times New Roman" w:hAnsi="Times New Roman" w:cs="Times New Roman"/>
        </w:rPr>
        <w:t>, aunque el esquema decorativo</w:t>
      </w:r>
      <w:r w:rsidR="00906EC2" w:rsidRPr="004D6A74">
        <w:rPr>
          <w:rFonts w:ascii="Times New Roman" w:hAnsi="Times New Roman" w:cs="Times New Roman"/>
        </w:rPr>
        <w:t xml:space="preserve"> sigue el mismo esquema</w:t>
      </w:r>
      <w:r w:rsidR="00E11A9D" w:rsidRPr="004D6A74">
        <w:rPr>
          <w:rFonts w:ascii="Times New Roman" w:hAnsi="Times New Roman" w:cs="Times New Roman"/>
        </w:rPr>
        <w:t xml:space="preserve">. </w:t>
      </w:r>
      <w:r w:rsidR="003C7331" w:rsidRPr="004D6A74">
        <w:rPr>
          <w:rFonts w:ascii="Times New Roman" w:hAnsi="Times New Roman" w:cs="Times New Roman"/>
        </w:rPr>
        <w:t>En la mayor</w:t>
      </w:r>
      <w:r w:rsidR="00906EC2" w:rsidRPr="004D6A74">
        <w:rPr>
          <w:rFonts w:ascii="Times New Roman" w:hAnsi="Times New Roman" w:cs="Times New Roman"/>
        </w:rPr>
        <w:t>ía de las piezas se marca en el</w:t>
      </w:r>
      <w:r w:rsidR="003C7331" w:rsidRPr="004D6A74">
        <w:rPr>
          <w:rFonts w:ascii="Times New Roman" w:hAnsi="Times New Roman" w:cs="Times New Roman"/>
        </w:rPr>
        <w:t xml:space="preserve"> epicentro la huella de sujeción al torno. </w:t>
      </w:r>
      <w:r w:rsidR="001E2771" w:rsidRPr="004D6A74">
        <w:rPr>
          <w:rFonts w:ascii="Times New Roman" w:hAnsi="Times New Roman" w:cs="Times New Roman"/>
        </w:rPr>
        <w:t>Suelen medir entre 2 y 2,5 cm de diámetro.</w:t>
      </w:r>
    </w:p>
    <w:p w:rsidR="00B205CA" w:rsidRPr="004D6A74" w:rsidRDefault="00B205CA" w:rsidP="00DA3239">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0B4EB1" w:rsidRPr="004D6A74">
        <w:rPr>
          <w:rFonts w:ascii="Times New Roman" w:hAnsi="Times New Roman" w:cs="Times New Roman"/>
          <w:i/>
        </w:rPr>
        <w:t>Anticaria</w:t>
      </w:r>
      <w:r w:rsidR="000B4EB1" w:rsidRPr="004D6A74">
        <w:rPr>
          <w:rFonts w:ascii="Times New Roman" w:hAnsi="Times New Roman" w:cs="Times New Roman"/>
        </w:rPr>
        <w:t xml:space="preserve"> (Antequera), </w:t>
      </w:r>
      <w:r w:rsidR="000B4EB1" w:rsidRPr="004D6A74">
        <w:rPr>
          <w:rFonts w:ascii="Times New Roman" w:hAnsi="Times New Roman" w:cs="Times New Roman"/>
          <w:i/>
        </w:rPr>
        <w:t>Ast</w:t>
      </w:r>
      <w:r w:rsidR="00837A42" w:rsidRPr="004D6A74">
        <w:rPr>
          <w:rFonts w:ascii="Times New Roman" w:hAnsi="Times New Roman" w:cs="Times New Roman"/>
          <w:i/>
        </w:rPr>
        <w:t>v</w:t>
      </w:r>
      <w:r w:rsidR="000B4EB1" w:rsidRPr="004D6A74">
        <w:rPr>
          <w:rFonts w:ascii="Times New Roman" w:hAnsi="Times New Roman" w:cs="Times New Roman"/>
          <w:i/>
        </w:rPr>
        <w:t>rica A</w:t>
      </w:r>
      <w:r w:rsidR="00837A42" w:rsidRPr="004D6A74">
        <w:rPr>
          <w:rFonts w:ascii="Times New Roman" w:hAnsi="Times New Roman" w:cs="Times New Roman"/>
          <w:i/>
        </w:rPr>
        <w:t>v</w:t>
      </w:r>
      <w:r w:rsidR="000B4EB1" w:rsidRPr="004D6A74">
        <w:rPr>
          <w:rFonts w:ascii="Times New Roman" w:hAnsi="Times New Roman" w:cs="Times New Roman"/>
          <w:i/>
        </w:rPr>
        <w:t>g</w:t>
      </w:r>
      <w:r w:rsidR="00837A42" w:rsidRPr="004D6A74">
        <w:rPr>
          <w:rFonts w:ascii="Times New Roman" w:hAnsi="Times New Roman" w:cs="Times New Roman"/>
          <w:i/>
        </w:rPr>
        <w:t>v</w:t>
      </w:r>
      <w:r w:rsidR="000B4EB1" w:rsidRPr="004D6A74">
        <w:rPr>
          <w:rFonts w:ascii="Times New Roman" w:hAnsi="Times New Roman" w:cs="Times New Roman"/>
          <w:i/>
        </w:rPr>
        <w:t>sta</w:t>
      </w:r>
      <w:r w:rsidR="000B4EB1" w:rsidRPr="004D6A74">
        <w:rPr>
          <w:rFonts w:ascii="Times New Roman" w:hAnsi="Times New Roman" w:cs="Times New Roman"/>
        </w:rPr>
        <w:t xml:space="preserve"> (Astorga)</w:t>
      </w:r>
      <w:r w:rsidR="0015696C" w:rsidRPr="004D6A74">
        <w:rPr>
          <w:rStyle w:val="Refdenotaalpie"/>
          <w:rFonts w:ascii="Times New Roman" w:hAnsi="Times New Roman" w:cs="Times New Roman"/>
        </w:rPr>
        <w:footnoteReference w:id="41"/>
      </w:r>
      <w:r w:rsidR="000B4EB1" w:rsidRPr="004D6A74">
        <w:rPr>
          <w:rFonts w:ascii="Times New Roman" w:hAnsi="Times New Roman" w:cs="Times New Roman"/>
        </w:rPr>
        <w:t xml:space="preserve">, </w:t>
      </w:r>
      <w:r w:rsidR="000B4EB1" w:rsidRPr="004D6A74">
        <w:rPr>
          <w:rFonts w:ascii="Times New Roman" w:hAnsi="Times New Roman" w:cs="Times New Roman"/>
          <w:i/>
        </w:rPr>
        <w:t>Ilici</w:t>
      </w:r>
      <w:r w:rsidR="000B4EB1" w:rsidRPr="004D6A74">
        <w:rPr>
          <w:rFonts w:ascii="Times New Roman" w:hAnsi="Times New Roman" w:cs="Times New Roman"/>
        </w:rPr>
        <w:t xml:space="preserve"> (La Alcudia de Elche), </w:t>
      </w:r>
      <w:r w:rsidR="00837A42" w:rsidRPr="004D6A74">
        <w:rPr>
          <w:rFonts w:ascii="Times New Roman" w:hAnsi="Times New Roman" w:cs="Times New Roman"/>
          <w:i/>
        </w:rPr>
        <w:t>Avgvsta</w:t>
      </w:r>
      <w:r w:rsidR="000B4EB1" w:rsidRPr="004D6A74">
        <w:rPr>
          <w:rFonts w:ascii="Times New Roman" w:hAnsi="Times New Roman" w:cs="Times New Roman"/>
          <w:i/>
        </w:rPr>
        <w:t xml:space="preserve"> Emerita</w:t>
      </w:r>
      <w:r w:rsidR="000B4EB1" w:rsidRPr="004D6A74">
        <w:rPr>
          <w:rFonts w:ascii="Times New Roman" w:hAnsi="Times New Roman" w:cs="Times New Roman"/>
        </w:rPr>
        <w:t xml:space="preserve"> (Mérida)</w:t>
      </w:r>
      <w:r w:rsidR="003F33B0" w:rsidRPr="004D6A74">
        <w:rPr>
          <w:rStyle w:val="Refdenotaalpie"/>
          <w:rFonts w:ascii="Times New Roman" w:hAnsi="Times New Roman" w:cs="Times New Roman"/>
        </w:rPr>
        <w:footnoteReference w:id="42"/>
      </w:r>
      <w:r w:rsidR="0085102C" w:rsidRPr="004D6A74">
        <w:rPr>
          <w:rFonts w:ascii="Times New Roman" w:hAnsi="Times New Roman" w:cs="Times New Roman"/>
        </w:rPr>
        <w:t>,</w:t>
      </w:r>
      <w:r w:rsidR="0085102C" w:rsidRPr="004D6A74">
        <w:rPr>
          <w:rFonts w:ascii="Times New Roman" w:hAnsi="Times New Roman" w:cs="Times New Roman"/>
          <w:i/>
        </w:rPr>
        <w:t xml:space="preserve"> Barcino</w:t>
      </w:r>
      <w:r w:rsidR="0085102C" w:rsidRPr="004D6A74">
        <w:rPr>
          <w:rFonts w:ascii="Times New Roman" w:hAnsi="Times New Roman" w:cs="Times New Roman"/>
        </w:rPr>
        <w:t xml:space="preserve"> (Barcelona)</w:t>
      </w:r>
      <w:r w:rsidR="0085102C" w:rsidRPr="004D6A74">
        <w:rPr>
          <w:rStyle w:val="Refdenotaalpie"/>
          <w:rFonts w:ascii="Times New Roman" w:hAnsi="Times New Roman" w:cs="Times New Roman"/>
        </w:rPr>
        <w:footnoteReference w:id="43"/>
      </w:r>
      <w:r w:rsidR="0085102C" w:rsidRPr="004D6A74">
        <w:rPr>
          <w:rFonts w:ascii="Times New Roman" w:hAnsi="Times New Roman" w:cs="Times New Roman"/>
          <w:lang w:eastAsia="es-ES"/>
        </w:rPr>
        <w:t xml:space="preserve"> </w:t>
      </w:r>
      <w:r w:rsidR="00C53728" w:rsidRPr="004D6A74">
        <w:rPr>
          <w:rFonts w:ascii="Times New Roman" w:hAnsi="Times New Roman" w:cs="Times New Roman"/>
        </w:rPr>
        <w:t>Nules</w:t>
      </w:r>
      <w:r w:rsidR="00C53728" w:rsidRPr="004D6A74">
        <w:rPr>
          <w:rFonts w:ascii="Times New Roman" w:hAnsi="Times New Roman" w:cs="Times New Roman"/>
          <w:b/>
        </w:rPr>
        <w:t xml:space="preserve"> (</w:t>
      </w:r>
      <w:r w:rsidR="00C53728" w:rsidRPr="004D6A74">
        <w:rPr>
          <w:rFonts w:ascii="Times New Roman" w:hAnsi="Times New Roman" w:cs="Times New Roman"/>
        </w:rPr>
        <w:t xml:space="preserve">Castellón de la Plana), MAN </w:t>
      </w:r>
      <w:r w:rsidR="00A10D11" w:rsidRPr="004D6A74">
        <w:rPr>
          <w:rFonts w:ascii="Times New Roman" w:hAnsi="Times New Roman" w:cs="Times New Roman"/>
        </w:rPr>
        <w:t>(</w:t>
      </w:r>
      <w:r w:rsidR="00C53728" w:rsidRPr="004D6A74">
        <w:rPr>
          <w:rFonts w:ascii="Times New Roman" w:hAnsi="Times New Roman" w:cs="Times New Roman"/>
        </w:rPr>
        <w:t>Madrid</w:t>
      </w:r>
      <w:r w:rsidR="00A10D11" w:rsidRPr="004D6A74">
        <w:rPr>
          <w:rFonts w:ascii="Times New Roman" w:hAnsi="Times New Roman" w:cs="Times New Roman"/>
        </w:rPr>
        <w:t>)</w:t>
      </w:r>
      <w:r w:rsidR="00C53728" w:rsidRPr="004D6A74">
        <w:rPr>
          <w:rStyle w:val="Refdenotaalpie"/>
          <w:rFonts w:ascii="Times New Roman" w:hAnsi="Times New Roman" w:cs="Times New Roman"/>
        </w:rPr>
        <w:footnoteReference w:id="44"/>
      </w:r>
      <w:r w:rsidR="00FE18CF" w:rsidRPr="004D6A74">
        <w:rPr>
          <w:rFonts w:ascii="Times New Roman" w:hAnsi="Times New Roman" w:cs="Times New Roman"/>
        </w:rPr>
        <w:t>, Castro Ventosa (Cacabelos, León)</w:t>
      </w:r>
      <w:r w:rsidR="00FE18CF" w:rsidRPr="004D6A74">
        <w:rPr>
          <w:rStyle w:val="Refdenotaalpie"/>
          <w:rFonts w:ascii="Times New Roman" w:hAnsi="Times New Roman" w:cs="Times New Roman"/>
        </w:rPr>
        <w:footnoteReference w:id="45"/>
      </w:r>
      <w:r w:rsidR="00C53728" w:rsidRPr="004D6A74">
        <w:rPr>
          <w:rFonts w:ascii="Times New Roman" w:hAnsi="Times New Roman" w:cs="Times New Roman"/>
        </w:rPr>
        <w:t>.</w:t>
      </w:r>
    </w:p>
    <w:p w:rsidR="00B205CA" w:rsidRPr="004D6A74" w:rsidRDefault="00B205CA" w:rsidP="00B205CA">
      <w:pPr>
        <w:spacing w:after="0" w:line="240" w:lineRule="auto"/>
        <w:rPr>
          <w:rFonts w:ascii="Times New Roman" w:hAnsi="Times New Roman" w:cs="Times New Roman"/>
        </w:rPr>
      </w:pPr>
      <w:r w:rsidRPr="004D6A74">
        <w:rPr>
          <w:rFonts w:ascii="Times New Roman" w:hAnsi="Times New Roman" w:cs="Times New Roman"/>
          <w:b/>
        </w:rPr>
        <w:t>Área de dispersión:</w:t>
      </w:r>
      <w:r w:rsidR="00C72C0B" w:rsidRPr="004D6A74">
        <w:rPr>
          <w:rFonts w:ascii="Times New Roman" w:hAnsi="Times New Roman" w:cs="Times New Roman"/>
          <w:b/>
        </w:rPr>
        <w:t xml:space="preserve">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C72C0B" w:rsidRPr="004D6A74">
        <w:rPr>
          <w:rFonts w:ascii="Times New Roman" w:hAnsi="Times New Roman" w:cs="Times New Roman"/>
        </w:rPr>
        <w:t xml:space="preserve"> (Osijek, Croacia)</w:t>
      </w:r>
      <w:r w:rsidR="00C72C0B" w:rsidRPr="004D6A74">
        <w:rPr>
          <w:rStyle w:val="Refdenotaalpie"/>
          <w:rFonts w:ascii="Times New Roman" w:hAnsi="Times New Roman" w:cs="Times New Roman"/>
        </w:rPr>
        <w:footnoteReference w:id="46"/>
      </w:r>
      <w:r w:rsidR="00564A30" w:rsidRPr="004D6A74">
        <w:rPr>
          <w:rFonts w:ascii="Times New Roman" w:hAnsi="Times New Roman" w:cs="Times New Roman"/>
        </w:rPr>
        <w:t>.</w:t>
      </w:r>
    </w:p>
    <w:p w:rsidR="000308FD" w:rsidRPr="004D6A74" w:rsidRDefault="00B205CA" w:rsidP="00B205CA">
      <w:pPr>
        <w:spacing w:after="0" w:line="240" w:lineRule="auto"/>
        <w:rPr>
          <w:rFonts w:ascii="Times New Roman" w:hAnsi="Times New Roman" w:cs="Times New Roman"/>
          <w:lang w:val="it-IT"/>
        </w:rPr>
      </w:pPr>
      <w:r w:rsidRPr="004D6A74">
        <w:rPr>
          <w:rFonts w:ascii="Times New Roman" w:hAnsi="Times New Roman" w:cs="Times New Roman"/>
          <w:b/>
          <w:lang w:val="it-IT"/>
        </w:rPr>
        <w:t>Cronología</w:t>
      </w:r>
      <w:r w:rsidRPr="004D6A74">
        <w:rPr>
          <w:rFonts w:ascii="Times New Roman" w:hAnsi="Times New Roman" w:cs="Times New Roman"/>
          <w:lang w:val="it-IT"/>
        </w:rPr>
        <w:t>:</w:t>
      </w:r>
      <w:r w:rsidR="007B18A6" w:rsidRPr="004D6A74">
        <w:rPr>
          <w:rFonts w:ascii="Times New Roman" w:hAnsi="Times New Roman" w:cs="Times New Roman"/>
          <w:lang w:val="it-IT"/>
        </w:rPr>
        <w:t xml:space="preserve"> I – IV d.C.</w:t>
      </w:r>
    </w:p>
    <w:p w:rsidR="007B18A6" w:rsidRDefault="007B18A6" w:rsidP="00B205CA">
      <w:pPr>
        <w:spacing w:after="0" w:line="240" w:lineRule="auto"/>
        <w:rPr>
          <w:rFonts w:ascii="Times New Roman" w:hAnsi="Times New Roman" w:cs="Times New Roman"/>
          <w:lang w:val="it-IT"/>
        </w:rPr>
      </w:pPr>
    </w:p>
    <w:p w:rsidR="00C0005A" w:rsidRDefault="00C0005A" w:rsidP="00B205CA">
      <w:pPr>
        <w:spacing w:after="0" w:line="240" w:lineRule="auto"/>
        <w:rPr>
          <w:rFonts w:ascii="Times New Roman" w:hAnsi="Times New Roman" w:cs="Times New Roman"/>
          <w:lang w:val="it-IT"/>
        </w:rPr>
      </w:pPr>
    </w:p>
    <w:p w:rsidR="007B18A6" w:rsidRDefault="007B18A6" w:rsidP="00B205CA">
      <w:pPr>
        <w:spacing w:after="0" w:line="240" w:lineRule="auto"/>
        <w:rPr>
          <w:rFonts w:ascii="Times New Roman" w:hAnsi="Times New Roman" w:cs="Times New Roman"/>
          <w:lang w:val="it-IT"/>
        </w:rPr>
      </w:pPr>
    </w:p>
    <w:p w:rsidR="007B18A6" w:rsidRDefault="007B18A6" w:rsidP="00B205CA">
      <w:pPr>
        <w:spacing w:after="0" w:line="240" w:lineRule="auto"/>
        <w:rPr>
          <w:rFonts w:ascii="Times New Roman" w:hAnsi="Times New Roman" w:cs="Times New Roman"/>
          <w:lang w:val="it-IT"/>
        </w:rPr>
      </w:pPr>
    </w:p>
    <w:p w:rsidR="00B205CA" w:rsidRPr="00F0524A" w:rsidRDefault="000308FD" w:rsidP="005818E3">
      <w:pPr>
        <w:spacing w:after="0" w:line="240" w:lineRule="auto"/>
        <w:ind w:firstLine="708"/>
        <w:rPr>
          <w:rFonts w:ascii="Times New Roman" w:hAnsi="Times New Roman" w:cs="Times New Roman"/>
          <w:b/>
          <w:color w:val="031CD3"/>
        </w:rPr>
      </w:pPr>
      <w:r w:rsidRPr="007B18A6">
        <w:rPr>
          <w:rFonts w:ascii="Times New Roman" w:hAnsi="Times New Roman" w:cs="Times New Roman"/>
          <w:lang w:val="it-IT"/>
        </w:rPr>
        <w:tab/>
      </w:r>
      <w:r w:rsidRPr="007B18A6">
        <w:rPr>
          <w:rFonts w:ascii="Times New Roman" w:hAnsi="Times New Roman" w:cs="Times New Roman"/>
          <w:lang w:val="it-IT"/>
        </w:rPr>
        <w:tab/>
      </w:r>
      <w:r w:rsidRPr="00F0524A">
        <w:rPr>
          <w:rFonts w:ascii="Times New Roman" w:hAnsi="Times New Roman" w:cs="Times New Roman"/>
        </w:rPr>
        <w:t xml:space="preserve">○ </w:t>
      </w:r>
      <w:r w:rsidRPr="00F0524A">
        <w:rPr>
          <w:rFonts w:ascii="Times New Roman" w:hAnsi="Times New Roman" w:cs="Times New Roman"/>
          <w:b/>
        </w:rPr>
        <w:t>E.II.1.B.1.</w:t>
      </w:r>
      <w:r w:rsidR="00C53728">
        <w:rPr>
          <w:rFonts w:ascii="Times New Roman" w:hAnsi="Times New Roman" w:cs="Times New Roman"/>
          <w:b/>
        </w:rPr>
        <w:t>2</w:t>
      </w:r>
      <w:r w:rsidR="0082582B" w:rsidRPr="00F0524A">
        <w:rPr>
          <w:rFonts w:ascii="Times New Roman" w:hAnsi="Times New Roman" w:cs="Times New Roman"/>
          <w:b/>
        </w:rPr>
        <w:t xml:space="preserve"> – Anillo central </w:t>
      </w:r>
      <w:r w:rsidR="00D846ED">
        <w:rPr>
          <w:rFonts w:ascii="Times New Roman" w:hAnsi="Times New Roman" w:cs="Times New Roman"/>
          <w:b/>
        </w:rPr>
        <w:t>decorado</w:t>
      </w:r>
      <w:r w:rsidR="00B205CA" w:rsidRPr="00F0524A">
        <w:rPr>
          <w:rFonts w:ascii="Times New Roman" w:hAnsi="Times New Roman" w:cs="Times New Roman"/>
          <w:b/>
        </w:rPr>
        <w:t xml:space="preserve"> </w:t>
      </w:r>
      <w:r w:rsidR="0082582B" w:rsidRPr="00F0524A">
        <w:rPr>
          <w:rFonts w:ascii="Times New Roman" w:hAnsi="Times New Roman" w:cs="Times New Roman"/>
          <w:b/>
        </w:rPr>
        <w:t>con círculos</w:t>
      </w:r>
      <w:r w:rsidRPr="00F0524A">
        <w:rPr>
          <w:rFonts w:ascii="Times New Roman" w:hAnsi="Times New Roman" w:cs="Times New Roman"/>
          <w:b/>
        </w:rPr>
        <w:t>.</w:t>
      </w:r>
    </w:p>
    <w:tbl>
      <w:tblPr>
        <w:tblStyle w:val="Tablaconcuadrcula"/>
        <w:tblW w:w="0" w:type="auto"/>
        <w:tblInd w:w="108" w:type="dxa"/>
        <w:tblLook w:val="04A0" w:firstRow="1" w:lastRow="0" w:firstColumn="1" w:lastColumn="0" w:noHBand="0" w:noVBand="1"/>
      </w:tblPr>
      <w:tblGrid>
        <w:gridCol w:w="1926"/>
        <w:gridCol w:w="1843"/>
        <w:gridCol w:w="2268"/>
        <w:gridCol w:w="2268"/>
      </w:tblGrid>
      <w:tr w:rsidR="00BE5871" w:rsidRPr="00F0524A" w:rsidTr="00BF6BD8">
        <w:trPr>
          <w:trHeight w:val="283"/>
        </w:trPr>
        <w:tc>
          <w:tcPr>
            <w:tcW w:w="1701"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72FA5609" wp14:editId="08C37FA6">
                  <wp:extent cx="1080655" cy="990600"/>
                  <wp:effectExtent l="0" t="0" r="5715" b="0"/>
                  <wp:docPr id="8" name="Imagen 8" descr="E:\HUESO ROMANO (22-7-16)\HUESO TRABAJADO EPOCA ROMANA\en fongo negro\43 - Tipo E.II - Peón\E.II.1.B.1 - Decorado geométrica\E.II.1.B.1.3 -Con decoración central\ficha de juego. Carmona, espejo plata Mus ar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43 - Tipo E.II - Peón\E.II.1.B.1 - Decorado geométrica\E.II.1.B.1.3 -Con decoración central\ficha de juego. Carmona, espejo plata Mus arq.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5864" cy="1022875"/>
                          </a:xfrm>
                          <a:prstGeom prst="rect">
                            <a:avLst/>
                          </a:prstGeom>
                          <a:noFill/>
                          <a:ln>
                            <a:noFill/>
                          </a:ln>
                        </pic:spPr>
                      </pic:pic>
                    </a:graphicData>
                  </a:graphic>
                </wp:inline>
              </w:drawing>
            </w:r>
          </w:p>
          <w:p w:rsidR="00BE5871" w:rsidRPr="00F0524A" w:rsidRDefault="00BE5871" w:rsidP="00210DF9">
            <w:pPr>
              <w:jc w:val="center"/>
              <w:rPr>
                <w:rFonts w:ascii="Times New Roman" w:hAnsi="Times New Roman" w:cs="Times New Roman"/>
                <w:i/>
                <w:noProof/>
                <w:lang w:eastAsia="es-ES"/>
              </w:rPr>
            </w:pPr>
            <w:r w:rsidRPr="00F0524A">
              <w:rPr>
                <w:rFonts w:ascii="Times New Roman" w:hAnsi="Times New Roman" w:cs="Times New Roman"/>
                <w:noProof/>
                <w:lang w:eastAsia="es-ES"/>
              </w:rPr>
              <w:t>1 -</w:t>
            </w:r>
            <w:r w:rsidRPr="00F0524A">
              <w:rPr>
                <w:rFonts w:ascii="Times New Roman" w:hAnsi="Times New Roman" w:cs="Times New Roman"/>
                <w:i/>
                <w:noProof/>
                <w:lang w:eastAsia="es-ES"/>
              </w:rPr>
              <w:t>Carmo</w:t>
            </w:r>
          </w:p>
          <w:p w:rsidR="00BE5871" w:rsidRPr="00F0524A" w:rsidRDefault="00BE5871" w:rsidP="003555AC">
            <w:pPr>
              <w:jc w:val="center"/>
              <w:rPr>
                <w:rFonts w:ascii="Times New Roman" w:hAnsi="Times New Roman" w:cs="Times New Roman"/>
              </w:rPr>
            </w:pPr>
            <w:r w:rsidRPr="00F0524A">
              <w:rPr>
                <w:rFonts w:ascii="Times New Roman" w:hAnsi="Times New Roman" w:cs="Times New Roman"/>
                <w:noProof/>
                <w:lang w:eastAsia="es-ES"/>
              </w:rPr>
              <w:t>(M. Sevilla)</w:t>
            </w:r>
          </w:p>
        </w:tc>
        <w:tc>
          <w:tcPr>
            <w:tcW w:w="1843"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4F04B7D4" wp14:editId="030D2686">
                  <wp:extent cx="990600" cy="990600"/>
                  <wp:effectExtent l="0" t="0" r="0" b="0"/>
                  <wp:docPr id="9" name="Imagen 9" descr="E:\HUESO ROMANO (22-7-16)\HUESO TRABAJADO EPOCA ROMANA\en fongo negro\43 - Tipo E.II - Peón\E.II.1.B.1 - Decorado geométrica\E.II.1.B.1.3 -Con decoración central\Torre de Plama 8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43 - Tipo E.II - Peón\E.II.1.B.1 - Decorado geométrica\E.II.1.B.1.3 -Con decoración central\Torre de Plama 85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91336" cy="991336"/>
                          </a:xfrm>
                          <a:prstGeom prst="rect">
                            <a:avLst/>
                          </a:prstGeom>
                          <a:noFill/>
                          <a:ln>
                            <a:noFill/>
                          </a:ln>
                        </pic:spPr>
                      </pic:pic>
                    </a:graphicData>
                  </a:graphic>
                </wp:inline>
              </w:drawing>
            </w:r>
          </w:p>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t>2 -Torre de Palma</w:t>
            </w:r>
          </w:p>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t>(MNA Lisboa)</w:t>
            </w:r>
          </w:p>
        </w:tc>
        <w:tc>
          <w:tcPr>
            <w:tcW w:w="2268"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2A8B8260" wp14:editId="45157059">
                  <wp:extent cx="1063845" cy="990600"/>
                  <wp:effectExtent l="0" t="0" r="3175" b="0"/>
                  <wp:docPr id="11" name="Imagen 11" descr="E:\HUESO ROMANO (22-7-16)\HUESO TRABAJADO EPOCA ROMANA\en fongo negro\43 - Tipo E.II - Peón\E.II.1.B.1 - Decorado geométrica\E.II.1.B.1.3 -Con decoración central\Elche DSC_1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43 - Tipo E.II - Peón\E.II.1.B.1 - Decorado geométrica\E.II.1.B.1.3 -Con decoración central\Elche DSC_112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0928" cy="1025130"/>
                          </a:xfrm>
                          <a:prstGeom prst="rect">
                            <a:avLst/>
                          </a:prstGeom>
                          <a:noFill/>
                          <a:ln>
                            <a:noFill/>
                          </a:ln>
                        </pic:spPr>
                      </pic:pic>
                    </a:graphicData>
                  </a:graphic>
                </wp:inline>
              </w:drawing>
            </w:r>
          </w:p>
          <w:p w:rsidR="00BE5871" w:rsidRPr="00273C9B" w:rsidRDefault="00BE5871" w:rsidP="00210DF9">
            <w:pPr>
              <w:jc w:val="center"/>
              <w:rPr>
                <w:rFonts w:ascii="Times New Roman" w:hAnsi="Times New Roman" w:cs="Times New Roman"/>
                <w:i/>
                <w:lang w:val="it-IT"/>
              </w:rPr>
            </w:pPr>
            <w:r w:rsidRPr="00273C9B">
              <w:rPr>
                <w:rFonts w:ascii="Times New Roman" w:hAnsi="Times New Roman" w:cs="Times New Roman"/>
                <w:lang w:val="it-IT"/>
              </w:rPr>
              <w:t>3 -</w:t>
            </w:r>
            <w:r w:rsidRPr="00273C9B">
              <w:rPr>
                <w:rFonts w:ascii="Times New Roman" w:hAnsi="Times New Roman" w:cs="Times New Roman"/>
                <w:i/>
                <w:lang w:val="it-IT"/>
              </w:rPr>
              <w:t>Ilici</w:t>
            </w:r>
          </w:p>
          <w:p w:rsidR="00BE5871" w:rsidRPr="00273C9B" w:rsidRDefault="00BE5871" w:rsidP="00210DF9">
            <w:pPr>
              <w:jc w:val="center"/>
              <w:rPr>
                <w:rFonts w:ascii="Times New Roman" w:hAnsi="Times New Roman" w:cs="Times New Roman"/>
                <w:lang w:val="it-IT"/>
              </w:rPr>
            </w:pPr>
            <w:r w:rsidRPr="00273C9B">
              <w:rPr>
                <w:rFonts w:ascii="Times New Roman" w:hAnsi="Times New Roman" w:cs="Times New Roman"/>
                <w:lang w:val="it-IT"/>
              </w:rPr>
              <w:t>(M. Alcudia de Elche)</w:t>
            </w:r>
          </w:p>
        </w:tc>
        <w:tc>
          <w:tcPr>
            <w:tcW w:w="2268"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5AA5C7F2" wp14:editId="24F472B8">
                  <wp:extent cx="1012304" cy="990600"/>
                  <wp:effectExtent l="0" t="0" r="0" b="0"/>
                  <wp:docPr id="4" name="Imagen 4" descr="C:\Users\German\Desktop\Huseos Consorcio Mérida\Cons N 7017-A53. UE 202 (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N 7017-A53. UE 202 (d).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4582" cy="1022186"/>
                          </a:xfrm>
                          <a:prstGeom prst="rect">
                            <a:avLst/>
                          </a:prstGeom>
                          <a:noFill/>
                          <a:ln>
                            <a:noFill/>
                          </a:ln>
                        </pic:spPr>
                      </pic:pic>
                    </a:graphicData>
                  </a:graphic>
                </wp:inline>
              </w:drawing>
            </w:r>
          </w:p>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t xml:space="preserve">4 – </w:t>
            </w:r>
            <w:r w:rsidR="00837A42">
              <w:rPr>
                <w:rFonts w:ascii="Times New Roman" w:hAnsi="Times New Roman" w:cs="Times New Roman"/>
                <w:i/>
              </w:rPr>
              <w:t>Av</w:t>
            </w:r>
            <w:r w:rsidR="00837A42" w:rsidRPr="00F0524A">
              <w:rPr>
                <w:rFonts w:ascii="Times New Roman" w:hAnsi="Times New Roman" w:cs="Times New Roman"/>
                <w:i/>
              </w:rPr>
              <w:t>g</w:t>
            </w:r>
            <w:r w:rsidR="00837A42">
              <w:rPr>
                <w:rFonts w:ascii="Times New Roman" w:hAnsi="Times New Roman" w:cs="Times New Roman"/>
                <w:i/>
              </w:rPr>
              <w:t>v</w:t>
            </w:r>
            <w:r w:rsidR="00837A42" w:rsidRPr="00F0524A">
              <w:rPr>
                <w:rFonts w:ascii="Times New Roman" w:hAnsi="Times New Roman" w:cs="Times New Roman"/>
                <w:i/>
              </w:rPr>
              <w:t>sta</w:t>
            </w:r>
            <w:r w:rsidRPr="00F0524A">
              <w:rPr>
                <w:rFonts w:ascii="Times New Roman" w:hAnsi="Times New Roman" w:cs="Times New Roman"/>
                <w:i/>
                <w:noProof/>
                <w:lang w:eastAsia="es-ES"/>
              </w:rPr>
              <w:t xml:space="preserve"> Emerita</w:t>
            </w:r>
          </w:p>
          <w:p w:rsidR="00BE5871" w:rsidRPr="00F0524A" w:rsidRDefault="00BE5871" w:rsidP="00BE5871">
            <w:pPr>
              <w:jc w:val="center"/>
              <w:rPr>
                <w:rFonts w:ascii="Times New Roman" w:hAnsi="Times New Roman" w:cs="Times New Roman"/>
                <w:noProof/>
                <w:lang w:eastAsia="es-ES"/>
              </w:rPr>
            </w:pPr>
            <w:r w:rsidRPr="00F0524A">
              <w:rPr>
                <w:rFonts w:ascii="Times New Roman" w:hAnsi="Times New Roman" w:cs="Times New Roman"/>
                <w:noProof/>
                <w:lang w:eastAsia="es-ES"/>
              </w:rPr>
              <w:t>(Consorcio Mérida)</w:t>
            </w:r>
          </w:p>
        </w:tc>
      </w:tr>
    </w:tbl>
    <w:p w:rsidR="00D71073" w:rsidRPr="004D6A74" w:rsidRDefault="00B205CA" w:rsidP="002A3450">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DA3239" w:rsidRPr="004D6A74">
        <w:rPr>
          <w:rFonts w:ascii="Times New Roman" w:hAnsi="Times New Roman" w:cs="Times New Roman"/>
        </w:rPr>
        <w:t xml:space="preserve"> </w:t>
      </w:r>
      <w:r w:rsidR="00906EC2" w:rsidRPr="004D6A74">
        <w:rPr>
          <w:rFonts w:ascii="Times New Roman" w:hAnsi="Times New Roman" w:cs="Times New Roman"/>
        </w:rPr>
        <w:t>Pieza</w:t>
      </w:r>
      <w:r w:rsidR="00BF6BD8" w:rsidRPr="004D6A74">
        <w:rPr>
          <w:rFonts w:ascii="Times New Roman" w:hAnsi="Times New Roman" w:cs="Times New Roman"/>
        </w:rPr>
        <w:t xml:space="preserve"> hemisférica</w:t>
      </w:r>
      <w:r w:rsidR="00906EC2" w:rsidRPr="004D6A74">
        <w:rPr>
          <w:rFonts w:ascii="Times New Roman" w:hAnsi="Times New Roman" w:cs="Times New Roman"/>
        </w:rPr>
        <w:t xml:space="preserve"> cuyas características son similares a la pieza anterior. Se </w:t>
      </w:r>
      <w:r w:rsidR="002A3450" w:rsidRPr="004D6A74">
        <w:rPr>
          <w:rFonts w:ascii="Times New Roman" w:hAnsi="Times New Roman" w:cs="Times New Roman"/>
        </w:rPr>
        <w:t xml:space="preserve">diferencia únicamente </w:t>
      </w:r>
      <w:r w:rsidR="00906EC2" w:rsidRPr="004D6A74">
        <w:rPr>
          <w:rFonts w:ascii="Times New Roman" w:hAnsi="Times New Roman" w:cs="Times New Roman"/>
        </w:rPr>
        <w:t>en el reparto del ornato. Se trata de un peón con la parte inferior lisa, y la contraría en forma de casquete semi-esférico aplanado. La cara superior está decorada</w:t>
      </w:r>
      <w:r w:rsidR="002A3450" w:rsidRPr="004D6A74">
        <w:rPr>
          <w:rFonts w:ascii="Times New Roman" w:hAnsi="Times New Roman" w:cs="Times New Roman"/>
        </w:rPr>
        <w:t xml:space="preserve"> a base de pequeños círculos. Un aro inciso, ubicado en la parte media inferior, separa ambas zonas. En la parte baja se concentra el mayor número de </w:t>
      </w:r>
      <w:r w:rsidR="00D71073" w:rsidRPr="004D6A74">
        <w:rPr>
          <w:rFonts w:ascii="Times New Roman" w:hAnsi="Times New Roman" w:cs="Times New Roman"/>
        </w:rPr>
        <w:t xml:space="preserve">pequeños </w:t>
      </w:r>
      <w:r w:rsidR="002A3450" w:rsidRPr="004D6A74">
        <w:rPr>
          <w:rFonts w:ascii="Times New Roman" w:hAnsi="Times New Roman" w:cs="Times New Roman"/>
        </w:rPr>
        <w:t xml:space="preserve">anillos (5-6 círculos), mientras que en el área superior, que en el grupo </w:t>
      </w:r>
      <w:r w:rsidR="00D71073" w:rsidRPr="004D6A74">
        <w:rPr>
          <w:rFonts w:ascii="Times New Roman" w:hAnsi="Times New Roman" w:cs="Times New Roman"/>
        </w:rPr>
        <w:t>precedente</w:t>
      </w:r>
      <w:r w:rsidR="002A3450" w:rsidRPr="004D6A74">
        <w:rPr>
          <w:rFonts w:ascii="Times New Roman" w:hAnsi="Times New Roman" w:cs="Times New Roman"/>
        </w:rPr>
        <w:t xml:space="preserve"> era liso, en este caso lleva tres pequeños aros unidos. </w:t>
      </w:r>
      <w:r w:rsidR="00D71073" w:rsidRPr="004D6A74">
        <w:rPr>
          <w:rFonts w:ascii="Times New Roman" w:hAnsi="Times New Roman" w:cs="Times New Roman"/>
        </w:rPr>
        <w:t>En la mayoría de las piezas se marca en el epicentro la huella de sujeción al torno. Las medidas son similares a las del E.II.1.B.1.1.</w:t>
      </w:r>
    </w:p>
    <w:p w:rsidR="00B205CA" w:rsidRPr="004D6A74" w:rsidRDefault="00B205CA" w:rsidP="001157C1">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rPr>
        <w:t xml:space="preserve">: </w:t>
      </w:r>
      <w:r w:rsidR="00210DF9" w:rsidRPr="004D6A74">
        <w:rPr>
          <w:rFonts w:ascii="Times New Roman" w:hAnsi="Times New Roman" w:cs="Times New Roman"/>
          <w:i/>
        </w:rPr>
        <w:t>Carmo</w:t>
      </w:r>
      <w:r w:rsidR="00210DF9" w:rsidRPr="004D6A74">
        <w:rPr>
          <w:rFonts w:ascii="Times New Roman" w:hAnsi="Times New Roman" w:cs="Times New Roman"/>
        </w:rPr>
        <w:t xml:space="preserve"> (Carmona), </w:t>
      </w:r>
      <w:r w:rsidR="00210DF9" w:rsidRPr="004D6A74">
        <w:rPr>
          <w:rFonts w:ascii="Times New Roman" w:hAnsi="Times New Roman" w:cs="Times New Roman"/>
          <w:i/>
        </w:rPr>
        <w:t>Ilici</w:t>
      </w:r>
      <w:r w:rsidR="00210DF9" w:rsidRPr="004D6A74">
        <w:rPr>
          <w:rFonts w:ascii="Times New Roman" w:hAnsi="Times New Roman" w:cs="Times New Roman"/>
        </w:rPr>
        <w:t xml:space="preserve"> (La Alcudia de Elche), Torre de Palma</w:t>
      </w:r>
      <w:r w:rsidR="00D71073" w:rsidRPr="004D6A74">
        <w:rPr>
          <w:rFonts w:ascii="Times New Roman" w:hAnsi="Times New Roman" w:cs="Times New Roman"/>
        </w:rPr>
        <w:t xml:space="preserve"> (Moforte, Portugal),</w:t>
      </w:r>
      <w:r w:rsidR="00BE5871" w:rsidRPr="004D6A74">
        <w:rPr>
          <w:rFonts w:ascii="Times New Roman" w:hAnsi="Times New Roman" w:cs="Times New Roman"/>
        </w:rPr>
        <w:t xml:space="preserve"> </w:t>
      </w:r>
      <w:r w:rsidR="00837A42" w:rsidRPr="004D6A74">
        <w:rPr>
          <w:rFonts w:ascii="Times New Roman" w:hAnsi="Times New Roman" w:cs="Times New Roman"/>
          <w:i/>
        </w:rPr>
        <w:t xml:space="preserve">Avgvsta </w:t>
      </w:r>
      <w:r w:rsidR="00BE5871" w:rsidRPr="004D6A74">
        <w:rPr>
          <w:rFonts w:ascii="Times New Roman" w:hAnsi="Times New Roman" w:cs="Times New Roman"/>
          <w:i/>
        </w:rPr>
        <w:t>Emerita</w:t>
      </w:r>
      <w:r w:rsidR="00BE5871" w:rsidRPr="004D6A74">
        <w:rPr>
          <w:rFonts w:ascii="Times New Roman" w:hAnsi="Times New Roman" w:cs="Times New Roman"/>
        </w:rPr>
        <w:t xml:space="preserve"> (Mérida)</w:t>
      </w:r>
      <w:r w:rsidR="0085102C" w:rsidRPr="004D6A74">
        <w:rPr>
          <w:rFonts w:ascii="Times New Roman" w:hAnsi="Times New Roman" w:cs="Times New Roman"/>
        </w:rPr>
        <w:t>,</w:t>
      </w:r>
      <w:r w:rsidR="0085102C" w:rsidRPr="004D6A74">
        <w:rPr>
          <w:rFonts w:ascii="Times New Roman" w:hAnsi="Times New Roman" w:cs="Times New Roman"/>
          <w:i/>
        </w:rPr>
        <w:t xml:space="preserve"> Barcino</w:t>
      </w:r>
      <w:r w:rsidR="0085102C" w:rsidRPr="004D6A74">
        <w:rPr>
          <w:rFonts w:ascii="Times New Roman" w:hAnsi="Times New Roman" w:cs="Times New Roman"/>
        </w:rPr>
        <w:t xml:space="preserve"> (Barcelona)</w:t>
      </w:r>
      <w:r w:rsidR="0085102C" w:rsidRPr="004D6A74">
        <w:rPr>
          <w:rStyle w:val="Refdenotaalpie"/>
          <w:rFonts w:ascii="Times New Roman" w:hAnsi="Times New Roman" w:cs="Times New Roman"/>
        </w:rPr>
        <w:footnoteReference w:id="47"/>
      </w:r>
      <w:r w:rsidR="00CE0B16" w:rsidRPr="004D6A74">
        <w:rPr>
          <w:rFonts w:ascii="Times New Roman" w:hAnsi="Times New Roman" w:cs="Times New Roman"/>
          <w:lang w:eastAsia="es-ES"/>
        </w:rPr>
        <w:t>.</w:t>
      </w:r>
    </w:p>
    <w:p w:rsidR="00B205CA" w:rsidRPr="004D6A74" w:rsidRDefault="00B205CA" w:rsidP="001157C1">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8C76A0" w:rsidRPr="004D6A74">
        <w:rPr>
          <w:rFonts w:ascii="Times New Roman" w:hAnsi="Times New Roman" w:cs="Times New Roman"/>
          <w:b/>
        </w:rPr>
        <w:t xml:space="preserve"> </w:t>
      </w:r>
      <w:r w:rsidR="00FD3DB3" w:rsidRPr="004D6A74">
        <w:rPr>
          <w:rFonts w:ascii="Times New Roman" w:hAnsi="Times New Roman" w:cs="Times New Roman"/>
        </w:rPr>
        <w:t>Mo</w:t>
      </w:r>
      <w:r w:rsidR="008C76A0" w:rsidRPr="004D6A74">
        <w:rPr>
          <w:rFonts w:ascii="Times New Roman" w:hAnsi="Times New Roman" w:cs="Times New Roman"/>
        </w:rPr>
        <w:t>esia Superior</w:t>
      </w:r>
      <w:r w:rsidR="008C76A0" w:rsidRPr="004D6A74">
        <w:rPr>
          <w:rStyle w:val="Refdenotaalpie"/>
          <w:rFonts w:ascii="Times New Roman" w:hAnsi="Times New Roman" w:cs="Times New Roman"/>
        </w:rPr>
        <w:footnoteReference w:id="48"/>
      </w:r>
      <w:r w:rsidR="008C76A0" w:rsidRPr="004D6A74">
        <w:rPr>
          <w:rFonts w:ascii="Times New Roman" w:hAnsi="Times New Roman" w:cs="Times New Roman"/>
        </w:rPr>
        <w:t xml:space="preserve">, </w:t>
      </w:r>
      <w:r w:rsidR="00F565E8" w:rsidRPr="004D6A74">
        <w:rPr>
          <w:rFonts w:ascii="Times New Roman" w:hAnsi="Times New Roman" w:cs="Times New Roman"/>
          <w:i/>
        </w:rPr>
        <w:t>Cemenelvm</w:t>
      </w:r>
      <w:r w:rsidR="00F565E8" w:rsidRPr="004D6A74">
        <w:rPr>
          <w:rFonts w:ascii="Times New Roman" w:hAnsi="Times New Roman" w:cs="Times New Roman"/>
        </w:rPr>
        <w:t xml:space="preserve"> (</w:t>
      </w:r>
      <w:r w:rsidR="00E23EC8" w:rsidRPr="004D6A74">
        <w:rPr>
          <w:rFonts w:ascii="Times New Roman" w:hAnsi="Times New Roman" w:cs="Times New Roman"/>
        </w:rPr>
        <w:t>Cimiez</w:t>
      </w:r>
      <w:r w:rsidR="00F565E8" w:rsidRPr="004D6A74">
        <w:rPr>
          <w:rFonts w:ascii="Times New Roman" w:hAnsi="Times New Roman" w:cs="Times New Roman"/>
        </w:rPr>
        <w:t>-Niza, Francia)</w:t>
      </w:r>
      <w:r w:rsidR="00F565E8" w:rsidRPr="004D6A74">
        <w:rPr>
          <w:rStyle w:val="Refdenotaalpie"/>
          <w:rFonts w:ascii="Times New Roman" w:hAnsi="Times New Roman" w:cs="Times New Roman"/>
        </w:rPr>
        <w:footnoteReference w:id="49"/>
      </w:r>
      <w:r w:rsidR="001157C1" w:rsidRPr="004D6A74">
        <w:rPr>
          <w:rFonts w:ascii="Times New Roman" w:hAnsi="Times New Roman" w:cs="Times New Roman"/>
          <w:lang w:eastAsia="es-ES"/>
        </w:rPr>
        <w:t>, Maastricht</w:t>
      </w:r>
      <w:r w:rsidR="00E31CF2" w:rsidRPr="004D6A74">
        <w:rPr>
          <w:rFonts w:ascii="Times New Roman" w:hAnsi="Times New Roman" w:cs="Times New Roman"/>
        </w:rPr>
        <w:t xml:space="preserve"> (Holanda),</w:t>
      </w:r>
      <w:r w:rsidR="00E31CF2" w:rsidRPr="004D6A74">
        <w:rPr>
          <w:rFonts w:ascii="Times New Roman" w:hAnsi="Times New Roman" w:cs="Times New Roman"/>
          <w:i/>
        </w:rPr>
        <w:t xml:space="preserve"> </w:t>
      </w:r>
      <w:r w:rsidR="00CE0B16" w:rsidRPr="004D6A74">
        <w:rPr>
          <w:rFonts w:ascii="Times New Roman" w:hAnsi="Times New Roman" w:cs="Times New Roman"/>
          <w:i/>
        </w:rPr>
        <w:t>Aventicvm,</w:t>
      </w:r>
      <w:r w:rsidR="00CE0B16" w:rsidRPr="004D6A74">
        <w:rPr>
          <w:rFonts w:ascii="Times New Roman" w:hAnsi="Times New Roman" w:cs="Times New Roman"/>
        </w:rPr>
        <w:t xml:space="preserve"> (Avenches, Suiza)</w:t>
      </w:r>
      <w:r w:rsidR="00CE0B16" w:rsidRPr="004D6A74">
        <w:rPr>
          <w:rStyle w:val="Refdenotaalpie"/>
          <w:rFonts w:ascii="Times New Roman" w:hAnsi="Times New Roman" w:cs="Times New Roman"/>
        </w:rPr>
        <w:footnoteReference w:id="50"/>
      </w:r>
      <w:r w:rsidR="00CE0B16" w:rsidRPr="004D6A74">
        <w:rPr>
          <w:rFonts w:ascii="Times New Roman" w:hAnsi="Times New Roman" w:cs="Times New Roman"/>
        </w:rPr>
        <w:t>,</w:t>
      </w:r>
      <w:r w:rsidR="00C72C0B" w:rsidRPr="004D6A74">
        <w:rPr>
          <w:rFonts w:ascii="Times New Roman" w:hAnsi="Times New Roman" w:cs="Times New Roman"/>
        </w:rPr>
        <w:t xml:space="preserve">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C72C0B" w:rsidRPr="004D6A74">
        <w:rPr>
          <w:rFonts w:ascii="Times New Roman" w:hAnsi="Times New Roman" w:cs="Times New Roman"/>
        </w:rPr>
        <w:t xml:space="preserve"> (Osijek, Croacia)</w:t>
      </w:r>
      <w:r w:rsidR="00C72C0B" w:rsidRPr="004D6A74">
        <w:rPr>
          <w:rStyle w:val="Refdenotaalpie"/>
          <w:rFonts w:ascii="Times New Roman" w:hAnsi="Times New Roman" w:cs="Times New Roman"/>
        </w:rPr>
        <w:footnoteReference w:id="51"/>
      </w:r>
      <w:r w:rsidR="0023506C" w:rsidRPr="004D6A74">
        <w:rPr>
          <w:rFonts w:ascii="Times New Roman" w:hAnsi="Times New Roman" w:cs="Times New Roman"/>
        </w:rPr>
        <w:t>,</w:t>
      </w:r>
      <w:r w:rsidR="0023506C" w:rsidRPr="004D6A74">
        <w:rPr>
          <w:rFonts w:ascii="Times New Roman" w:hAnsi="Times New Roman" w:cs="Times New Roman"/>
          <w:lang w:eastAsia="es-ES"/>
        </w:rPr>
        <w:t xml:space="preserve"> Museo de </w:t>
      </w:r>
      <w:r w:rsidR="0023506C" w:rsidRPr="004D6A74">
        <w:rPr>
          <w:rFonts w:ascii="Times New Roman" w:hAnsi="Times New Roman" w:cs="Times New Roman"/>
          <w:color w:val="000000" w:themeColor="text1"/>
        </w:rPr>
        <w:t>Komárno</w:t>
      </w:r>
      <w:r w:rsidR="0023506C" w:rsidRPr="004D6A74">
        <w:rPr>
          <w:rFonts w:ascii="Times New Roman" w:hAnsi="Times New Roman" w:cs="Times New Roman"/>
          <w:i/>
          <w:color w:val="000000" w:themeColor="text1"/>
        </w:rPr>
        <w:t xml:space="preserve"> </w:t>
      </w:r>
      <w:r w:rsidR="0023506C" w:rsidRPr="004D6A74">
        <w:rPr>
          <w:rFonts w:ascii="Times New Roman" w:hAnsi="Times New Roman" w:cs="Times New Roman"/>
          <w:color w:val="000000" w:themeColor="text1"/>
        </w:rPr>
        <w:t>(Eslovaquia)</w:t>
      </w:r>
      <w:r w:rsidR="0023506C" w:rsidRPr="004D6A74">
        <w:rPr>
          <w:rStyle w:val="Refdenotaalpie"/>
          <w:rFonts w:ascii="Times New Roman" w:hAnsi="Times New Roman" w:cs="Times New Roman"/>
          <w:color w:val="000000" w:themeColor="text1"/>
        </w:rPr>
        <w:footnoteReference w:id="52"/>
      </w:r>
      <w:r w:rsidR="0023506C" w:rsidRPr="004D6A74">
        <w:rPr>
          <w:rFonts w:ascii="Times New Roman" w:hAnsi="Times New Roman" w:cs="Times New Roman"/>
          <w:lang w:eastAsia="es-ES"/>
        </w:rPr>
        <w:t>.</w:t>
      </w:r>
    </w:p>
    <w:p w:rsidR="00B205CA" w:rsidRPr="004D6A74" w:rsidRDefault="00B205CA" w:rsidP="001157C1">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CE0B16" w:rsidRPr="004D6A74">
        <w:rPr>
          <w:rFonts w:ascii="Times New Roman" w:hAnsi="Times New Roman" w:cs="Times New Roman"/>
        </w:rPr>
        <w:t xml:space="preserve"> Schen</w:t>
      </w:r>
      <w:r w:rsidR="00E31CF2" w:rsidRPr="004D6A74">
        <w:rPr>
          <w:rFonts w:ascii="Times New Roman" w:hAnsi="Times New Roman" w:cs="Times New Roman"/>
        </w:rPr>
        <w:t>k,</w:t>
      </w:r>
      <w:r w:rsidR="00D71073" w:rsidRPr="004D6A74">
        <w:rPr>
          <w:rFonts w:ascii="Times New Roman" w:hAnsi="Times New Roman" w:cs="Times New Roman"/>
        </w:rPr>
        <w:t xml:space="preserve"> sitúa este modelo en la</w:t>
      </w:r>
      <w:r w:rsidR="00E31CF2" w:rsidRPr="004D6A74">
        <w:rPr>
          <w:rFonts w:ascii="Times New Roman" w:hAnsi="Times New Roman" w:cs="Times New Roman"/>
        </w:rPr>
        <w:t xml:space="preserve"> 2</w:t>
      </w:r>
      <w:r w:rsidR="00CE0B16" w:rsidRPr="004D6A74">
        <w:rPr>
          <w:rFonts w:ascii="Times New Roman" w:hAnsi="Times New Roman" w:cs="Times New Roman"/>
        </w:rPr>
        <w:t xml:space="preserve">ª mitad del siglo </w:t>
      </w:r>
      <w:r w:rsidR="00D71073" w:rsidRPr="004D6A74">
        <w:rPr>
          <w:rFonts w:ascii="Times New Roman" w:hAnsi="Times New Roman" w:cs="Times New Roman"/>
        </w:rPr>
        <w:t>I. E</w:t>
      </w:r>
      <w:r w:rsidR="00E31CF2" w:rsidRPr="004D6A74">
        <w:rPr>
          <w:rFonts w:ascii="Times New Roman" w:hAnsi="Times New Roman" w:cs="Times New Roman"/>
        </w:rPr>
        <w:t>n Maastricht</w:t>
      </w:r>
      <w:r w:rsidR="00D71073" w:rsidRPr="004D6A74">
        <w:rPr>
          <w:rFonts w:ascii="Times New Roman" w:hAnsi="Times New Roman" w:cs="Times New Roman"/>
        </w:rPr>
        <w:t xml:space="preserve"> (Holanda) se datan</w:t>
      </w:r>
      <w:r w:rsidR="00E31CF2" w:rsidRPr="004D6A74">
        <w:rPr>
          <w:rFonts w:ascii="Times New Roman" w:hAnsi="Times New Roman" w:cs="Times New Roman"/>
        </w:rPr>
        <w:t xml:space="preserve"> en el primer cuarto del </w:t>
      </w:r>
      <w:r w:rsidR="00CE0B16" w:rsidRPr="004D6A74">
        <w:rPr>
          <w:rFonts w:ascii="Times New Roman" w:hAnsi="Times New Roman" w:cs="Times New Roman"/>
        </w:rPr>
        <w:t>V d.C.</w:t>
      </w:r>
      <w:r w:rsidR="00E31CF2" w:rsidRPr="004D6A74">
        <w:rPr>
          <w:rStyle w:val="Refdenotaalpie"/>
          <w:rFonts w:ascii="Times New Roman" w:hAnsi="Times New Roman" w:cs="Times New Roman"/>
        </w:rPr>
        <w:footnoteReference w:id="53"/>
      </w:r>
      <w:r w:rsidR="00D71073" w:rsidRPr="004D6A74">
        <w:rPr>
          <w:rFonts w:ascii="Times New Roman" w:hAnsi="Times New Roman" w:cs="Times New Roman"/>
        </w:rPr>
        <w:t xml:space="preserve">, y en </w:t>
      </w:r>
      <w:r w:rsidR="003E1B54" w:rsidRPr="004D6A74">
        <w:rPr>
          <w:rFonts w:ascii="Times New Roman" w:hAnsi="Times New Roman" w:cs="Times New Roman"/>
        </w:rPr>
        <w:t>Castro Ventosa, siglo IV-V d.C.</w:t>
      </w:r>
      <w:r w:rsidR="00D71073" w:rsidRPr="004D6A74">
        <w:rPr>
          <w:rFonts w:ascii="Times New Roman" w:hAnsi="Times New Roman" w:cs="Times New Roman"/>
        </w:rPr>
        <w:t xml:space="preserve"> Se trata de una pieza de amplia cronología (I – IV d.C.).</w:t>
      </w:r>
    </w:p>
    <w:p w:rsidR="00560D03" w:rsidRDefault="00560D03" w:rsidP="00DA3239">
      <w:pPr>
        <w:spacing w:after="0" w:line="240" w:lineRule="auto"/>
        <w:jc w:val="both"/>
        <w:rPr>
          <w:rFonts w:ascii="Times New Roman" w:hAnsi="Times New Roman" w:cs="Times New Roman"/>
        </w:rPr>
      </w:pPr>
    </w:p>
    <w:p w:rsidR="00560D03" w:rsidRDefault="00560D03" w:rsidP="00560D03">
      <w:pPr>
        <w:spacing w:after="0" w:line="240" w:lineRule="auto"/>
        <w:rPr>
          <w:rFonts w:ascii="Times New Roman" w:hAnsi="Times New Roman" w:cs="Times New Roman"/>
          <w:b/>
        </w:rPr>
      </w:pPr>
      <w:r>
        <w:rPr>
          <w:rFonts w:ascii="Times New Roman" w:hAnsi="Times New Roman" w:cs="Times New Roman"/>
        </w:rPr>
        <w:tab/>
      </w:r>
      <w:r w:rsidRPr="00F0524A">
        <w:rPr>
          <w:rFonts w:ascii="Times New Roman" w:hAnsi="Times New Roman" w:cs="Times New Roman"/>
        </w:rPr>
        <w:t xml:space="preserve">▫ </w:t>
      </w:r>
      <w:r>
        <w:rPr>
          <w:rFonts w:ascii="Times New Roman" w:hAnsi="Times New Roman" w:cs="Times New Roman"/>
          <w:b/>
        </w:rPr>
        <w:t>E.II.1.B</w:t>
      </w:r>
      <w:r w:rsidRPr="00F0524A">
        <w:rPr>
          <w:rFonts w:ascii="Times New Roman" w:hAnsi="Times New Roman" w:cs="Times New Roman"/>
          <w:b/>
        </w:rPr>
        <w:t>.</w:t>
      </w:r>
      <w:r>
        <w:rPr>
          <w:rFonts w:ascii="Times New Roman" w:hAnsi="Times New Roman" w:cs="Times New Roman"/>
          <w:b/>
        </w:rPr>
        <w:t>2 – Figurada</w:t>
      </w:r>
    </w:p>
    <w:p w:rsidR="007D3D32" w:rsidRPr="00F0524A" w:rsidRDefault="00560D03" w:rsidP="00541EF1">
      <w:pPr>
        <w:spacing w:after="0" w:line="240" w:lineRule="auto"/>
        <w:rPr>
          <w:rFonts w:ascii="Times New Roman" w:hAnsi="Times New Roman" w:cs="Times New Roman"/>
        </w:rPr>
      </w:pPr>
      <w:r>
        <w:rPr>
          <w:rFonts w:ascii="Times New Roman" w:hAnsi="Times New Roman" w:cs="Times New Roman"/>
          <w:b/>
        </w:rPr>
        <w:tab/>
      </w:r>
      <w:bookmarkStart w:id="0" w:name="_GoBack"/>
      <w:bookmarkEnd w:id="0"/>
    </w:p>
    <w:p w:rsidR="00B205CA" w:rsidRPr="00F0524A" w:rsidRDefault="00B205CA" w:rsidP="00B205CA">
      <w:pPr>
        <w:spacing w:after="0" w:line="240" w:lineRule="auto"/>
        <w:rPr>
          <w:rFonts w:ascii="Times New Roman" w:hAnsi="Times New Roman" w:cs="Times New Roman"/>
        </w:rPr>
      </w:pPr>
    </w:p>
    <w:p w:rsidR="00CD6CC2" w:rsidRPr="00F0524A" w:rsidRDefault="000308FD" w:rsidP="000308FD">
      <w:pPr>
        <w:spacing w:after="0" w:line="240" w:lineRule="auto"/>
        <w:rPr>
          <w:rFonts w:ascii="Times New Roman" w:hAnsi="Times New Roman" w:cs="Times New Roman"/>
          <w:b/>
          <w:u w:val="single"/>
        </w:rPr>
      </w:pPr>
      <w:r w:rsidRPr="00F0524A">
        <w:rPr>
          <w:rFonts w:ascii="Times New Roman" w:hAnsi="Times New Roman" w:cs="Times New Roman"/>
          <w:b/>
        </w:rPr>
        <w:t xml:space="preserve">▪ </w:t>
      </w:r>
      <w:r w:rsidR="00BA3A49" w:rsidRPr="00F0524A">
        <w:rPr>
          <w:rFonts w:ascii="Times New Roman" w:hAnsi="Times New Roman" w:cs="Times New Roman"/>
          <w:b/>
        </w:rPr>
        <w:t>E.II.</w:t>
      </w:r>
      <w:r w:rsidR="007D3D32" w:rsidRPr="00F0524A">
        <w:rPr>
          <w:rFonts w:ascii="Times New Roman" w:hAnsi="Times New Roman" w:cs="Times New Roman"/>
          <w:b/>
        </w:rPr>
        <w:t>3</w:t>
      </w:r>
      <w:r w:rsidR="001822BD">
        <w:rPr>
          <w:rFonts w:ascii="Times New Roman" w:hAnsi="Times New Roman" w:cs="Times New Roman"/>
          <w:b/>
        </w:rPr>
        <w:t xml:space="preserve"> </w:t>
      </w:r>
      <w:r w:rsidR="00CD6CC2" w:rsidRPr="00F0524A">
        <w:rPr>
          <w:rFonts w:ascii="Times New Roman" w:hAnsi="Times New Roman" w:cs="Times New Roman"/>
          <w:b/>
        </w:rPr>
        <w:t xml:space="preserve">– </w:t>
      </w:r>
      <w:r w:rsidR="00C14F58">
        <w:rPr>
          <w:rFonts w:ascii="Times New Roman" w:hAnsi="Times New Roman" w:cs="Times New Roman"/>
          <w:b/>
          <w:u w:val="single"/>
        </w:rPr>
        <w:t>Forma de campana</w:t>
      </w:r>
      <w:r w:rsidRPr="00F0524A">
        <w:rPr>
          <w:rFonts w:ascii="Times New Roman" w:hAnsi="Times New Roman" w:cs="Times New Roman"/>
          <w:b/>
          <w:u w:val="single"/>
        </w:rPr>
        <w:t>.</w:t>
      </w:r>
    </w:p>
    <w:p w:rsidR="000308FD" w:rsidRPr="00F0524A" w:rsidRDefault="000308FD" w:rsidP="000308FD">
      <w:pPr>
        <w:spacing w:after="0" w:line="240" w:lineRule="auto"/>
        <w:rPr>
          <w:rFonts w:ascii="Times New Roman" w:hAnsi="Times New Roman" w:cs="Times New Roman"/>
          <w:u w:val="single"/>
        </w:rPr>
      </w:pPr>
    </w:p>
    <w:p w:rsidR="00D910B8" w:rsidRPr="00F0524A" w:rsidRDefault="00D910B8" w:rsidP="00EA2D35">
      <w:pPr>
        <w:spacing w:after="0" w:line="240" w:lineRule="auto"/>
        <w:rPr>
          <w:rFonts w:ascii="Times New Roman" w:hAnsi="Times New Roman" w:cs="Times New Roman"/>
          <w:b/>
          <w:color w:val="031CD3"/>
        </w:rPr>
      </w:pPr>
      <w:r w:rsidRPr="00F0524A">
        <w:rPr>
          <w:rFonts w:ascii="Times New Roman" w:hAnsi="Times New Roman" w:cs="Times New Roman"/>
          <w:b/>
        </w:rPr>
        <w:t>Béal</w:t>
      </w:r>
      <w:r w:rsidRPr="00F0524A">
        <w:rPr>
          <w:rFonts w:ascii="Times New Roman" w:hAnsi="Times New Roman" w:cs="Times New Roman"/>
        </w:rPr>
        <w:t xml:space="preserve"> –</w:t>
      </w:r>
      <w:r w:rsidRPr="00F0524A">
        <w:rPr>
          <w:rFonts w:ascii="Times New Roman" w:hAnsi="Times New Roman" w:cs="Times New Roman"/>
          <w:b/>
          <w:color w:val="031CD3"/>
        </w:rPr>
        <w:t xml:space="preserve"> </w:t>
      </w:r>
      <w:r w:rsidR="002C7E7B">
        <w:rPr>
          <w:rFonts w:ascii="Times New Roman" w:hAnsi="Times New Roman" w:cs="Times New Roman"/>
          <w:b/>
          <w:color w:val="031CD3"/>
        </w:rPr>
        <w:t>A XXVIII</w:t>
      </w:r>
    </w:p>
    <w:tbl>
      <w:tblPr>
        <w:tblStyle w:val="Tablaconcuadrcula"/>
        <w:tblW w:w="9498" w:type="dxa"/>
        <w:tblInd w:w="-176" w:type="dxa"/>
        <w:tblLook w:val="04A0" w:firstRow="1" w:lastRow="0" w:firstColumn="1" w:lastColumn="0" w:noHBand="0" w:noVBand="1"/>
      </w:tblPr>
      <w:tblGrid>
        <w:gridCol w:w="2127"/>
        <w:gridCol w:w="4678"/>
        <w:gridCol w:w="2693"/>
      </w:tblGrid>
      <w:tr w:rsidR="00A24A88" w:rsidRPr="00F0524A" w:rsidTr="00A11131">
        <w:trPr>
          <w:trHeight w:val="1780"/>
        </w:trPr>
        <w:tc>
          <w:tcPr>
            <w:tcW w:w="2127" w:type="dxa"/>
            <w:tcBorders>
              <w:top w:val="single" w:sz="4" w:space="0" w:color="auto"/>
              <w:left w:val="single" w:sz="4" w:space="0" w:color="auto"/>
              <w:bottom w:val="single" w:sz="4" w:space="0" w:color="auto"/>
              <w:right w:val="single" w:sz="4" w:space="0" w:color="auto"/>
            </w:tcBorders>
          </w:tcPr>
          <w:p w:rsidR="00A24A88" w:rsidRPr="00F0524A" w:rsidRDefault="00A24A88">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694B1A78" wp14:editId="014366D5">
                  <wp:extent cx="766252" cy="838200"/>
                  <wp:effectExtent l="0" t="0" r="0" b="0"/>
                  <wp:docPr id="17" name="Imagen 17" descr="E:\HUESO ROMANO (22-7-16)\HUESO TRABAJADO EPOCA ROMANA\en fongo negro\43 - Tipo E.II - Peón\E.II.3 - Tipo pilón\MHCB 13255_Peça Joc de Taula Rom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43 - Tipo E.II - Peón\E.II.3 - Tipo pilón\MHCB 13255_Peça Joc de Taula Romana.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2221" cy="844730"/>
                          </a:xfrm>
                          <a:prstGeom prst="rect">
                            <a:avLst/>
                          </a:prstGeom>
                          <a:noFill/>
                          <a:ln>
                            <a:noFill/>
                          </a:ln>
                        </pic:spPr>
                      </pic:pic>
                    </a:graphicData>
                  </a:graphic>
                </wp:inline>
              </w:drawing>
            </w:r>
          </w:p>
          <w:p w:rsidR="00A24A88" w:rsidRPr="00F0524A" w:rsidRDefault="001822BD">
            <w:pPr>
              <w:jc w:val="center"/>
              <w:rPr>
                <w:rFonts w:ascii="Times New Roman" w:hAnsi="Times New Roman" w:cs="Times New Roman"/>
                <w:i/>
                <w:noProof/>
                <w:lang w:eastAsia="es-ES"/>
              </w:rPr>
            </w:pPr>
            <w:r>
              <w:rPr>
                <w:rFonts w:ascii="Times New Roman" w:hAnsi="Times New Roman" w:cs="Times New Roman"/>
                <w:noProof/>
                <w:lang w:eastAsia="es-ES"/>
              </w:rPr>
              <w:t xml:space="preserve"> 1 - </w:t>
            </w:r>
            <w:r w:rsidR="00A24A88" w:rsidRPr="00F0524A">
              <w:rPr>
                <w:rFonts w:ascii="Times New Roman" w:hAnsi="Times New Roman" w:cs="Times New Roman"/>
                <w:i/>
                <w:noProof/>
                <w:lang w:eastAsia="es-ES"/>
              </w:rPr>
              <w:t>Barcino</w:t>
            </w:r>
          </w:p>
          <w:p w:rsidR="00A24A88" w:rsidRPr="00F0524A" w:rsidRDefault="00A24A88" w:rsidP="005A1CEB">
            <w:pPr>
              <w:jc w:val="center"/>
              <w:rPr>
                <w:rFonts w:ascii="Times New Roman" w:hAnsi="Times New Roman" w:cs="Times New Roman"/>
              </w:rPr>
            </w:pPr>
            <w:r w:rsidRPr="00F0524A">
              <w:rPr>
                <w:rFonts w:ascii="Times New Roman" w:hAnsi="Times New Roman" w:cs="Times New Roman"/>
                <w:noProof/>
                <w:lang w:eastAsia="es-ES"/>
              </w:rPr>
              <w:t>(MHCB – Barcelona)</w:t>
            </w:r>
          </w:p>
        </w:tc>
        <w:tc>
          <w:tcPr>
            <w:tcW w:w="4678" w:type="dxa"/>
            <w:tcBorders>
              <w:top w:val="single" w:sz="4" w:space="0" w:color="auto"/>
              <w:left w:val="single" w:sz="4" w:space="0" w:color="auto"/>
              <w:bottom w:val="single" w:sz="4" w:space="0" w:color="auto"/>
              <w:right w:val="single" w:sz="4" w:space="0" w:color="auto"/>
            </w:tcBorders>
          </w:tcPr>
          <w:p w:rsidR="00A24A88" w:rsidRDefault="00A24A88" w:rsidP="00210DF9">
            <w:pPr>
              <w:jc w:val="center"/>
              <w:rPr>
                <w:rFonts w:ascii="Times New Roman" w:hAnsi="Times New Roman" w:cs="Times New Roman"/>
                <w:i/>
                <w:noProof/>
                <w:lang w:eastAsia="es-ES"/>
              </w:rPr>
            </w:pPr>
            <w:r w:rsidRPr="00837A42">
              <w:rPr>
                <w:rFonts w:ascii="Times New Roman" w:hAnsi="Times New Roman" w:cs="Times New Roman"/>
                <w:i/>
                <w:noProof/>
                <w:lang w:eastAsia="es-ES"/>
              </w:rPr>
              <w:drawing>
                <wp:inline distT="0" distB="0" distL="0" distR="0" wp14:anchorId="11CCA8D0" wp14:editId="7374E636">
                  <wp:extent cx="938583" cy="838200"/>
                  <wp:effectExtent l="0" t="0" r="0" b="0"/>
                  <wp:docPr id="10" name="Imagen 10" descr="G:\HUESO ROMANO (22-7-16)\HUESO TRABAJADO EPOCA ROMANA\YACIMIENTOS\Lusitania\Conventus emeritense\CONSORCIO 2017-18\3 - Consorcio 12.13-4-18\CM-8046-195-1 (4)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YACIMIENTOS\Lusitania\Conventus emeritense\CONSORCIO 2017-18\3 - Consorcio 12.13-4-18\CM-8046-195-1 (4) 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6987" cy="854636"/>
                          </a:xfrm>
                          <a:prstGeom prst="rect">
                            <a:avLst/>
                          </a:prstGeom>
                          <a:noFill/>
                          <a:ln>
                            <a:noFill/>
                          </a:ln>
                        </pic:spPr>
                      </pic:pic>
                    </a:graphicData>
                  </a:graphic>
                </wp:inline>
              </w:drawing>
            </w:r>
            <w:r w:rsidR="00A11131" w:rsidRPr="00A11131">
              <w:rPr>
                <w:rFonts w:ascii="Times New Roman" w:hAnsi="Times New Roman" w:cs="Times New Roman"/>
                <w:i/>
                <w:noProof/>
                <w:lang w:eastAsia="es-ES"/>
              </w:rPr>
              <w:drawing>
                <wp:inline distT="0" distB="0" distL="0" distR="0" wp14:anchorId="66B0A93A" wp14:editId="22590531">
                  <wp:extent cx="805632" cy="838200"/>
                  <wp:effectExtent l="0" t="0" r="0" b="0"/>
                  <wp:docPr id="7" name="Imagen 7" descr="F:\Total Libro huesos 15-9-22\EN FONDO NEGRO (20-9-22)\Grupo - E\36 - Tipo E.II - Peón\E.II.3 - Tipo pilón\2b - Avgvsta Emérita (Consorcio Méri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E\36 - Tipo E.II - Peón\E.II.3 - Tipo pilón\2b - Avgvsta Emérita (Consorcio Mérida).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9353" cy="842072"/>
                          </a:xfrm>
                          <a:prstGeom prst="rect">
                            <a:avLst/>
                          </a:prstGeom>
                          <a:noFill/>
                          <a:ln>
                            <a:noFill/>
                          </a:ln>
                        </pic:spPr>
                      </pic:pic>
                    </a:graphicData>
                  </a:graphic>
                </wp:inline>
              </w:drawing>
            </w:r>
            <w:r w:rsidR="00A11131" w:rsidRPr="00A11131">
              <w:rPr>
                <w:rFonts w:ascii="Times New Roman" w:hAnsi="Times New Roman" w:cs="Times New Roman"/>
                <w:i/>
                <w:noProof/>
                <w:lang w:eastAsia="es-ES"/>
              </w:rPr>
              <w:drawing>
                <wp:inline distT="0" distB="0" distL="0" distR="0" wp14:anchorId="21BA7CA7" wp14:editId="0A4CD13D">
                  <wp:extent cx="838200" cy="838200"/>
                  <wp:effectExtent l="0" t="0" r="0" b="0"/>
                  <wp:docPr id="12" name="Imagen 12" descr="F:\Total Libro huesos 15-9-22\EN FONDO NEGRO (20-9-22)\Grupo - E\36 - Tipo E.II - Peón\E.II.3 - Tipo pilón\2c - Avgvsta Emérita (Consorcio Méri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E\36 - Tipo E.II - Peón\E.II.3 - Tipo pilón\2c - Avgvsta Emérita (Consorcio Mérida).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rsidR="00A24A88" w:rsidRPr="00837A42" w:rsidRDefault="001822BD" w:rsidP="00210DF9">
            <w:pPr>
              <w:jc w:val="center"/>
              <w:rPr>
                <w:rFonts w:ascii="Times New Roman" w:hAnsi="Times New Roman" w:cs="Times New Roman"/>
                <w:i/>
                <w:noProof/>
                <w:lang w:eastAsia="es-ES"/>
              </w:rPr>
            </w:pPr>
            <w:r>
              <w:rPr>
                <w:rFonts w:ascii="Times New Roman" w:hAnsi="Times New Roman" w:cs="Times New Roman"/>
                <w:noProof/>
                <w:lang w:eastAsia="es-ES"/>
              </w:rPr>
              <w:t xml:space="preserve">2 - </w:t>
            </w:r>
            <w:r w:rsidR="00A24A88" w:rsidRPr="00837A42">
              <w:rPr>
                <w:rFonts w:ascii="Times New Roman" w:hAnsi="Times New Roman" w:cs="Times New Roman"/>
                <w:i/>
                <w:noProof/>
                <w:lang w:eastAsia="es-ES"/>
              </w:rPr>
              <w:t>Avgvsta Emerita</w:t>
            </w:r>
          </w:p>
          <w:p w:rsidR="00A24A88" w:rsidRPr="00F0524A" w:rsidRDefault="00A24A88" w:rsidP="00210DF9">
            <w:pPr>
              <w:jc w:val="center"/>
              <w:rPr>
                <w:rFonts w:ascii="Times New Roman" w:hAnsi="Times New Roman" w:cs="Times New Roman"/>
                <w:noProof/>
                <w:lang w:eastAsia="es-ES"/>
              </w:rPr>
            </w:pPr>
            <w:r>
              <w:rPr>
                <w:rFonts w:ascii="Times New Roman" w:hAnsi="Times New Roman" w:cs="Times New Roman"/>
                <w:noProof/>
                <w:lang w:eastAsia="es-ES"/>
              </w:rPr>
              <w:t>(Consorcio Mérida)</w:t>
            </w:r>
          </w:p>
        </w:tc>
        <w:tc>
          <w:tcPr>
            <w:tcW w:w="2693" w:type="dxa"/>
            <w:tcBorders>
              <w:top w:val="single" w:sz="4" w:space="0" w:color="auto"/>
              <w:left w:val="single" w:sz="4" w:space="0" w:color="auto"/>
              <w:bottom w:val="single" w:sz="4" w:space="0" w:color="auto"/>
              <w:right w:val="single" w:sz="4" w:space="0" w:color="auto"/>
            </w:tcBorders>
          </w:tcPr>
          <w:p w:rsidR="00BF6BD8" w:rsidRDefault="00A24A88" w:rsidP="00181718">
            <w:pPr>
              <w:tabs>
                <w:tab w:val="center" w:pos="1789"/>
              </w:tabs>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4003B7F9" wp14:editId="69B5A8BE">
                  <wp:extent cx="956673" cy="838200"/>
                  <wp:effectExtent l="0" t="0" r="0" b="0"/>
                  <wp:docPr id="20" name="Imagen 20" descr="E:\HUESO ROMANO (22-7-16)\HUESO TRABAJADO EPOCA ROMANA\en fongo negro\43 - Tipo E.II - Peón\E.II.3 - Tipo pilón\Peon de juego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43 - Tipo E.II - Peón\E.II.3 - Tipo pilón\Peon de juego 12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4432" cy="862521"/>
                          </a:xfrm>
                          <a:prstGeom prst="rect">
                            <a:avLst/>
                          </a:prstGeom>
                          <a:noFill/>
                          <a:ln>
                            <a:noFill/>
                          </a:ln>
                        </pic:spPr>
                      </pic:pic>
                    </a:graphicData>
                  </a:graphic>
                </wp:inline>
              </w:drawing>
            </w:r>
          </w:p>
          <w:p w:rsidR="00A24A88" w:rsidRPr="00181718" w:rsidRDefault="001822BD" w:rsidP="00181718">
            <w:pPr>
              <w:tabs>
                <w:tab w:val="center" w:pos="1789"/>
              </w:tabs>
              <w:jc w:val="center"/>
              <w:rPr>
                <w:rFonts w:ascii="Times New Roman" w:hAnsi="Times New Roman" w:cs="Times New Roman"/>
                <w:noProof/>
                <w:lang w:eastAsia="es-ES"/>
              </w:rPr>
            </w:pPr>
            <w:r>
              <w:rPr>
                <w:rFonts w:ascii="Times New Roman" w:hAnsi="Times New Roman" w:cs="Times New Roman"/>
              </w:rPr>
              <w:t xml:space="preserve">3 - </w:t>
            </w:r>
            <w:r w:rsidR="00A24A88" w:rsidRPr="00181718">
              <w:rPr>
                <w:rFonts w:ascii="Times New Roman" w:hAnsi="Times New Roman" w:cs="Times New Roman"/>
              </w:rPr>
              <w:t>Els Alters, Valencia)</w:t>
            </w:r>
          </w:p>
          <w:p w:rsidR="00A24A88" w:rsidRPr="00837A42" w:rsidRDefault="00181718" w:rsidP="000C69DB">
            <w:pPr>
              <w:jc w:val="center"/>
              <w:rPr>
                <w:rFonts w:ascii="Times New Roman" w:hAnsi="Times New Roman" w:cs="Times New Roman"/>
                <w:i/>
                <w:noProof/>
                <w:lang w:eastAsia="es-ES"/>
              </w:rPr>
            </w:pPr>
            <w:r>
              <w:rPr>
                <w:rFonts w:ascii="Times New Roman" w:hAnsi="Times New Roman" w:cs="Times New Roman"/>
                <w:noProof/>
                <w:lang w:eastAsia="es-ES"/>
              </w:rPr>
              <w:t>(M. Prehistora,</w:t>
            </w:r>
            <w:r w:rsidR="00A24A88" w:rsidRPr="00F0524A">
              <w:rPr>
                <w:rFonts w:ascii="Times New Roman" w:hAnsi="Times New Roman" w:cs="Times New Roman"/>
                <w:noProof/>
                <w:lang w:eastAsia="es-ES"/>
              </w:rPr>
              <w:t xml:space="preserve"> Valencia)</w:t>
            </w:r>
            <w:r>
              <w:rPr>
                <w:rStyle w:val="TextonotapieCar"/>
                <w:rFonts w:ascii="Times New Roman" w:hAnsi="Times New Roman" w:cs="Times New Roman"/>
              </w:rPr>
              <w:t xml:space="preserve"> </w:t>
            </w:r>
            <w:r>
              <w:rPr>
                <w:rStyle w:val="Refdenotaalpie"/>
                <w:rFonts w:ascii="Times New Roman" w:hAnsi="Times New Roman" w:cs="Times New Roman"/>
              </w:rPr>
              <w:footnoteReference w:id="54"/>
            </w:r>
          </w:p>
        </w:tc>
      </w:tr>
    </w:tbl>
    <w:p w:rsidR="00D910B8" w:rsidRPr="004D6A74" w:rsidRDefault="00D910B8" w:rsidP="000C69DB">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EA2D35" w:rsidRPr="004D6A74">
        <w:rPr>
          <w:rFonts w:ascii="Times New Roman" w:hAnsi="Times New Roman" w:cs="Times New Roman"/>
        </w:rPr>
        <w:t xml:space="preserve"> Se trata de una pieza realizada sobre un hueso largo de amplia masa. Cuerpo circular que se va estrechando paulatinamente para terminar, en forma redondeada. La parte superior está en unos casos </w:t>
      </w:r>
      <w:r w:rsidR="00AA0D1C" w:rsidRPr="004D6A74">
        <w:rPr>
          <w:rFonts w:ascii="Times New Roman" w:hAnsi="Times New Roman" w:cs="Times New Roman"/>
        </w:rPr>
        <w:t>a</w:t>
      </w:r>
      <w:r w:rsidR="00EA2D35" w:rsidRPr="004D6A74">
        <w:rPr>
          <w:rFonts w:ascii="Times New Roman" w:hAnsi="Times New Roman" w:cs="Times New Roman"/>
        </w:rPr>
        <w:t>planada, con remate en botón, y en otros en forma apuntada (</w:t>
      </w:r>
      <w:r w:rsidR="00EA2D35" w:rsidRPr="004D6A74">
        <w:rPr>
          <w:rFonts w:ascii="Times New Roman" w:hAnsi="Times New Roman" w:cs="Times New Roman"/>
          <w:i/>
        </w:rPr>
        <w:t>Emerita</w:t>
      </w:r>
      <w:r w:rsidR="00EA2D35" w:rsidRPr="004D6A74">
        <w:rPr>
          <w:rFonts w:ascii="Times New Roman" w:hAnsi="Times New Roman" w:cs="Times New Roman"/>
        </w:rPr>
        <w:t>)</w:t>
      </w:r>
      <w:r w:rsidR="00EA2D35" w:rsidRPr="004D6A74">
        <w:rPr>
          <w:rFonts w:ascii="Times New Roman" w:hAnsi="Times New Roman" w:cs="Times New Roman"/>
          <w:noProof/>
          <w:lang w:eastAsia="es-ES"/>
        </w:rPr>
        <w:t>. La parte inferior es plana. El hueso medular está cerrado mediante un fragmento de hueso realizado para tal fin. Toda la pieza está pulida.</w:t>
      </w:r>
      <w:r w:rsidR="001F5C4E" w:rsidRPr="004D6A74">
        <w:rPr>
          <w:rFonts w:ascii="Times New Roman" w:hAnsi="Times New Roman" w:cs="Times New Roman"/>
          <w:noProof/>
          <w:lang w:eastAsia="es-ES"/>
        </w:rPr>
        <w:t xml:space="preserve"> </w:t>
      </w:r>
      <w:r w:rsidR="00EA2D35" w:rsidRPr="004D6A74">
        <w:rPr>
          <w:rFonts w:ascii="Times New Roman" w:hAnsi="Times New Roman" w:cs="Times New Roman"/>
          <w:noProof/>
          <w:lang w:eastAsia="es-ES"/>
        </w:rPr>
        <w:t xml:space="preserve"> Son piezas de pequeño formato, que miden entre 2 y 3</w:t>
      </w:r>
      <w:r w:rsidR="0066168F" w:rsidRPr="004D6A74">
        <w:rPr>
          <w:rFonts w:ascii="Times New Roman" w:hAnsi="Times New Roman" w:cs="Times New Roman"/>
          <w:noProof/>
          <w:lang w:eastAsia="es-ES"/>
        </w:rPr>
        <w:t>’5 cm de altura y 2,3 -2,5 cm de anchura.</w:t>
      </w:r>
    </w:p>
    <w:p w:rsidR="00AE095C" w:rsidRPr="004D6A74" w:rsidRDefault="00D910B8" w:rsidP="000C69DB">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210DF9" w:rsidRPr="004D6A74">
        <w:rPr>
          <w:rFonts w:ascii="Times New Roman" w:hAnsi="Times New Roman" w:cs="Times New Roman"/>
          <w:i/>
        </w:rPr>
        <w:t>Barcino</w:t>
      </w:r>
      <w:r w:rsidR="00210DF9" w:rsidRPr="004D6A74">
        <w:rPr>
          <w:rFonts w:ascii="Times New Roman" w:hAnsi="Times New Roman" w:cs="Times New Roman"/>
        </w:rPr>
        <w:t xml:space="preserve"> (Barcelona)</w:t>
      </w:r>
      <w:r w:rsidR="00A06A99" w:rsidRPr="004D6A74">
        <w:rPr>
          <w:rStyle w:val="Refdenotaalpie"/>
          <w:rFonts w:ascii="Times New Roman" w:hAnsi="Times New Roman" w:cs="Times New Roman"/>
        </w:rPr>
        <w:footnoteReference w:id="55"/>
      </w:r>
      <w:r w:rsidR="00210DF9" w:rsidRPr="004D6A74">
        <w:rPr>
          <w:rFonts w:ascii="Times New Roman" w:hAnsi="Times New Roman" w:cs="Times New Roman"/>
        </w:rPr>
        <w:t>,</w:t>
      </w:r>
      <w:r w:rsidR="00A24A88" w:rsidRPr="004D6A74">
        <w:rPr>
          <w:rFonts w:ascii="Times New Roman" w:hAnsi="Times New Roman" w:cs="Times New Roman"/>
          <w:b/>
        </w:rPr>
        <w:t xml:space="preserve"> </w:t>
      </w:r>
      <w:r w:rsidR="00A24A88" w:rsidRPr="004D6A74">
        <w:rPr>
          <w:rFonts w:ascii="Times New Roman" w:hAnsi="Times New Roman" w:cs="Times New Roman"/>
        </w:rPr>
        <w:t>Villa romana de Els Alters (L’Ènova, Valencia)</w:t>
      </w:r>
      <w:r w:rsidR="00A24A88" w:rsidRPr="004D6A74">
        <w:rPr>
          <w:rStyle w:val="Refdenotaalpie"/>
          <w:rFonts w:ascii="Times New Roman" w:hAnsi="Times New Roman" w:cs="Times New Roman"/>
        </w:rPr>
        <w:footnoteReference w:id="56"/>
      </w:r>
      <w:r w:rsidR="00A24A88" w:rsidRPr="004D6A74">
        <w:rPr>
          <w:rFonts w:ascii="Times New Roman" w:hAnsi="Times New Roman" w:cs="Times New Roman"/>
        </w:rPr>
        <w:t xml:space="preserve">, </w:t>
      </w:r>
      <w:r w:rsidR="00AA0D1C" w:rsidRPr="004D6A74">
        <w:rPr>
          <w:rFonts w:ascii="Times New Roman" w:hAnsi="Times New Roman" w:cs="Times New Roman"/>
        </w:rPr>
        <w:t xml:space="preserve">Villa romana de Carranque </w:t>
      </w:r>
      <w:r w:rsidR="00AA0D1C" w:rsidRPr="004D6A74">
        <w:rPr>
          <w:rFonts w:ascii="Times New Roman" w:hAnsi="Times New Roman" w:cs="Times New Roman"/>
          <w:lang w:eastAsia="es-ES"/>
        </w:rPr>
        <w:t>(Carranque, Toledo)</w:t>
      </w:r>
      <w:r w:rsidR="00AA0D1C" w:rsidRPr="004D6A74">
        <w:rPr>
          <w:rStyle w:val="Refdenotaalpie"/>
          <w:rFonts w:ascii="Times New Roman" w:hAnsi="Times New Roman" w:cs="Times New Roman"/>
          <w:lang w:eastAsia="es-ES"/>
        </w:rPr>
        <w:footnoteReference w:id="57"/>
      </w:r>
      <w:r w:rsidR="00AA0D1C" w:rsidRPr="004D6A74">
        <w:rPr>
          <w:rFonts w:ascii="Times New Roman" w:hAnsi="Times New Roman" w:cs="Times New Roman"/>
          <w:lang w:eastAsia="es-ES"/>
        </w:rPr>
        <w:t xml:space="preserve">, </w:t>
      </w:r>
      <w:r w:rsidR="00837A42" w:rsidRPr="004D6A74">
        <w:rPr>
          <w:rFonts w:ascii="Times New Roman" w:hAnsi="Times New Roman" w:cs="Times New Roman"/>
          <w:i/>
        </w:rPr>
        <w:t>Avgvsta Emerita</w:t>
      </w:r>
      <w:r w:rsidR="00837A42" w:rsidRPr="004D6A74">
        <w:rPr>
          <w:rFonts w:ascii="Times New Roman" w:hAnsi="Times New Roman" w:cs="Times New Roman"/>
        </w:rPr>
        <w:t xml:space="preserve"> (Mérida)</w:t>
      </w:r>
      <w:r w:rsidR="00EA2D35" w:rsidRPr="004D6A74">
        <w:rPr>
          <w:rStyle w:val="Refdenotaalpie"/>
          <w:rFonts w:ascii="Times New Roman" w:hAnsi="Times New Roman" w:cs="Times New Roman"/>
        </w:rPr>
        <w:footnoteReference w:id="58"/>
      </w:r>
      <w:r w:rsidR="00AA0D1C" w:rsidRPr="004D6A74">
        <w:rPr>
          <w:rFonts w:ascii="Times New Roman" w:hAnsi="Times New Roman" w:cs="Times New Roman"/>
        </w:rPr>
        <w:t>.</w:t>
      </w:r>
    </w:p>
    <w:p w:rsidR="00D910B8" w:rsidRPr="004D6A74" w:rsidRDefault="00D910B8" w:rsidP="000C69DB">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A06A99" w:rsidRPr="004D6A74">
        <w:rPr>
          <w:rFonts w:ascii="Times New Roman" w:hAnsi="Times New Roman" w:cs="Times New Roman"/>
          <w:b/>
        </w:rPr>
        <w:t xml:space="preserve"> </w:t>
      </w:r>
      <w:r w:rsidR="00E3145D" w:rsidRPr="004D6A74">
        <w:rPr>
          <w:rFonts w:ascii="Times New Roman" w:hAnsi="Times New Roman" w:cs="Times New Roman"/>
        </w:rPr>
        <w:t>Lyon (Francia)</w:t>
      </w:r>
      <w:r w:rsidR="00E3145D" w:rsidRPr="004D6A74">
        <w:rPr>
          <w:rStyle w:val="Refdenotaalpie"/>
          <w:rFonts w:ascii="Times New Roman" w:hAnsi="Times New Roman" w:cs="Times New Roman"/>
        </w:rPr>
        <w:footnoteReference w:id="59"/>
      </w:r>
      <w:r w:rsidR="00E3145D" w:rsidRPr="004D6A74">
        <w:rPr>
          <w:rFonts w:ascii="Times New Roman" w:hAnsi="Times New Roman" w:cs="Times New Roman"/>
        </w:rPr>
        <w:t xml:space="preserve">, </w:t>
      </w:r>
      <w:r w:rsidR="00727FDD" w:rsidRPr="00DE3ABD">
        <w:rPr>
          <w:rFonts w:ascii="Times New Roman" w:hAnsi="Times New Roman" w:cs="Times New Roman"/>
        </w:rPr>
        <w:t>Moesia Superior</w:t>
      </w:r>
      <w:r w:rsidR="00727FDD" w:rsidRPr="00DE3ABD">
        <w:rPr>
          <w:rFonts w:ascii="Times New Roman" w:hAnsi="Times New Roman" w:cs="Times New Roman"/>
          <w:b/>
        </w:rPr>
        <w:t xml:space="preserve"> (</w:t>
      </w:r>
      <w:r w:rsidR="00727FDD" w:rsidRPr="00DE3ABD">
        <w:rPr>
          <w:rFonts w:ascii="Times New Roman" w:hAnsi="Times New Roman" w:cs="Times New Roman"/>
        </w:rPr>
        <w:t>Serbia)</w:t>
      </w:r>
      <w:r w:rsidR="00727FDD" w:rsidRPr="00DE3ABD">
        <w:rPr>
          <w:rStyle w:val="Refdenotaalpie"/>
          <w:rFonts w:ascii="Times New Roman" w:hAnsi="Times New Roman" w:cs="Times New Roman"/>
        </w:rPr>
        <w:footnoteReference w:id="60"/>
      </w:r>
      <w:r w:rsidR="00727FDD" w:rsidRPr="00DE3ABD">
        <w:rPr>
          <w:rFonts w:ascii="Times New Roman" w:hAnsi="Times New Roman" w:cs="Times New Roman"/>
          <w:b/>
        </w:rPr>
        <w:t xml:space="preserve">, </w:t>
      </w:r>
      <w:r w:rsidR="001822BD" w:rsidRPr="00DE3ABD">
        <w:rPr>
          <w:rFonts w:ascii="Times New Roman" w:hAnsi="Times New Roman" w:cs="Times New Roman"/>
          <w:i/>
          <w:shd w:val="clear" w:color="auto" w:fill="FFFFFF"/>
        </w:rPr>
        <w:t>Halicarnassvs</w:t>
      </w:r>
      <w:r w:rsidR="001822BD" w:rsidRPr="00DE3ABD">
        <w:rPr>
          <w:rFonts w:ascii="Times New Roman" w:hAnsi="Times New Roman" w:cs="Times New Roman"/>
          <w:i/>
        </w:rPr>
        <w:t xml:space="preserve"> </w:t>
      </w:r>
      <w:r w:rsidR="00A06A99" w:rsidRPr="00DE3ABD">
        <w:rPr>
          <w:rFonts w:ascii="Times New Roman" w:hAnsi="Times New Roman" w:cs="Times New Roman"/>
        </w:rPr>
        <w:t>(</w:t>
      </w:r>
      <w:r w:rsidR="001822BD" w:rsidRPr="00DE3ABD">
        <w:rPr>
          <w:rFonts w:ascii="Times New Roman" w:hAnsi="Times New Roman" w:cs="Times New Roman"/>
        </w:rPr>
        <w:t>Bodrum</w:t>
      </w:r>
      <w:r w:rsidR="001822BD">
        <w:rPr>
          <w:rFonts w:ascii="Times New Roman" w:hAnsi="Times New Roman" w:cs="Times New Roman"/>
        </w:rPr>
        <w:t xml:space="preserve">, </w:t>
      </w:r>
      <w:r w:rsidR="00A06A99" w:rsidRPr="004D6A74">
        <w:rPr>
          <w:rFonts w:ascii="Times New Roman" w:hAnsi="Times New Roman" w:cs="Times New Roman"/>
        </w:rPr>
        <w:t>Turquía),</w:t>
      </w:r>
      <w:r w:rsidR="0089346C" w:rsidRPr="004D6A74">
        <w:rPr>
          <w:rFonts w:ascii="Times New Roman" w:hAnsi="Times New Roman" w:cs="Times New Roman"/>
        </w:rPr>
        <w:t xml:space="preserve"> </w:t>
      </w:r>
      <w:r w:rsidR="0089346C" w:rsidRPr="004D6A74">
        <w:rPr>
          <w:rFonts w:ascii="Times New Roman" w:hAnsi="Times New Roman" w:cs="Times New Roman"/>
          <w:i/>
        </w:rPr>
        <w:t>Hippo Regivs</w:t>
      </w:r>
      <w:r w:rsidR="0089346C" w:rsidRPr="004D6A74">
        <w:rPr>
          <w:rFonts w:ascii="Times New Roman" w:hAnsi="Times New Roman" w:cs="Times New Roman"/>
        </w:rPr>
        <w:t xml:space="preserve"> (Annaba, Argelia)</w:t>
      </w:r>
      <w:r w:rsidR="0089346C" w:rsidRPr="004D6A74">
        <w:rPr>
          <w:rStyle w:val="Refdenotaalpie"/>
          <w:rFonts w:ascii="Times New Roman" w:hAnsi="Times New Roman" w:cs="Times New Roman"/>
        </w:rPr>
        <w:footnoteReference w:id="61"/>
      </w:r>
      <w:r w:rsidR="00E53556" w:rsidRPr="004D6A74">
        <w:rPr>
          <w:rFonts w:ascii="Times New Roman" w:hAnsi="Times New Roman" w:cs="Times New Roman"/>
        </w:rPr>
        <w:t xml:space="preserve">, </w:t>
      </w:r>
      <w:r w:rsidR="001476D2" w:rsidRPr="004D6A74">
        <w:rPr>
          <w:rFonts w:ascii="Times New Roman" w:hAnsi="Times New Roman" w:cs="Times New Roman"/>
        </w:rPr>
        <w:t>Taplow (Inglaterra)</w:t>
      </w:r>
      <w:r w:rsidR="001476D2" w:rsidRPr="004D6A74">
        <w:rPr>
          <w:rStyle w:val="Refdenotaalpie"/>
          <w:rFonts w:ascii="Times New Roman" w:hAnsi="Times New Roman" w:cs="Times New Roman"/>
        </w:rPr>
        <w:footnoteReference w:id="62"/>
      </w:r>
      <w:r w:rsidR="0095613A" w:rsidRPr="004D6A74">
        <w:rPr>
          <w:rFonts w:ascii="Times New Roman" w:hAnsi="Times New Roman" w:cs="Times New Roman"/>
        </w:rPr>
        <w:t xml:space="preserve">, </w:t>
      </w:r>
      <w:r w:rsidR="00D75657" w:rsidRPr="004D6A74">
        <w:rPr>
          <w:rFonts w:ascii="Times New Roman" w:hAnsi="Times New Roman" w:cs="Times New Roman"/>
        </w:rPr>
        <w:t>El Palatino (Roma)</w:t>
      </w:r>
      <w:r w:rsidR="00D75657" w:rsidRPr="004D6A74">
        <w:rPr>
          <w:rStyle w:val="Refdenotaalpie"/>
          <w:rFonts w:ascii="Times New Roman" w:hAnsi="Times New Roman" w:cs="Times New Roman"/>
        </w:rPr>
        <w:footnoteReference w:id="63"/>
      </w:r>
      <w:r w:rsidR="00D75657" w:rsidRPr="004D6A74">
        <w:rPr>
          <w:rFonts w:ascii="Times New Roman" w:hAnsi="Times New Roman" w:cs="Times New Roman"/>
        </w:rPr>
        <w:t xml:space="preserve">, </w:t>
      </w:r>
      <w:r w:rsidR="005513A3" w:rsidRPr="004D6A74">
        <w:rPr>
          <w:rFonts w:ascii="Times New Roman" w:hAnsi="Times New Roman" w:cs="Times New Roman"/>
        </w:rPr>
        <w:t>Corinto (Grecia)</w:t>
      </w:r>
      <w:r w:rsidR="005513A3" w:rsidRPr="004D6A74">
        <w:rPr>
          <w:rStyle w:val="Refdenotaalpie"/>
          <w:rFonts w:ascii="Times New Roman" w:hAnsi="Times New Roman" w:cs="Times New Roman"/>
        </w:rPr>
        <w:footnoteReference w:id="64"/>
      </w:r>
      <w:r w:rsidR="005513A3" w:rsidRPr="004D6A74">
        <w:rPr>
          <w:rFonts w:ascii="Times New Roman" w:hAnsi="Times New Roman" w:cs="Times New Roman"/>
        </w:rPr>
        <w:t xml:space="preserve">, </w:t>
      </w:r>
      <w:r w:rsidR="0095613A" w:rsidRPr="004D6A74">
        <w:rPr>
          <w:rFonts w:ascii="Times New Roman" w:hAnsi="Times New Roman" w:cs="Times New Roman"/>
          <w:i/>
        </w:rPr>
        <w:t>C</w:t>
      </w:r>
      <w:r w:rsidR="00E23EC8">
        <w:rPr>
          <w:rFonts w:ascii="Times New Roman" w:hAnsi="Times New Roman" w:cs="Times New Roman"/>
          <w:i/>
        </w:rPr>
        <w:t>a</w:t>
      </w:r>
      <w:r w:rsidR="0095613A" w:rsidRPr="004D6A74">
        <w:rPr>
          <w:rFonts w:ascii="Times New Roman" w:hAnsi="Times New Roman" w:cs="Times New Roman"/>
          <w:i/>
        </w:rPr>
        <w:t>esarea Maritima</w:t>
      </w:r>
      <w:r w:rsidR="0095613A" w:rsidRPr="004D6A74">
        <w:rPr>
          <w:rFonts w:ascii="Times New Roman" w:hAnsi="Times New Roman" w:cs="Times New Roman"/>
        </w:rPr>
        <w:t xml:space="preserve"> (</w:t>
      </w:r>
      <w:r w:rsidR="0038501F" w:rsidRPr="004D6A74">
        <w:rPr>
          <w:rFonts w:ascii="Times New Roman" w:hAnsi="Times New Roman" w:cs="Times New Roman"/>
        </w:rPr>
        <w:t>Israel</w:t>
      </w:r>
      <w:r w:rsidR="0095613A" w:rsidRPr="004D6A74">
        <w:rPr>
          <w:rFonts w:ascii="Times New Roman" w:hAnsi="Times New Roman" w:cs="Times New Roman"/>
        </w:rPr>
        <w:t>)</w:t>
      </w:r>
      <w:r w:rsidR="0095613A" w:rsidRPr="004D6A74">
        <w:rPr>
          <w:rStyle w:val="Refdenotaalpie"/>
          <w:rFonts w:ascii="Times New Roman" w:hAnsi="Times New Roman" w:cs="Times New Roman"/>
        </w:rPr>
        <w:footnoteReference w:id="65"/>
      </w:r>
      <w:r w:rsidR="0095613A" w:rsidRPr="004D6A74">
        <w:rPr>
          <w:rFonts w:ascii="Times New Roman" w:hAnsi="Times New Roman" w:cs="Times New Roman"/>
        </w:rPr>
        <w:t>,</w:t>
      </w:r>
      <w:r w:rsidR="000F13DE" w:rsidRPr="004D6A74">
        <w:rPr>
          <w:rFonts w:ascii="Times New Roman" w:hAnsi="Times New Roman" w:cs="Times New Roman"/>
        </w:rPr>
        <w:t xml:space="preserve"> Alejandría (Egipto)</w:t>
      </w:r>
      <w:r w:rsidR="000F13DE" w:rsidRPr="004D6A74">
        <w:rPr>
          <w:rStyle w:val="Refdenotaalpie"/>
          <w:rFonts w:ascii="Times New Roman" w:hAnsi="Times New Roman" w:cs="Times New Roman"/>
        </w:rPr>
        <w:footnoteReference w:id="66"/>
      </w:r>
      <w:r w:rsidR="00724C00" w:rsidRPr="004D6A74">
        <w:rPr>
          <w:rFonts w:ascii="Times New Roman" w:hAnsi="Times New Roman" w:cs="Times New Roman"/>
          <w:lang w:eastAsia="es-ES"/>
        </w:rPr>
        <w:t xml:space="preserve">, </w:t>
      </w:r>
      <w:r w:rsidR="00724C00" w:rsidRPr="004D6A74">
        <w:rPr>
          <w:rFonts w:ascii="Times New Roman" w:hAnsi="Times New Roman" w:cs="Times New Roman"/>
          <w:i/>
          <w:lang w:eastAsia="es-ES"/>
        </w:rPr>
        <w:t>Gorsivm</w:t>
      </w:r>
      <w:r w:rsidR="00724C00" w:rsidRPr="004D6A74">
        <w:rPr>
          <w:rFonts w:ascii="Times New Roman" w:hAnsi="Times New Roman" w:cs="Times New Roman"/>
          <w:lang w:eastAsia="es-ES"/>
        </w:rPr>
        <w:t xml:space="preserve"> (Hungría)</w:t>
      </w:r>
      <w:r w:rsidR="00724C00" w:rsidRPr="004D6A74">
        <w:rPr>
          <w:rStyle w:val="Refdenotaalpie"/>
          <w:rFonts w:ascii="Times New Roman" w:hAnsi="Times New Roman" w:cs="Times New Roman"/>
          <w:lang w:eastAsia="es-ES"/>
        </w:rPr>
        <w:footnoteReference w:id="67"/>
      </w:r>
      <w:r w:rsidR="00343A1D" w:rsidRPr="004D6A74">
        <w:rPr>
          <w:rFonts w:ascii="Times New Roman" w:hAnsi="Times New Roman" w:cs="Times New Roman"/>
          <w:lang w:eastAsia="es-ES"/>
        </w:rPr>
        <w:t xml:space="preserve">, </w:t>
      </w:r>
      <w:r w:rsidR="00343A1D" w:rsidRPr="004D6A74">
        <w:rPr>
          <w:rFonts w:ascii="Times New Roman" w:hAnsi="Times New Roman" w:cs="Times New Roman"/>
          <w:i/>
        </w:rPr>
        <w:t>Colonia Vlpia</w:t>
      </w:r>
      <w:r w:rsidR="00343A1D" w:rsidRPr="004D6A74">
        <w:rPr>
          <w:rFonts w:ascii="Times New Roman" w:hAnsi="Times New Roman" w:cs="Times New Roman"/>
        </w:rPr>
        <w:t xml:space="preserve"> </w:t>
      </w:r>
      <w:r w:rsidR="00343A1D" w:rsidRPr="004D6A74">
        <w:rPr>
          <w:rFonts w:ascii="Times New Roman" w:hAnsi="Times New Roman" w:cs="Times New Roman"/>
          <w:i/>
        </w:rPr>
        <w:t>Traiana</w:t>
      </w:r>
      <w:r w:rsidR="00343A1D" w:rsidRPr="004D6A74">
        <w:rPr>
          <w:rFonts w:ascii="Times New Roman" w:hAnsi="Times New Roman" w:cs="Times New Roman"/>
        </w:rPr>
        <w:t xml:space="preserve"> (Xanten, Alemania)</w:t>
      </w:r>
      <w:r w:rsidR="00343A1D" w:rsidRPr="004D6A74">
        <w:rPr>
          <w:rStyle w:val="Refdenotaalpie"/>
          <w:rFonts w:ascii="Times New Roman" w:hAnsi="Times New Roman" w:cs="Times New Roman"/>
        </w:rPr>
        <w:footnoteReference w:id="68"/>
      </w:r>
      <w:r w:rsidR="00501F42" w:rsidRPr="004D6A74">
        <w:rPr>
          <w:rFonts w:ascii="Times New Roman" w:hAnsi="Times New Roman" w:cs="Times New Roman"/>
          <w:lang w:eastAsia="es-ES"/>
        </w:rPr>
        <w:t>.</w:t>
      </w:r>
    </w:p>
    <w:p w:rsidR="00BA3A49" w:rsidRPr="004D6A74" w:rsidRDefault="00D910B8" w:rsidP="000C69DB">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DA0460" w:rsidRPr="004D6A74">
        <w:rPr>
          <w:rFonts w:ascii="Times New Roman" w:hAnsi="Times New Roman" w:cs="Times New Roman"/>
        </w:rPr>
        <w:t xml:space="preserve"> En </w:t>
      </w:r>
      <w:r w:rsidR="00A06A99" w:rsidRPr="004D6A74">
        <w:rPr>
          <w:rFonts w:ascii="Times New Roman" w:hAnsi="Times New Roman" w:cs="Times New Roman"/>
          <w:i/>
        </w:rPr>
        <w:t>Barcino</w:t>
      </w:r>
      <w:r w:rsidR="00A06A99" w:rsidRPr="004D6A74">
        <w:rPr>
          <w:rFonts w:ascii="Times New Roman" w:hAnsi="Times New Roman" w:cs="Times New Roman"/>
        </w:rPr>
        <w:t xml:space="preserve"> </w:t>
      </w:r>
      <w:r w:rsidR="006A31E8" w:rsidRPr="004D6A74">
        <w:rPr>
          <w:rFonts w:ascii="Times New Roman" w:hAnsi="Times New Roman" w:cs="Times New Roman"/>
        </w:rPr>
        <w:t>se fechan</w:t>
      </w:r>
      <w:r w:rsidR="00DA0460" w:rsidRPr="004D6A74">
        <w:rPr>
          <w:rFonts w:ascii="Times New Roman" w:hAnsi="Times New Roman" w:cs="Times New Roman"/>
        </w:rPr>
        <w:t xml:space="preserve"> entre los siglos </w:t>
      </w:r>
      <w:r w:rsidR="00A06A99" w:rsidRPr="004D6A74">
        <w:rPr>
          <w:rFonts w:ascii="Times New Roman" w:hAnsi="Times New Roman" w:cs="Times New Roman"/>
        </w:rPr>
        <w:t>I</w:t>
      </w:r>
      <w:r w:rsidR="00DA0460" w:rsidRPr="004D6A74">
        <w:rPr>
          <w:rFonts w:ascii="Times New Roman" w:hAnsi="Times New Roman" w:cs="Times New Roman"/>
        </w:rPr>
        <w:t xml:space="preserve"> y </w:t>
      </w:r>
      <w:r w:rsidR="00A06A99" w:rsidRPr="004D6A74">
        <w:rPr>
          <w:rFonts w:ascii="Times New Roman" w:hAnsi="Times New Roman" w:cs="Times New Roman"/>
        </w:rPr>
        <w:t>IV d.C.</w:t>
      </w:r>
      <w:r w:rsidR="00F269CE" w:rsidRPr="004D6A74">
        <w:rPr>
          <w:rFonts w:ascii="Times New Roman" w:hAnsi="Times New Roman" w:cs="Times New Roman"/>
          <w:lang w:eastAsia="es-ES"/>
        </w:rPr>
        <w:t xml:space="preserve"> En la v</w:t>
      </w:r>
      <w:r w:rsidR="00F269CE" w:rsidRPr="004D6A74">
        <w:rPr>
          <w:rFonts w:ascii="Times New Roman" w:hAnsi="Times New Roman" w:cs="Times New Roman"/>
        </w:rPr>
        <w:t>illa romana de Els Alters (L’Ènova, Valencia)</w:t>
      </w:r>
      <w:r w:rsidR="00F269CE" w:rsidRPr="004D6A74">
        <w:rPr>
          <w:rStyle w:val="Refdenotaalpie"/>
          <w:rFonts w:ascii="Times New Roman" w:hAnsi="Times New Roman" w:cs="Times New Roman"/>
        </w:rPr>
        <w:footnoteReference w:id="69"/>
      </w:r>
      <w:r w:rsidR="00F269CE" w:rsidRPr="004D6A74">
        <w:rPr>
          <w:rFonts w:ascii="Times New Roman" w:hAnsi="Times New Roman" w:cs="Times New Roman"/>
        </w:rPr>
        <w:t xml:space="preserve"> se </w:t>
      </w:r>
      <w:r w:rsidR="00DA0460" w:rsidRPr="004D6A74">
        <w:rPr>
          <w:rFonts w:ascii="Times New Roman" w:hAnsi="Times New Roman" w:cs="Times New Roman"/>
        </w:rPr>
        <w:t xml:space="preserve">sitúan </w:t>
      </w:r>
      <w:r w:rsidR="00F269CE" w:rsidRPr="004D6A74">
        <w:rPr>
          <w:rFonts w:ascii="Times New Roman" w:hAnsi="Times New Roman" w:cs="Times New Roman"/>
        </w:rPr>
        <w:t>e</w:t>
      </w:r>
      <w:r w:rsidR="00181718" w:rsidRPr="004D6A74">
        <w:rPr>
          <w:rFonts w:ascii="Times New Roman" w:hAnsi="Times New Roman" w:cs="Times New Roman"/>
        </w:rPr>
        <w:t>n</w:t>
      </w:r>
      <w:r w:rsidR="00F269CE" w:rsidRPr="004D6A74">
        <w:rPr>
          <w:rFonts w:ascii="Times New Roman" w:hAnsi="Times New Roman" w:cs="Times New Roman"/>
        </w:rPr>
        <w:t>tre</w:t>
      </w:r>
      <w:r w:rsidR="00181718" w:rsidRPr="004D6A74">
        <w:rPr>
          <w:rFonts w:ascii="Times New Roman" w:hAnsi="Times New Roman" w:cs="Times New Roman"/>
        </w:rPr>
        <w:t xml:space="preserve"> el</w:t>
      </w:r>
      <w:r w:rsidR="00F269CE" w:rsidRPr="004D6A74">
        <w:rPr>
          <w:rFonts w:ascii="Times New Roman" w:hAnsi="Times New Roman" w:cs="Times New Roman"/>
        </w:rPr>
        <w:t xml:space="preserve"> siglo IV y primera mitad del siglo V d.C. </w:t>
      </w:r>
      <w:r w:rsidR="00D75657" w:rsidRPr="004D6A74">
        <w:rPr>
          <w:rFonts w:ascii="Times New Roman" w:hAnsi="Times New Roman" w:cs="Times New Roman"/>
          <w:lang w:eastAsia="es-ES"/>
        </w:rPr>
        <w:t>Petković en</w:t>
      </w:r>
      <w:r w:rsidR="00727FDD" w:rsidRPr="004D6A74">
        <w:rPr>
          <w:rFonts w:ascii="Times New Roman" w:hAnsi="Times New Roman" w:cs="Times New Roman"/>
          <w:lang w:eastAsia="es-ES"/>
        </w:rPr>
        <w:t xml:space="preserve"> Serbia,</w:t>
      </w:r>
      <w:r w:rsidR="00DA0460" w:rsidRPr="004D6A74">
        <w:rPr>
          <w:rFonts w:ascii="Times New Roman" w:hAnsi="Times New Roman" w:cs="Times New Roman"/>
          <w:lang w:eastAsia="es-ES"/>
        </w:rPr>
        <w:t xml:space="preserve"> la data entre</w:t>
      </w:r>
      <w:r w:rsidR="00727FDD" w:rsidRPr="004D6A74">
        <w:rPr>
          <w:rFonts w:ascii="Times New Roman" w:hAnsi="Times New Roman" w:cs="Times New Roman"/>
          <w:lang w:eastAsia="es-ES"/>
        </w:rPr>
        <w:t xml:space="preserve"> finales del siglo IV</w:t>
      </w:r>
      <w:r w:rsidR="00D75657" w:rsidRPr="004D6A74">
        <w:rPr>
          <w:rFonts w:ascii="Times New Roman" w:hAnsi="Times New Roman" w:cs="Times New Roman"/>
          <w:lang w:eastAsia="es-ES"/>
        </w:rPr>
        <w:t xml:space="preserve"> </w:t>
      </w:r>
      <w:r w:rsidR="00DA0460" w:rsidRPr="004D6A74">
        <w:rPr>
          <w:rFonts w:ascii="Times New Roman" w:hAnsi="Times New Roman" w:cs="Times New Roman"/>
          <w:lang w:eastAsia="es-ES"/>
        </w:rPr>
        <w:t>y el</w:t>
      </w:r>
      <w:r w:rsidR="00D75657" w:rsidRPr="004D6A74">
        <w:rPr>
          <w:rFonts w:ascii="Times New Roman" w:hAnsi="Times New Roman" w:cs="Times New Roman"/>
          <w:lang w:eastAsia="es-ES"/>
        </w:rPr>
        <w:t xml:space="preserve"> </w:t>
      </w:r>
      <w:r w:rsidR="00727FDD" w:rsidRPr="004D6A74">
        <w:rPr>
          <w:rFonts w:ascii="Times New Roman" w:hAnsi="Times New Roman" w:cs="Times New Roman"/>
          <w:lang w:eastAsia="es-ES"/>
        </w:rPr>
        <w:t>siglo V d.C</w:t>
      </w:r>
      <w:r w:rsidR="00727FDD" w:rsidRPr="004D6A74">
        <w:rPr>
          <w:rStyle w:val="Refdenotaalpie"/>
          <w:rFonts w:ascii="Times New Roman" w:hAnsi="Times New Roman" w:cs="Times New Roman"/>
          <w:lang w:eastAsia="es-ES"/>
        </w:rPr>
        <w:footnoteReference w:id="70"/>
      </w:r>
      <w:r w:rsidR="00727FDD" w:rsidRPr="004D6A74">
        <w:rPr>
          <w:rFonts w:ascii="Times New Roman" w:hAnsi="Times New Roman" w:cs="Times New Roman"/>
          <w:lang w:eastAsia="es-ES"/>
        </w:rPr>
        <w:t>.</w:t>
      </w:r>
      <w:r w:rsidR="00D75657" w:rsidRPr="004D6A74">
        <w:rPr>
          <w:rFonts w:ascii="Times New Roman" w:hAnsi="Times New Roman" w:cs="Times New Roman"/>
          <w:lang w:eastAsia="es-ES"/>
        </w:rPr>
        <w:t xml:space="preserve"> Clair fecha las piezas del Palatino entre la segunda mitad del siglo III y la Edad Media</w:t>
      </w:r>
      <w:r w:rsidR="00D75657" w:rsidRPr="004D6A74">
        <w:rPr>
          <w:rStyle w:val="Refdenotaalpie"/>
          <w:rFonts w:ascii="Times New Roman" w:hAnsi="Times New Roman" w:cs="Times New Roman"/>
          <w:lang w:eastAsia="es-ES"/>
        </w:rPr>
        <w:footnoteReference w:id="71"/>
      </w:r>
      <w:r w:rsidR="00D75657" w:rsidRPr="004D6A74">
        <w:rPr>
          <w:rFonts w:ascii="Times New Roman" w:hAnsi="Times New Roman" w:cs="Times New Roman"/>
          <w:lang w:eastAsia="es-ES"/>
        </w:rPr>
        <w:t>.</w:t>
      </w:r>
      <w:r w:rsidR="00BA632A" w:rsidRPr="004D6A74">
        <w:rPr>
          <w:rFonts w:ascii="Times New Roman" w:hAnsi="Times New Roman" w:cs="Times New Roman"/>
          <w:lang w:eastAsia="es-ES"/>
        </w:rPr>
        <w:t xml:space="preserve"> En </w:t>
      </w:r>
      <w:r w:rsidR="00BA632A" w:rsidRPr="004D6A74">
        <w:rPr>
          <w:rFonts w:ascii="Times New Roman" w:hAnsi="Times New Roman" w:cs="Times New Roman"/>
          <w:i/>
          <w:lang w:eastAsia="es-ES"/>
        </w:rPr>
        <w:t>Gorsivm</w:t>
      </w:r>
      <w:r w:rsidR="00BA632A" w:rsidRPr="004D6A74">
        <w:rPr>
          <w:rFonts w:ascii="Times New Roman" w:hAnsi="Times New Roman" w:cs="Times New Roman"/>
          <w:lang w:eastAsia="es-ES"/>
        </w:rPr>
        <w:t xml:space="preserve"> en el siglo IV d.C</w:t>
      </w:r>
      <w:r w:rsidR="00BA632A" w:rsidRPr="004D6A74">
        <w:rPr>
          <w:rStyle w:val="Refdenotaalpie"/>
          <w:rFonts w:ascii="Times New Roman" w:hAnsi="Times New Roman" w:cs="Times New Roman"/>
          <w:lang w:eastAsia="es-ES"/>
        </w:rPr>
        <w:footnoteReference w:id="72"/>
      </w:r>
      <w:r w:rsidR="00BA632A" w:rsidRPr="004D6A74">
        <w:rPr>
          <w:rFonts w:ascii="Times New Roman" w:hAnsi="Times New Roman" w:cs="Times New Roman"/>
          <w:lang w:eastAsia="es-ES"/>
        </w:rPr>
        <w:t>.</w:t>
      </w:r>
      <w:r w:rsidR="000F13DE" w:rsidRPr="004D6A74">
        <w:rPr>
          <w:rFonts w:ascii="Times New Roman" w:hAnsi="Times New Roman" w:cs="Times New Roman"/>
          <w:lang w:eastAsia="es-ES"/>
        </w:rPr>
        <w:t xml:space="preserve"> En Alejandría una pieza se fecha entre el 2º </w:t>
      </w:r>
      <w:r w:rsidR="00DA0460" w:rsidRPr="004D6A74">
        <w:rPr>
          <w:rFonts w:ascii="Times New Roman" w:hAnsi="Times New Roman" w:cs="Times New Roman"/>
          <w:lang w:eastAsia="es-ES"/>
        </w:rPr>
        <w:t>cuarto y</w:t>
      </w:r>
      <w:r w:rsidR="000F13DE" w:rsidRPr="004D6A74">
        <w:rPr>
          <w:rFonts w:ascii="Times New Roman" w:hAnsi="Times New Roman" w:cs="Times New Roman"/>
          <w:lang w:eastAsia="es-ES"/>
        </w:rPr>
        <w:t xml:space="preserve"> finales del siglo V d.C.</w:t>
      </w:r>
      <w:r w:rsidR="00E41015">
        <w:rPr>
          <w:rFonts w:ascii="Times New Roman" w:hAnsi="Times New Roman" w:cs="Times New Roman"/>
          <w:lang w:eastAsia="es-ES"/>
        </w:rPr>
        <w:t xml:space="preserve"> </w:t>
      </w:r>
    </w:p>
    <w:p w:rsidR="00BA3A49" w:rsidRPr="00F0524A" w:rsidRDefault="00BA3A49" w:rsidP="00E11A9D">
      <w:pPr>
        <w:spacing w:after="0" w:line="240" w:lineRule="auto"/>
        <w:jc w:val="both"/>
        <w:rPr>
          <w:rFonts w:ascii="Times New Roman" w:hAnsi="Times New Roman" w:cs="Times New Roman"/>
        </w:rPr>
      </w:pPr>
    </w:p>
    <w:p w:rsidR="00BA3A49" w:rsidRPr="00F0524A" w:rsidRDefault="00BA3A49" w:rsidP="00E11A9D">
      <w:pPr>
        <w:spacing w:after="0" w:line="240" w:lineRule="auto"/>
        <w:jc w:val="both"/>
        <w:rPr>
          <w:rFonts w:ascii="Times New Roman" w:hAnsi="Times New Roman" w:cs="Times New Roman"/>
        </w:rPr>
      </w:pPr>
      <w:r w:rsidRPr="00F0524A">
        <w:rPr>
          <w:rFonts w:ascii="Times New Roman" w:hAnsi="Times New Roman" w:cs="Times New Roman"/>
          <w:b/>
        </w:rPr>
        <w:t>• E.II.4</w:t>
      </w:r>
      <w:r w:rsidRPr="00F0524A">
        <w:rPr>
          <w:rFonts w:ascii="Times New Roman" w:hAnsi="Times New Roman" w:cs="Times New Roman"/>
        </w:rPr>
        <w:t xml:space="preserve"> – </w:t>
      </w:r>
      <w:r w:rsidR="00C14F58">
        <w:rPr>
          <w:rFonts w:ascii="Times New Roman" w:hAnsi="Times New Roman" w:cs="Times New Roman"/>
          <w:b/>
        </w:rPr>
        <w:t>E</w:t>
      </w:r>
      <w:r w:rsidRPr="00F0524A">
        <w:rPr>
          <w:rFonts w:ascii="Times New Roman" w:hAnsi="Times New Roman" w:cs="Times New Roman"/>
          <w:b/>
        </w:rPr>
        <w:t>spina de pez</w:t>
      </w:r>
    </w:p>
    <w:p w:rsidR="00BA3A49" w:rsidRPr="00F0524A" w:rsidRDefault="00BA3A49" w:rsidP="00E11A9D">
      <w:pPr>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3369"/>
      </w:tblGrid>
      <w:tr w:rsidR="00BA3A49" w:rsidRPr="00F0524A" w:rsidTr="000C69DB">
        <w:trPr>
          <w:trHeight w:val="2121"/>
        </w:trPr>
        <w:tc>
          <w:tcPr>
            <w:tcW w:w="3369" w:type="dxa"/>
            <w:tcBorders>
              <w:top w:val="single" w:sz="4" w:space="0" w:color="auto"/>
              <w:left w:val="single" w:sz="4" w:space="0" w:color="auto"/>
              <w:bottom w:val="single" w:sz="4" w:space="0" w:color="auto"/>
              <w:right w:val="single" w:sz="4" w:space="0" w:color="auto"/>
            </w:tcBorders>
          </w:tcPr>
          <w:p w:rsidR="00BA3A49" w:rsidRPr="00F0524A" w:rsidRDefault="00BA3A49" w:rsidP="006A31E8">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470823C1" wp14:editId="1E50874B">
                  <wp:extent cx="1009650" cy="964722"/>
                  <wp:effectExtent l="0" t="0" r="0" b="6985"/>
                  <wp:docPr id="48" name="Imagen 48" descr="C:\Users\German\Desktop\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17956" cy="972658"/>
                          </a:xfrm>
                          <a:prstGeom prst="rect">
                            <a:avLst/>
                          </a:prstGeom>
                          <a:noFill/>
                          <a:ln>
                            <a:noFill/>
                          </a:ln>
                        </pic:spPr>
                      </pic:pic>
                    </a:graphicData>
                  </a:graphic>
                </wp:inline>
              </w:drawing>
            </w:r>
            <w:r w:rsidR="00991292" w:rsidRPr="00991292">
              <w:rPr>
                <w:rFonts w:ascii="Times New Roman" w:hAnsi="Times New Roman" w:cs="Times New Roman"/>
                <w:noProof/>
                <w:lang w:eastAsia="es-ES"/>
              </w:rPr>
              <w:drawing>
                <wp:inline distT="0" distB="0" distL="0" distR="0" wp14:anchorId="4222CD66" wp14:editId="4C2EA389">
                  <wp:extent cx="929629" cy="961348"/>
                  <wp:effectExtent l="0" t="0" r="4445" b="0"/>
                  <wp:docPr id="28" name="Imagen 28" descr="G:\HUESO ROMANO (22-7-16)\HUESO TRABAJADO EPOCA ROMANA\en fongo negro (20-09-18)\34 - Tipo E.II - Peón\E.II.4 - Espina de pez\P. Villa. 89. Zona verde (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HUESO ROMANO (22-7-16)\HUESO TRABAJADO EPOCA ROMANA\en fongo negro (20-09-18)\34 - Tipo E.II - Peón\E.II.4 - Espina de pez\P. Villa. 89. Zona verde (f).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793" r="11321" b="12638"/>
                          <a:stretch/>
                        </pic:blipFill>
                        <pic:spPr bwMode="auto">
                          <a:xfrm>
                            <a:off x="0" y="0"/>
                            <a:ext cx="946531" cy="978827"/>
                          </a:xfrm>
                          <a:prstGeom prst="rect">
                            <a:avLst/>
                          </a:prstGeom>
                          <a:noFill/>
                          <a:ln>
                            <a:noFill/>
                          </a:ln>
                          <a:extLst>
                            <a:ext uri="{53640926-AAD7-44D8-BBD7-CCE9431645EC}">
                              <a14:shadowObscured xmlns:a14="http://schemas.microsoft.com/office/drawing/2010/main"/>
                            </a:ext>
                          </a:extLst>
                        </pic:spPr>
                      </pic:pic>
                    </a:graphicData>
                  </a:graphic>
                </wp:inline>
              </w:drawing>
            </w:r>
          </w:p>
          <w:p w:rsidR="00BA3A49" w:rsidRPr="00F0524A" w:rsidRDefault="00837A42" w:rsidP="006A31E8">
            <w:pPr>
              <w:jc w:val="center"/>
              <w:rPr>
                <w:rFonts w:ascii="Times New Roman" w:hAnsi="Times New Roman" w:cs="Times New Roman"/>
                <w:i/>
                <w:noProof/>
                <w:lang w:eastAsia="es-ES"/>
              </w:rPr>
            </w:pPr>
            <w:r>
              <w:rPr>
                <w:rFonts w:ascii="Times New Roman" w:hAnsi="Times New Roman" w:cs="Times New Roman"/>
                <w:i/>
              </w:rPr>
              <w:t>Av</w:t>
            </w:r>
            <w:r w:rsidRPr="00F0524A">
              <w:rPr>
                <w:rFonts w:ascii="Times New Roman" w:hAnsi="Times New Roman" w:cs="Times New Roman"/>
                <w:i/>
              </w:rPr>
              <w:t>g</w:t>
            </w:r>
            <w:r>
              <w:rPr>
                <w:rFonts w:ascii="Times New Roman" w:hAnsi="Times New Roman" w:cs="Times New Roman"/>
                <w:i/>
              </w:rPr>
              <w:t>v</w:t>
            </w:r>
            <w:r w:rsidRPr="00F0524A">
              <w:rPr>
                <w:rFonts w:ascii="Times New Roman" w:hAnsi="Times New Roman" w:cs="Times New Roman"/>
                <w:i/>
              </w:rPr>
              <w:t>sta</w:t>
            </w:r>
            <w:r w:rsidR="00BA3A49" w:rsidRPr="00F0524A">
              <w:rPr>
                <w:rFonts w:ascii="Times New Roman" w:hAnsi="Times New Roman" w:cs="Times New Roman"/>
                <w:i/>
                <w:noProof/>
                <w:lang w:eastAsia="es-ES"/>
              </w:rPr>
              <w:t xml:space="preserve"> Emerita</w:t>
            </w:r>
          </w:p>
          <w:p w:rsidR="00BA3A49" w:rsidRPr="00F0524A" w:rsidRDefault="00BA3A49" w:rsidP="001D3042">
            <w:pPr>
              <w:jc w:val="center"/>
              <w:rPr>
                <w:rFonts w:ascii="Times New Roman" w:hAnsi="Times New Roman" w:cs="Times New Roman"/>
              </w:rPr>
            </w:pPr>
            <w:r w:rsidRPr="00F0524A">
              <w:rPr>
                <w:rFonts w:ascii="Times New Roman" w:hAnsi="Times New Roman" w:cs="Times New Roman"/>
                <w:noProof/>
                <w:lang w:eastAsia="es-ES"/>
              </w:rPr>
              <w:t>(Consorcio Mérida)</w:t>
            </w:r>
          </w:p>
        </w:tc>
      </w:tr>
    </w:tbl>
    <w:p w:rsidR="00BA3A49" w:rsidRPr="004D6A74" w:rsidRDefault="00BA3A49" w:rsidP="004D6A74">
      <w:pPr>
        <w:spacing w:after="0" w:line="240" w:lineRule="auto"/>
        <w:jc w:val="both"/>
        <w:rPr>
          <w:rFonts w:ascii="Times New Roman" w:hAnsi="Times New Roman" w:cs="Times New Roman"/>
          <w:lang w:eastAsia="es-ES"/>
        </w:rPr>
      </w:pPr>
      <w:r w:rsidRPr="004D6A74">
        <w:rPr>
          <w:rFonts w:ascii="Times New Roman" w:hAnsi="Times New Roman" w:cs="Times New Roman"/>
          <w:b/>
        </w:rPr>
        <w:t>Características</w:t>
      </w:r>
      <w:r w:rsidR="00F47D81" w:rsidRPr="004D6A74">
        <w:rPr>
          <w:rFonts w:ascii="Times New Roman" w:hAnsi="Times New Roman" w:cs="Times New Roman"/>
        </w:rPr>
        <w:t>: Vértebra de pescado</w:t>
      </w:r>
      <w:r w:rsidR="00571215">
        <w:rPr>
          <w:rFonts w:ascii="Times New Roman" w:hAnsi="Times New Roman" w:cs="Times New Roman"/>
        </w:rPr>
        <w:t xml:space="preserve"> perteneciente a </w:t>
      </w:r>
      <w:hyperlink r:id="rId27" w:tooltip="Condrictios" w:history="1">
        <w:r w:rsidR="00571215" w:rsidRPr="00571215">
          <w:rPr>
            <w:rStyle w:val="Hipervnculo"/>
            <w:rFonts w:ascii="Times New Roman" w:hAnsi="Times New Roman" w:cs="Times New Roman"/>
            <w:color w:val="auto"/>
            <w:u w:val="none"/>
            <w:shd w:val="clear" w:color="auto" w:fill="FFFFFF"/>
          </w:rPr>
          <w:t>condrictios</w:t>
        </w:r>
      </w:hyperlink>
      <w:r w:rsidR="00571215">
        <w:rPr>
          <w:rFonts w:ascii="Times New Roman" w:hAnsi="Times New Roman" w:cs="Times New Roman"/>
        </w:rPr>
        <w:t>. No está trabajada. Se</w:t>
      </w:r>
      <w:r w:rsidR="00F47D81" w:rsidRPr="004D6A74">
        <w:rPr>
          <w:rFonts w:ascii="Times New Roman" w:hAnsi="Times New Roman" w:cs="Times New Roman"/>
        </w:rPr>
        <w:t xml:space="preserve"> utilizaba bien para el juego como ficha o bien como elemento de un collar. Este tipo de piezas se viene util</w:t>
      </w:r>
      <w:r w:rsidR="00DA0460" w:rsidRPr="004D6A74">
        <w:rPr>
          <w:rFonts w:ascii="Times New Roman" w:hAnsi="Times New Roman" w:cs="Times New Roman"/>
        </w:rPr>
        <w:t>izando desde época prehistórica</w:t>
      </w:r>
      <w:r w:rsidR="00571215">
        <w:rPr>
          <w:rStyle w:val="Refdenotaalpie"/>
          <w:rFonts w:ascii="Times New Roman" w:hAnsi="Times New Roman" w:cs="Times New Roman"/>
        </w:rPr>
        <w:footnoteReference w:id="73"/>
      </w:r>
      <w:r w:rsidR="00DA0460" w:rsidRPr="004D6A74">
        <w:rPr>
          <w:rFonts w:ascii="Times New Roman" w:hAnsi="Times New Roman" w:cs="Times New Roman"/>
        </w:rPr>
        <w:t>. C</w:t>
      </w:r>
      <w:r w:rsidR="009D4D83" w:rsidRPr="004D6A74">
        <w:rPr>
          <w:rFonts w:ascii="Times New Roman" w:hAnsi="Times New Roman" w:cs="Times New Roman"/>
        </w:rPr>
        <w:t>ontinúan</w:t>
      </w:r>
      <w:r w:rsidR="00DA0460" w:rsidRPr="004D6A74">
        <w:rPr>
          <w:rFonts w:ascii="Times New Roman" w:hAnsi="Times New Roman" w:cs="Times New Roman"/>
        </w:rPr>
        <w:t xml:space="preserve"> empleándose</w:t>
      </w:r>
      <w:r w:rsidR="00F47D81" w:rsidRPr="004D6A74">
        <w:rPr>
          <w:rFonts w:ascii="Times New Roman" w:hAnsi="Times New Roman" w:cs="Times New Roman"/>
        </w:rPr>
        <w:t xml:space="preserve"> en época islámica, como se puede ver en el yacimiento de Silves</w:t>
      </w:r>
      <w:r w:rsidR="00F47D81" w:rsidRPr="004D6A74">
        <w:rPr>
          <w:rStyle w:val="Refdenotaalpie"/>
          <w:rFonts w:ascii="Times New Roman" w:hAnsi="Times New Roman" w:cs="Times New Roman"/>
        </w:rPr>
        <w:footnoteReference w:id="74"/>
      </w:r>
      <w:r w:rsidR="00F47D81" w:rsidRPr="004D6A74">
        <w:rPr>
          <w:rFonts w:ascii="Times New Roman" w:hAnsi="Times New Roman" w:cs="Times New Roman"/>
        </w:rPr>
        <w:t xml:space="preserve">, y </w:t>
      </w:r>
      <w:r w:rsidR="00DA0460" w:rsidRPr="004D6A74">
        <w:rPr>
          <w:rFonts w:ascii="Times New Roman" w:hAnsi="Times New Roman" w:cs="Times New Roman"/>
        </w:rPr>
        <w:t>periodos posteriores</w:t>
      </w:r>
      <w:r w:rsidR="00F47D81" w:rsidRPr="004D6A74">
        <w:rPr>
          <w:rFonts w:ascii="Times New Roman" w:hAnsi="Times New Roman" w:cs="Times New Roman"/>
        </w:rPr>
        <w:t>.</w:t>
      </w:r>
      <w:r w:rsidR="00F47D81" w:rsidRPr="004D6A74">
        <w:rPr>
          <w:rFonts w:ascii="Times New Roman" w:hAnsi="Times New Roman" w:cs="Times New Roman"/>
          <w:lang w:eastAsia="es-ES"/>
        </w:rPr>
        <w:t xml:space="preserve"> </w:t>
      </w:r>
    </w:p>
    <w:p w:rsidR="006F68B8" w:rsidRPr="004D6A74" w:rsidRDefault="00BA3A49" w:rsidP="004D6A74">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837A42" w:rsidRPr="004D6A74">
        <w:rPr>
          <w:rFonts w:ascii="Times New Roman" w:hAnsi="Times New Roman" w:cs="Times New Roman"/>
          <w:i/>
        </w:rPr>
        <w:t>Avgvsta</w:t>
      </w:r>
      <w:r w:rsidRPr="004D6A74">
        <w:rPr>
          <w:rFonts w:ascii="Times New Roman" w:hAnsi="Times New Roman" w:cs="Times New Roman"/>
          <w:i/>
        </w:rPr>
        <w:t xml:space="preserve"> Emerita</w:t>
      </w:r>
      <w:r w:rsidRPr="004D6A74">
        <w:rPr>
          <w:rFonts w:ascii="Times New Roman" w:hAnsi="Times New Roman" w:cs="Times New Roman"/>
        </w:rPr>
        <w:t xml:space="preserve"> (Mérida)</w:t>
      </w:r>
      <w:r w:rsidR="0085102C" w:rsidRPr="004D6A74">
        <w:rPr>
          <w:rFonts w:ascii="Times New Roman" w:hAnsi="Times New Roman" w:cs="Times New Roman"/>
        </w:rPr>
        <w:t xml:space="preserve">, </w:t>
      </w:r>
      <w:r w:rsidR="0085102C" w:rsidRPr="004D6A74">
        <w:rPr>
          <w:rFonts w:ascii="Times New Roman" w:hAnsi="Times New Roman" w:cs="Times New Roman"/>
          <w:i/>
        </w:rPr>
        <w:t>Barcino</w:t>
      </w:r>
      <w:r w:rsidR="0085102C" w:rsidRPr="004D6A74">
        <w:rPr>
          <w:rFonts w:ascii="Times New Roman" w:hAnsi="Times New Roman" w:cs="Times New Roman"/>
        </w:rPr>
        <w:t xml:space="preserve"> (Barcelona)</w:t>
      </w:r>
      <w:r w:rsidR="0085102C" w:rsidRPr="004D6A74">
        <w:rPr>
          <w:rStyle w:val="Refdenotaalpie"/>
          <w:rFonts w:ascii="Times New Roman" w:hAnsi="Times New Roman" w:cs="Times New Roman"/>
        </w:rPr>
        <w:footnoteReference w:id="75"/>
      </w:r>
      <w:r w:rsidR="00644893" w:rsidRPr="004D6A74">
        <w:rPr>
          <w:rFonts w:ascii="Times New Roman" w:hAnsi="Times New Roman" w:cs="Times New Roman"/>
        </w:rPr>
        <w:t xml:space="preserve">, </w:t>
      </w:r>
      <w:r w:rsidR="00644893" w:rsidRPr="004D6A74">
        <w:rPr>
          <w:rFonts w:ascii="Times New Roman" w:hAnsi="Times New Roman" w:cs="Times New Roman"/>
          <w:i/>
        </w:rPr>
        <w:t>Gades</w:t>
      </w:r>
      <w:r w:rsidR="00644893" w:rsidRPr="004D6A74">
        <w:rPr>
          <w:rFonts w:ascii="Times New Roman" w:hAnsi="Times New Roman" w:cs="Times New Roman"/>
        </w:rPr>
        <w:t xml:space="preserve"> (Cádiz)</w:t>
      </w:r>
      <w:r w:rsidR="00644893" w:rsidRPr="004D6A74">
        <w:rPr>
          <w:rStyle w:val="Refdenotaalpie"/>
          <w:rFonts w:ascii="Times New Roman" w:hAnsi="Times New Roman" w:cs="Times New Roman"/>
        </w:rPr>
        <w:footnoteReference w:id="76"/>
      </w:r>
      <w:r w:rsidR="00644893" w:rsidRPr="004D6A74">
        <w:rPr>
          <w:rFonts w:ascii="Times New Roman" w:hAnsi="Times New Roman" w:cs="Times New Roman"/>
        </w:rPr>
        <w:t xml:space="preserve">, </w:t>
      </w:r>
      <w:r w:rsidR="006F68B8" w:rsidRPr="004D6A74">
        <w:rPr>
          <w:rFonts w:ascii="Times New Roman" w:hAnsi="Times New Roman" w:cs="Times New Roman"/>
          <w:i/>
        </w:rPr>
        <w:t>Balsa</w:t>
      </w:r>
      <w:r w:rsidR="006F68B8" w:rsidRPr="004D6A74">
        <w:rPr>
          <w:rFonts w:ascii="Times New Roman" w:hAnsi="Times New Roman" w:cs="Times New Roman"/>
        </w:rPr>
        <w:t xml:space="preserve"> (T</w:t>
      </w:r>
      <w:r w:rsidR="00984954">
        <w:rPr>
          <w:rFonts w:ascii="Times New Roman" w:hAnsi="Times New Roman" w:cs="Times New Roman"/>
        </w:rPr>
        <w:t>orre de Ares, Tavira, Portugal)</w:t>
      </w:r>
      <w:r w:rsidR="006F68B8" w:rsidRPr="004D6A74">
        <w:rPr>
          <w:rStyle w:val="Refdenotaalpie"/>
          <w:rFonts w:ascii="Times New Roman" w:hAnsi="Times New Roman" w:cs="Times New Roman"/>
        </w:rPr>
        <w:footnoteReference w:id="77"/>
      </w:r>
      <w:r w:rsidR="00984954">
        <w:rPr>
          <w:rFonts w:ascii="Times New Roman" w:hAnsi="Times New Roman" w:cs="Times New Roman"/>
        </w:rPr>
        <w:t>.</w:t>
      </w:r>
      <w:r w:rsidR="006F68B8" w:rsidRPr="004D6A74">
        <w:rPr>
          <w:rFonts w:ascii="Times New Roman" w:hAnsi="Times New Roman" w:cs="Times New Roman"/>
        </w:rPr>
        <w:t xml:space="preserve"> </w:t>
      </w:r>
    </w:p>
    <w:p w:rsidR="00BA3A49" w:rsidRPr="004D6A74" w:rsidRDefault="00BA3A49" w:rsidP="004D6A74">
      <w:pPr>
        <w:spacing w:after="0" w:line="240" w:lineRule="auto"/>
        <w:jc w:val="both"/>
        <w:rPr>
          <w:rFonts w:ascii="Times New Roman" w:hAnsi="Times New Roman" w:cs="Times New Roman"/>
        </w:rPr>
      </w:pPr>
      <w:r w:rsidRPr="004D6A74">
        <w:rPr>
          <w:rFonts w:ascii="Times New Roman" w:hAnsi="Times New Roman" w:cs="Times New Roman"/>
          <w:b/>
        </w:rPr>
        <w:t>Área de dispersión:</w:t>
      </w:r>
      <w:r w:rsidR="00E31B46" w:rsidRPr="004D6A74">
        <w:rPr>
          <w:rFonts w:ascii="Times New Roman" w:hAnsi="Times New Roman" w:cs="Times New Roman"/>
          <w:b/>
        </w:rPr>
        <w:t xml:space="preserve"> </w:t>
      </w:r>
      <w:r w:rsidR="00E31B46" w:rsidRPr="004D6A74">
        <w:rPr>
          <w:rFonts w:ascii="Times New Roman" w:hAnsi="Times New Roman" w:cs="Times New Roman"/>
        </w:rPr>
        <w:t>Salamine de Chipre</w:t>
      </w:r>
      <w:r w:rsidR="00E31B46" w:rsidRPr="004D6A74">
        <w:rPr>
          <w:rStyle w:val="Refdenotaalpie"/>
          <w:rFonts w:ascii="Times New Roman" w:hAnsi="Times New Roman" w:cs="Times New Roman"/>
        </w:rPr>
        <w:footnoteReference w:id="78"/>
      </w:r>
      <w:r w:rsidR="001D3042" w:rsidRPr="004D6A74">
        <w:rPr>
          <w:rFonts w:ascii="Times New Roman" w:hAnsi="Times New Roman" w:cs="Times New Roman"/>
        </w:rPr>
        <w:t>, Delos (Grecia)</w:t>
      </w:r>
      <w:r w:rsidR="001D3042" w:rsidRPr="004D6A74">
        <w:rPr>
          <w:rStyle w:val="Refdenotaalpie"/>
          <w:rFonts w:ascii="Times New Roman" w:hAnsi="Times New Roman" w:cs="Times New Roman"/>
        </w:rPr>
        <w:footnoteReference w:id="79"/>
      </w:r>
      <w:r w:rsidR="007E5A54" w:rsidRPr="004D6A74">
        <w:rPr>
          <w:rFonts w:ascii="Times New Roman" w:hAnsi="Times New Roman" w:cs="Times New Roman"/>
        </w:rPr>
        <w:t>.</w:t>
      </w:r>
    </w:p>
    <w:p w:rsidR="00BA3A49" w:rsidRDefault="00BA3A49" w:rsidP="004D6A74">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E40653" w:rsidRPr="004D6A74">
        <w:rPr>
          <w:rFonts w:ascii="Times New Roman" w:hAnsi="Times New Roman" w:cs="Times New Roman"/>
        </w:rPr>
        <w:t xml:space="preserve"> </w:t>
      </w:r>
      <w:r w:rsidR="009624C7" w:rsidRPr="004D6A74">
        <w:rPr>
          <w:rFonts w:ascii="Times New Roman" w:hAnsi="Times New Roman" w:cs="Times New Roman"/>
        </w:rPr>
        <w:t>É</w:t>
      </w:r>
      <w:r w:rsidR="00E40653" w:rsidRPr="004D6A74">
        <w:rPr>
          <w:rFonts w:ascii="Times New Roman" w:hAnsi="Times New Roman" w:cs="Times New Roman"/>
        </w:rPr>
        <w:t>poca romana.</w:t>
      </w:r>
    </w:p>
    <w:p w:rsidR="00C0005A" w:rsidRDefault="00C0005A" w:rsidP="004D6A74">
      <w:pPr>
        <w:spacing w:after="0" w:line="240" w:lineRule="auto"/>
        <w:jc w:val="both"/>
        <w:rPr>
          <w:rFonts w:ascii="Times New Roman" w:hAnsi="Times New Roman" w:cs="Times New Roman"/>
        </w:rPr>
      </w:pPr>
    </w:p>
    <w:p w:rsidR="00C0005A" w:rsidRPr="004D6A74" w:rsidRDefault="00C0005A" w:rsidP="004D6A74">
      <w:pPr>
        <w:spacing w:after="0" w:line="240" w:lineRule="auto"/>
        <w:jc w:val="both"/>
        <w:rPr>
          <w:rFonts w:ascii="Times New Roman" w:hAnsi="Times New Roman" w:cs="Times New Roman"/>
        </w:rPr>
      </w:pPr>
    </w:p>
    <w:p w:rsidR="00BA3A49" w:rsidRPr="00F0524A" w:rsidRDefault="00BA3A49" w:rsidP="00CD6CC2">
      <w:pPr>
        <w:spacing w:after="0" w:line="240" w:lineRule="auto"/>
        <w:ind w:firstLine="708"/>
        <w:rPr>
          <w:rFonts w:ascii="Times New Roman" w:hAnsi="Times New Roman" w:cs="Times New Roman"/>
        </w:rPr>
      </w:pPr>
    </w:p>
    <w:p w:rsidR="005C230C" w:rsidRDefault="006444B3" w:rsidP="004D6A74">
      <w:pPr>
        <w:jc w:val="both"/>
        <w:rPr>
          <w:rFonts w:ascii="Times New Roman" w:hAnsi="Times New Roman" w:cs="Times New Roman"/>
          <w:b/>
        </w:rPr>
      </w:pPr>
      <w:r w:rsidRPr="00641C4A">
        <w:rPr>
          <w:rFonts w:ascii="Times New Roman" w:hAnsi="Times New Roman" w:cs="Times New Roman"/>
          <w:b/>
        </w:rPr>
        <w:t>Análisis</w:t>
      </w:r>
      <w:r w:rsidR="005C230C" w:rsidRPr="00641C4A">
        <w:rPr>
          <w:rFonts w:ascii="Times New Roman" w:hAnsi="Times New Roman" w:cs="Times New Roman"/>
          <w:b/>
        </w:rPr>
        <w:t>:</w:t>
      </w:r>
    </w:p>
    <w:p w:rsidR="009F6DBC" w:rsidRDefault="007E133B" w:rsidP="00E842C1">
      <w:pPr>
        <w:spacing w:line="240" w:lineRule="auto"/>
        <w:jc w:val="both"/>
        <w:rPr>
          <w:rFonts w:ascii="Times New Roman" w:hAnsi="Times New Roman" w:cs="Times New Roman"/>
        </w:rPr>
      </w:pPr>
      <w:r w:rsidRPr="003E21E8">
        <w:rPr>
          <w:rFonts w:ascii="Times New Roman" w:hAnsi="Times New Roman" w:cs="Times New Roman"/>
        </w:rPr>
        <w:t xml:space="preserve">Como acabamos de </w:t>
      </w:r>
      <w:r w:rsidR="0050636F">
        <w:rPr>
          <w:rFonts w:ascii="Times New Roman" w:hAnsi="Times New Roman" w:cs="Times New Roman"/>
        </w:rPr>
        <w:t>examinar</w:t>
      </w:r>
      <w:r w:rsidRPr="003E21E8">
        <w:rPr>
          <w:rFonts w:ascii="Times New Roman" w:hAnsi="Times New Roman" w:cs="Times New Roman"/>
        </w:rPr>
        <w:t xml:space="preserve"> en el apartado anterior, los romanos eran muy aficionados a los juego</w:t>
      </w:r>
      <w:r w:rsidR="003E21E8">
        <w:rPr>
          <w:rFonts w:ascii="Times New Roman" w:hAnsi="Times New Roman" w:cs="Times New Roman"/>
        </w:rPr>
        <w:t xml:space="preserve"> de azar con apuestas, pese a las diversas leyes que los prohibían</w:t>
      </w:r>
      <w:r w:rsidR="003E21E8">
        <w:rPr>
          <w:rStyle w:val="Refdenotaalpie"/>
          <w:rFonts w:ascii="Times New Roman" w:hAnsi="Times New Roman" w:cs="Times New Roman"/>
        </w:rPr>
        <w:footnoteReference w:id="80"/>
      </w:r>
      <w:r w:rsidR="003E21E8">
        <w:rPr>
          <w:rFonts w:ascii="Times New Roman" w:hAnsi="Times New Roman" w:cs="Times New Roman"/>
        </w:rPr>
        <w:t>.</w:t>
      </w:r>
      <w:r w:rsidR="0081757C">
        <w:rPr>
          <w:rFonts w:ascii="Times New Roman" w:hAnsi="Times New Roman" w:cs="Times New Roman"/>
        </w:rPr>
        <w:t xml:space="preserve"> Para desarrollar esta actividad lúdica utilizaban fichas de diversas formas</w:t>
      </w:r>
      <w:r w:rsidR="00C71D41">
        <w:rPr>
          <w:rFonts w:ascii="Times New Roman" w:hAnsi="Times New Roman" w:cs="Times New Roman"/>
        </w:rPr>
        <w:t xml:space="preserve"> y material. </w:t>
      </w:r>
      <w:r w:rsidR="009F6DBC">
        <w:rPr>
          <w:rFonts w:ascii="Times New Roman" w:hAnsi="Times New Roman" w:cs="Times New Roman"/>
        </w:rPr>
        <w:t xml:space="preserve">Nos remitimos para el desarrollo de esta actividad a lo expuesto en el </w:t>
      </w:r>
      <w:r w:rsidR="009F6DBC" w:rsidRPr="009F6DBC">
        <w:rPr>
          <w:rFonts w:ascii="Times New Roman" w:hAnsi="Times New Roman" w:cs="Times New Roman"/>
        </w:rPr>
        <w:t>apartado</w:t>
      </w:r>
      <w:r w:rsidR="009F6DBC">
        <w:rPr>
          <w:rFonts w:ascii="Times New Roman" w:hAnsi="Times New Roman" w:cs="Times New Roman"/>
        </w:rPr>
        <w:t xml:space="preserve"> </w:t>
      </w:r>
      <w:r w:rsidR="0050636F">
        <w:rPr>
          <w:rFonts w:ascii="Times New Roman" w:hAnsi="Times New Roman" w:cs="Times New Roman"/>
        </w:rPr>
        <w:t>correspondiente a</w:t>
      </w:r>
      <w:r w:rsidR="009F6DBC">
        <w:rPr>
          <w:rFonts w:ascii="Times New Roman" w:hAnsi="Times New Roman" w:cs="Times New Roman"/>
        </w:rPr>
        <w:t xml:space="preserve"> las f</w:t>
      </w:r>
      <w:r w:rsidR="009F6DBC" w:rsidRPr="009F6DBC">
        <w:rPr>
          <w:rFonts w:ascii="Times New Roman" w:hAnsi="Times New Roman" w:cs="Times New Roman"/>
        </w:rPr>
        <w:t>ichas de juego</w:t>
      </w:r>
      <w:r w:rsidR="009F6DBC">
        <w:rPr>
          <w:rFonts w:ascii="Times New Roman" w:hAnsi="Times New Roman" w:cs="Times New Roman"/>
        </w:rPr>
        <w:t xml:space="preserve"> (</w:t>
      </w:r>
      <w:r w:rsidR="009F6DBC" w:rsidRPr="009F6DBC">
        <w:rPr>
          <w:rFonts w:ascii="Times New Roman" w:hAnsi="Times New Roman" w:cs="Times New Roman"/>
        </w:rPr>
        <w:t>E.I</w:t>
      </w:r>
      <w:r w:rsidR="009F6DBC">
        <w:rPr>
          <w:rFonts w:ascii="Times New Roman" w:hAnsi="Times New Roman" w:cs="Times New Roman"/>
        </w:rPr>
        <w:t>.)</w:t>
      </w:r>
      <w:r w:rsidR="009F6DBC" w:rsidRPr="009F6DBC">
        <w:rPr>
          <w:rFonts w:ascii="Times New Roman" w:hAnsi="Times New Roman" w:cs="Times New Roman"/>
        </w:rPr>
        <w:t xml:space="preserve"> </w:t>
      </w:r>
    </w:p>
    <w:p w:rsidR="006C4069" w:rsidRPr="006C4069" w:rsidRDefault="00636D8A" w:rsidP="00E842C1">
      <w:pPr>
        <w:spacing w:line="240" w:lineRule="auto"/>
        <w:jc w:val="both"/>
        <w:rPr>
          <w:rFonts w:ascii="Times New Roman" w:hAnsi="Times New Roman" w:cs="Times New Roman"/>
          <w:b/>
          <w:sz w:val="24"/>
          <w:szCs w:val="24"/>
        </w:rPr>
      </w:pPr>
      <w:r>
        <w:rPr>
          <w:rFonts w:ascii="Times New Roman" w:hAnsi="Times New Roman" w:cs="Times New Roman"/>
        </w:rPr>
        <w:t>Las piezas que vamos a estudiar,</w:t>
      </w:r>
      <w:r w:rsidR="006C4069">
        <w:rPr>
          <w:rFonts w:ascii="Times New Roman" w:hAnsi="Times New Roman" w:cs="Times New Roman"/>
        </w:rPr>
        <w:t xml:space="preserve"> dadas sus características, </w:t>
      </w:r>
      <w:r>
        <w:rPr>
          <w:rFonts w:ascii="Times New Roman" w:hAnsi="Times New Roman" w:cs="Times New Roman"/>
        </w:rPr>
        <w:t xml:space="preserve">posiblemente realizasen similares funciones, si no la misma, </w:t>
      </w:r>
      <w:r w:rsidR="0050636F">
        <w:rPr>
          <w:rFonts w:ascii="Times New Roman" w:hAnsi="Times New Roman" w:cs="Times New Roman"/>
        </w:rPr>
        <w:t xml:space="preserve">a las que </w:t>
      </w:r>
      <w:r w:rsidR="00AD7197">
        <w:rPr>
          <w:rFonts w:ascii="Times New Roman" w:hAnsi="Times New Roman" w:cs="Times New Roman"/>
        </w:rPr>
        <w:t>ofrecen</w:t>
      </w:r>
      <w:r>
        <w:rPr>
          <w:rFonts w:ascii="Times New Roman" w:hAnsi="Times New Roman" w:cs="Times New Roman"/>
        </w:rPr>
        <w:t xml:space="preserve"> </w:t>
      </w:r>
      <w:r w:rsidR="006C4069">
        <w:rPr>
          <w:rFonts w:ascii="Times New Roman" w:hAnsi="Times New Roman" w:cs="Times New Roman"/>
        </w:rPr>
        <w:t xml:space="preserve">las fichas </w:t>
      </w:r>
      <w:r>
        <w:rPr>
          <w:rFonts w:ascii="Times New Roman" w:hAnsi="Times New Roman" w:cs="Times New Roman"/>
        </w:rPr>
        <w:t>en l</w:t>
      </w:r>
      <w:r w:rsidR="006C4069">
        <w:rPr>
          <w:rFonts w:ascii="Times New Roman" w:hAnsi="Times New Roman" w:cs="Times New Roman"/>
        </w:rPr>
        <w:t xml:space="preserve">os juegos de estrategia. No </w:t>
      </w:r>
      <w:r>
        <w:rPr>
          <w:rFonts w:ascii="Times New Roman" w:hAnsi="Times New Roman" w:cs="Times New Roman"/>
        </w:rPr>
        <w:t>queremos decir con esto,</w:t>
      </w:r>
      <w:r w:rsidR="006C4069">
        <w:rPr>
          <w:rFonts w:ascii="Times New Roman" w:hAnsi="Times New Roman" w:cs="Times New Roman"/>
        </w:rPr>
        <w:t xml:space="preserve"> que los modelos que vamos a tratar, o por lo menos algunos de ellos, no </w:t>
      </w:r>
      <w:r w:rsidR="00AD7197">
        <w:rPr>
          <w:rFonts w:ascii="Times New Roman" w:hAnsi="Times New Roman" w:cs="Times New Roman"/>
        </w:rPr>
        <w:t>se</w:t>
      </w:r>
      <w:r w:rsidR="006C4069">
        <w:rPr>
          <w:rFonts w:ascii="Times New Roman" w:hAnsi="Times New Roman" w:cs="Times New Roman"/>
        </w:rPr>
        <w:t xml:space="preserve"> </w:t>
      </w:r>
      <w:r w:rsidR="00AD7197">
        <w:rPr>
          <w:rFonts w:ascii="Times New Roman" w:hAnsi="Times New Roman" w:cs="Times New Roman"/>
        </w:rPr>
        <w:t>emplea</w:t>
      </w:r>
      <w:r w:rsidR="006C4069">
        <w:rPr>
          <w:rFonts w:ascii="Times New Roman" w:hAnsi="Times New Roman" w:cs="Times New Roman"/>
        </w:rPr>
        <w:t>se</w:t>
      </w:r>
      <w:r w:rsidR="00AD7197">
        <w:rPr>
          <w:rFonts w:ascii="Times New Roman" w:hAnsi="Times New Roman" w:cs="Times New Roman"/>
        </w:rPr>
        <w:t>n</w:t>
      </w:r>
      <w:r w:rsidR="006C4069">
        <w:rPr>
          <w:rFonts w:ascii="Times New Roman" w:hAnsi="Times New Roman" w:cs="Times New Roman"/>
        </w:rPr>
        <w:t xml:space="preserve"> en juegos </w:t>
      </w:r>
      <w:r w:rsidR="00AD7197">
        <w:rPr>
          <w:rFonts w:ascii="Times New Roman" w:hAnsi="Times New Roman" w:cs="Times New Roman"/>
        </w:rPr>
        <w:t xml:space="preserve">tan populares </w:t>
      </w:r>
      <w:r w:rsidR="00DC1644">
        <w:rPr>
          <w:rFonts w:ascii="Times New Roman" w:hAnsi="Times New Roman" w:cs="Times New Roman"/>
        </w:rPr>
        <w:t>como la</w:t>
      </w:r>
      <w:r w:rsidR="006C4069">
        <w:rPr>
          <w:rFonts w:ascii="Times New Roman" w:hAnsi="Times New Roman" w:cs="Times New Roman"/>
        </w:rPr>
        <w:t>s tres o cinco en raya</w:t>
      </w:r>
      <w:r w:rsidR="00352959">
        <w:rPr>
          <w:rFonts w:ascii="Times New Roman" w:hAnsi="Times New Roman" w:cs="Times New Roman"/>
        </w:rPr>
        <w:t>.</w:t>
      </w:r>
      <w:r w:rsidR="00AD7197">
        <w:rPr>
          <w:rFonts w:ascii="Times New Roman" w:hAnsi="Times New Roman" w:cs="Times New Roman"/>
        </w:rPr>
        <w:t xml:space="preserve"> Eso sí, sobre tableros. Consider</w:t>
      </w:r>
      <w:r w:rsidR="00DC1644">
        <w:rPr>
          <w:rFonts w:ascii="Times New Roman" w:hAnsi="Times New Roman" w:cs="Times New Roman"/>
        </w:rPr>
        <w:t>amos que el laborioso trabajo que conllevaba la elaboración de</w:t>
      </w:r>
      <w:r w:rsidR="00AD7197">
        <w:rPr>
          <w:rFonts w:ascii="Times New Roman" w:hAnsi="Times New Roman" w:cs="Times New Roman"/>
        </w:rPr>
        <w:t xml:space="preserve"> estas piezas</w:t>
      </w:r>
      <w:r w:rsidR="00DC1644">
        <w:rPr>
          <w:rFonts w:ascii="Times New Roman" w:hAnsi="Times New Roman" w:cs="Times New Roman"/>
        </w:rPr>
        <w:t>, y el material en que estaba realizado, hacía que estos pequeños objetos no estuviesen al</w:t>
      </w:r>
      <w:r w:rsidR="00AD7197">
        <w:rPr>
          <w:rFonts w:ascii="Times New Roman" w:hAnsi="Times New Roman" w:cs="Times New Roman"/>
        </w:rPr>
        <w:t xml:space="preserve"> alcance de todo el mundo. L</w:t>
      </w:r>
      <w:r w:rsidR="006C4069">
        <w:rPr>
          <w:rFonts w:ascii="Times New Roman" w:hAnsi="Times New Roman" w:cs="Times New Roman"/>
        </w:rPr>
        <w:t xml:space="preserve">os elementos que hemos agrupado en este apartado debieron </w:t>
      </w:r>
      <w:r w:rsidR="00AD7197">
        <w:rPr>
          <w:rFonts w:ascii="Times New Roman" w:hAnsi="Times New Roman" w:cs="Times New Roman"/>
        </w:rPr>
        <w:t>utilizarse con mayor frecuencia</w:t>
      </w:r>
      <w:r w:rsidR="006C4069">
        <w:rPr>
          <w:rFonts w:ascii="Times New Roman" w:hAnsi="Times New Roman" w:cs="Times New Roman"/>
        </w:rPr>
        <w:t xml:space="preserve"> en los juegos de estrategia, </w:t>
      </w:r>
      <w:r w:rsidR="006C4069" w:rsidRPr="00AD0198">
        <w:rPr>
          <w:rFonts w:ascii="Times New Roman" w:hAnsi="Times New Roman" w:cs="Times New Roman"/>
        </w:rPr>
        <w:t xml:space="preserve">como el </w:t>
      </w:r>
      <w:r w:rsidR="006C4069" w:rsidRPr="00AD0198">
        <w:rPr>
          <w:rFonts w:ascii="Times New Roman" w:hAnsi="Times New Roman" w:cs="Times New Roman"/>
          <w:i/>
        </w:rPr>
        <w:t xml:space="preserve">ludus latrunculorum </w:t>
      </w:r>
      <w:r w:rsidR="006C4069" w:rsidRPr="00AD0198">
        <w:rPr>
          <w:rFonts w:ascii="Times New Roman" w:hAnsi="Times New Roman" w:cs="Times New Roman"/>
        </w:rPr>
        <w:t xml:space="preserve">o el </w:t>
      </w:r>
      <w:r w:rsidR="00AD0198" w:rsidRPr="00AD0198">
        <w:rPr>
          <w:rFonts w:ascii="Times New Roman" w:hAnsi="Times New Roman" w:cs="Times New Roman"/>
          <w:i/>
        </w:rPr>
        <w:t>duodecim scripta</w:t>
      </w:r>
      <w:r w:rsidR="00AD0198" w:rsidRPr="00AD0198">
        <w:rPr>
          <w:rFonts w:ascii="Times New Roman" w:hAnsi="Times New Roman" w:cs="Times New Roman"/>
        </w:rPr>
        <w:t>, si bien, como venimos afirmando</w:t>
      </w:r>
      <w:r w:rsidR="00DC1644">
        <w:rPr>
          <w:rFonts w:ascii="Times New Roman" w:hAnsi="Times New Roman" w:cs="Times New Roman"/>
        </w:rPr>
        <w:t>,</w:t>
      </w:r>
      <w:r w:rsidR="00AD0198" w:rsidRPr="00AD0198">
        <w:rPr>
          <w:rFonts w:ascii="Times New Roman" w:hAnsi="Times New Roman" w:cs="Times New Roman"/>
        </w:rPr>
        <w:t xml:space="preserve"> no tenemos pruebas suficientes para vincularlos </w:t>
      </w:r>
      <w:r w:rsidR="00AD7197">
        <w:rPr>
          <w:rFonts w:ascii="Times New Roman" w:hAnsi="Times New Roman" w:cs="Times New Roman"/>
        </w:rPr>
        <w:t xml:space="preserve">únicamente </w:t>
      </w:r>
      <w:r w:rsidR="00AD0198" w:rsidRPr="00AD0198">
        <w:rPr>
          <w:rFonts w:ascii="Times New Roman" w:hAnsi="Times New Roman" w:cs="Times New Roman"/>
        </w:rPr>
        <w:t xml:space="preserve">con estos juegos. </w:t>
      </w:r>
    </w:p>
    <w:p w:rsidR="00AD0198" w:rsidRDefault="00AD0198" w:rsidP="00E842C1">
      <w:pPr>
        <w:jc w:val="both"/>
        <w:rPr>
          <w:rFonts w:ascii="Times New Roman" w:hAnsi="Times New Roman" w:cs="Times New Roman"/>
        </w:rPr>
      </w:pPr>
      <w:r w:rsidRPr="00AD0198">
        <w:rPr>
          <w:rFonts w:ascii="Times New Roman" w:hAnsi="Times New Roman" w:cs="Times New Roman"/>
        </w:rPr>
        <w:t xml:space="preserve">En </w:t>
      </w:r>
      <w:r w:rsidRPr="003F25BC">
        <w:rPr>
          <w:rFonts w:ascii="Times New Roman" w:hAnsi="Times New Roman" w:cs="Times New Roman"/>
          <w:i/>
        </w:rPr>
        <w:t>Hispania</w:t>
      </w:r>
      <w:r>
        <w:rPr>
          <w:rFonts w:ascii="Times New Roman" w:hAnsi="Times New Roman" w:cs="Times New Roman"/>
        </w:rPr>
        <w:t xml:space="preserve"> disponemos de un amplio conjunto de piezas que por sus características hemos preferido separarlas de las fichas de juego (E.I) tratadas en el capítulo anterior.</w:t>
      </w:r>
      <w:r w:rsidR="00AD7197">
        <w:rPr>
          <w:rFonts w:ascii="Times New Roman" w:hAnsi="Times New Roman" w:cs="Times New Roman"/>
        </w:rPr>
        <w:t xml:space="preserve"> </w:t>
      </w:r>
      <w:r>
        <w:rPr>
          <w:rFonts w:ascii="Times New Roman" w:hAnsi="Times New Roman" w:cs="Times New Roman"/>
        </w:rPr>
        <w:t xml:space="preserve">Dentro de este conjunto diferenciamos claramente dos grandes grupos con sus respectivas variantes, así como piezas que consideramos </w:t>
      </w:r>
      <w:r w:rsidR="00DC1644">
        <w:rPr>
          <w:rFonts w:ascii="Times New Roman" w:hAnsi="Times New Roman" w:cs="Times New Roman"/>
        </w:rPr>
        <w:t>“</w:t>
      </w:r>
      <w:r>
        <w:rPr>
          <w:rFonts w:ascii="Times New Roman" w:hAnsi="Times New Roman" w:cs="Times New Roman"/>
        </w:rPr>
        <w:t>excepcionales</w:t>
      </w:r>
      <w:r w:rsidR="00DC1644">
        <w:rPr>
          <w:rFonts w:ascii="Times New Roman" w:hAnsi="Times New Roman" w:cs="Times New Roman"/>
        </w:rPr>
        <w:t>”</w:t>
      </w:r>
      <w:r w:rsidR="00AD7197">
        <w:rPr>
          <w:rFonts w:ascii="Times New Roman" w:hAnsi="Times New Roman" w:cs="Times New Roman"/>
        </w:rPr>
        <w:t xml:space="preserve"> u originales</w:t>
      </w:r>
      <w:r w:rsidR="00DC1644">
        <w:rPr>
          <w:rFonts w:ascii="Times New Roman" w:hAnsi="Times New Roman" w:cs="Times New Roman"/>
        </w:rPr>
        <w:t>. En el primer conjunto hemos</w:t>
      </w:r>
      <w:r w:rsidR="004C4CD0">
        <w:rPr>
          <w:rFonts w:ascii="Times New Roman" w:hAnsi="Times New Roman" w:cs="Times New Roman"/>
        </w:rPr>
        <w:t xml:space="preserve"> </w:t>
      </w:r>
      <w:r w:rsidR="00DC1644">
        <w:rPr>
          <w:rFonts w:ascii="Times New Roman" w:hAnsi="Times New Roman" w:cs="Times New Roman"/>
        </w:rPr>
        <w:t>recogido</w:t>
      </w:r>
      <w:r w:rsidR="004C4CD0">
        <w:rPr>
          <w:rFonts w:ascii="Times New Roman" w:hAnsi="Times New Roman" w:cs="Times New Roman"/>
        </w:rPr>
        <w:t xml:space="preserve"> los peones</w:t>
      </w:r>
      <w:r>
        <w:rPr>
          <w:rFonts w:ascii="Times New Roman" w:hAnsi="Times New Roman" w:cs="Times New Roman"/>
        </w:rPr>
        <w:t xml:space="preserve"> hemisféricos altos y lisos (E.II.1)</w:t>
      </w:r>
      <w:r w:rsidR="00AD7197">
        <w:rPr>
          <w:rFonts w:ascii="Times New Roman" w:hAnsi="Times New Roman" w:cs="Times New Roman"/>
        </w:rPr>
        <w:t>,</w:t>
      </w:r>
      <w:r w:rsidR="004C4CD0">
        <w:rPr>
          <w:rFonts w:ascii="Times New Roman" w:hAnsi="Times New Roman" w:cs="Times New Roman"/>
        </w:rPr>
        <w:t xml:space="preserve"> y en el segundo</w:t>
      </w:r>
      <w:r w:rsidR="00DC1644">
        <w:rPr>
          <w:rFonts w:ascii="Times New Roman" w:hAnsi="Times New Roman" w:cs="Times New Roman"/>
        </w:rPr>
        <w:t>, los peones bloque</w:t>
      </w:r>
      <w:r w:rsidR="004C4CD0">
        <w:rPr>
          <w:rFonts w:ascii="Times New Roman" w:hAnsi="Times New Roman" w:cs="Times New Roman"/>
        </w:rPr>
        <w:t xml:space="preserve"> tipo campana (E.II</w:t>
      </w:r>
      <w:r w:rsidR="00D80B12">
        <w:rPr>
          <w:rFonts w:ascii="Times New Roman" w:hAnsi="Times New Roman" w:cs="Times New Roman"/>
        </w:rPr>
        <w:t>.3</w:t>
      </w:r>
      <w:r w:rsidR="004C4CD0">
        <w:rPr>
          <w:rFonts w:ascii="Times New Roman" w:hAnsi="Times New Roman" w:cs="Times New Roman"/>
        </w:rPr>
        <w:t>).</w:t>
      </w:r>
      <w:r w:rsidR="00AD7197">
        <w:rPr>
          <w:rFonts w:ascii="Times New Roman" w:hAnsi="Times New Roman" w:cs="Times New Roman"/>
        </w:rPr>
        <w:t xml:space="preserve"> </w:t>
      </w:r>
    </w:p>
    <w:p w:rsidR="00AD7197" w:rsidRDefault="00AD7197" w:rsidP="004D6A74">
      <w:pPr>
        <w:jc w:val="both"/>
        <w:rPr>
          <w:rFonts w:ascii="Times New Roman" w:hAnsi="Times New Roman" w:cs="Times New Roman"/>
        </w:rPr>
      </w:pPr>
      <w:r>
        <w:rPr>
          <w:rFonts w:ascii="Times New Roman" w:hAnsi="Times New Roman" w:cs="Times New Roman"/>
        </w:rPr>
        <w:t xml:space="preserve">En general, son objetos elaborados </w:t>
      </w:r>
      <w:r w:rsidR="00DC1644">
        <w:rPr>
          <w:rFonts w:ascii="Times New Roman" w:hAnsi="Times New Roman" w:cs="Times New Roman"/>
        </w:rPr>
        <w:t xml:space="preserve">en marfil (los menos), o </w:t>
      </w:r>
      <w:r>
        <w:rPr>
          <w:rFonts w:ascii="Times New Roman" w:hAnsi="Times New Roman" w:cs="Times New Roman"/>
        </w:rPr>
        <w:t xml:space="preserve">en huesos </w:t>
      </w:r>
      <w:r w:rsidR="00DC1644">
        <w:rPr>
          <w:rFonts w:ascii="Times New Roman" w:hAnsi="Times New Roman" w:cs="Times New Roman"/>
        </w:rPr>
        <w:t>de</w:t>
      </w:r>
      <w:r>
        <w:rPr>
          <w:rFonts w:ascii="Times New Roman" w:hAnsi="Times New Roman" w:cs="Times New Roman"/>
        </w:rPr>
        <w:t xml:space="preserve"> buena densidad </w:t>
      </w:r>
      <w:r w:rsidR="00DC1644">
        <w:rPr>
          <w:rFonts w:ascii="Times New Roman" w:hAnsi="Times New Roman" w:cs="Times New Roman"/>
        </w:rPr>
        <w:t>ósea.</w:t>
      </w:r>
      <w:r w:rsidR="00C56761">
        <w:rPr>
          <w:rFonts w:ascii="Times New Roman" w:hAnsi="Times New Roman" w:cs="Times New Roman"/>
        </w:rPr>
        <w:t xml:space="preserve"> En las piezas recogidas en </w:t>
      </w:r>
      <w:r w:rsidR="00C56761" w:rsidRPr="00DC1644">
        <w:rPr>
          <w:rFonts w:ascii="Times New Roman" w:hAnsi="Times New Roman" w:cs="Times New Roman"/>
          <w:i/>
        </w:rPr>
        <w:t>Hispania</w:t>
      </w:r>
      <w:r w:rsidR="00C56761">
        <w:rPr>
          <w:rFonts w:ascii="Times New Roman" w:hAnsi="Times New Roman" w:cs="Times New Roman"/>
        </w:rPr>
        <w:t xml:space="preserve">, una buena parte de ellos se han </w:t>
      </w:r>
      <w:r w:rsidR="00DC1644">
        <w:rPr>
          <w:rFonts w:ascii="Times New Roman" w:hAnsi="Times New Roman" w:cs="Times New Roman"/>
        </w:rPr>
        <w:t>ejecutado</w:t>
      </w:r>
      <w:r w:rsidR="00C56761">
        <w:rPr>
          <w:rFonts w:ascii="Times New Roman" w:hAnsi="Times New Roman" w:cs="Times New Roman"/>
        </w:rPr>
        <w:t xml:space="preserve"> sobre metacarpo</w:t>
      </w:r>
      <w:r w:rsidR="00DC1644">
        <w:rPr>
          <w:rFonts w:ascii="Times New Roman" w:hAnsi="Times New Roman" w:cs="Times New Roman"/>
        </w:rPr>
        <w:t xml:space="preserve">s de bóvido. El trabajo se llevó </w:t>
      </w:r>
      <w:r w:rsidR="00C56761">
        <w:rPr>
          <w:rFonts w:ascii="Times New Roman" w:hAnsi="Times New Roman" w:cs="Times New Roman"/>
        </w:rPr>
        <w:t xml:space="preserve">a cabo en el torno, </w:t>
      </w:r>
      <w:r w:rsidR="00DC1644">
        <w:rPr>
          <w:rFonts w:ascii="Times New Roman" w:hAnsi="Times New Roman" w:cs="Times New Roman"/>
        </w:rPr>
        <w:t xml:space="preserve">como podemos apreciar en las </w:t>
      </w:r>
      <w:r w:rsidR="00C56761">
        <w:rPr>
          <w:rFonts w:ascii="Times New Roman" w:hAnsi="Times New Roman" w:cs="Times New Roman"/>
        </w:rPr>
        <w:t>huellas</w:t>
      </w:r>
      <w:r w:rsidR="00DC1644">
        <w:rPr>
          <w:rFonts w:ascii="Times New Roman" w:hAnsi="Times New Roman" w:cs="Times New Roman"/>
        </w:rPr>
        <w:t xml:space="preserve"> que han quedado en </w:t>
      </w:r>
      <w:r w:rsidR="00C56761">
        <w:rPr>
          <w:rFonts w:ascii="Times New Roman" w:hAnsi="Times New Roman" w:cs="Times New Roman"/>
        </w:rPr>
        <w:t>la parte superior de la pieza</w:t>
      </w:r>
      <w:r w:rsidR="00DC1644">
        <w:rPr>
          <w:rFonts w:ascii="Times New Roman" w:hAnsi="Times New Roman" w:cs="Times New Roman"/>
        </w:rPr>
        <w:t xml:space="preserve">. Pequeño orificio </w:t>
      </w:r>
      <w:r w:rsidR="00953608">
        <w:rPr>
          <w:rFonts w:ascii="Times New Roman" w:hAnsi="Times New Roman" w:cs="Times New Roman"/>
        </w:rPr>
        <w:t>realizado para una mejor sujeción al eje que facilitaba el giro y la precisión en la obra</w:t>
      </w:r>
      <w:r w:rsidR="00F00B29">
        <w:rPr>
          <w:rFonts w:ascii="Times New Roman" w:hAnsi="Times New Roman" w:cs="Times New Roman"/>
        </w:rPr>
        <w:t xml:space="preserve"> (Fig. 1)</w:t>
      </w:r>
      <w:r w:rsidR="00C56761">
        <w:rPr>
          <w:rFonts w:ascii="Times New Roman" w:hAnsi="Times New Roman" w:cs="Times New Roman"/>
        </w:rPr>
        <w:t>.</w:t>
      </w:r>
      <w:r w:rsidR="001F5C64">
        <w:rPr>
          <w:rFonts w:ascii="Times New Roman" w:hAnsi="Times New Roman" w:cs="Times New Roman"/>
        </w:rPr>
        <w:t xml:space="preserve"> </w:t>
      </w:r>
      <w:r w:rsidR="00942E95">
        <w:rPr>
          <w:rFonts w:ascii="Times New Roman" w:hAnsi="Times New Roman" w:cs="Times New Roman"/>
        </w:rPr>
        <w:t>Una vez concluida esta fase, lo</w:t>
      </w:r>
      <w:r w:rsidR="001F5C64">
        <w:rPr>
          <w:rFonts w:ascii="Times New Roman" w:hAnsi="Times New Roman" w:cs="Times New Roman"/>
        </w:rPr>
        <w:t>s peones</w:t>
      </w:r>
      <w:r w:rsidR="00953608">
        <w:rPr>
          <w:rFonts w:ascii="Times New Roman" w:hAnsi="Times New Roman" w:cs="Times New Roman"/>
        </w:rPr>
        <w:t xml:space="preserve"> se les pulimentaba</w:t>
      </w:r>
      <w:r w:rsidR="001F5C64">
        <w:rPr>
          <w:rFonts w:ascii="Times New Roman" w:hAnsi="Times New Roman" w:cs="Times New Roman"/>
        </w:rPr>
        <w:t xml:space="preserve">, </w:t>
      </w:r>
      <w:r w:rsidR="00953608">
        <w:rPr>
          <w:rFonts w:ascii="Times New Roman" w:hAnsi="Times New Roman" w:cs="Times New Roman"/>
        </w:rPr>
        <w:t xml:space="preserve">adquiriendo un brillo excepcional, </w:t>
      </w:r>
      <w:r w:rsidR="00F6108E">
        <w:rPr>
          <w:rFonts w:ascii="Times New Roman" w:hAnsi="Times New Roman" w:cs="Times New Roman"/>
        </w:rPr>
        <w:t>dando la impresión que estaban</w:t>
      </w:r>
      <w:r w:rsidR="001F5C64">
        <w:rPr>
          <w:rFonts w:ascii="Times New Roman" w:hAnsi="Times New Roman" w:cs="Times New Roman"/>
        </w:rPr>
        <w:t xml:space="preserve"> hechos en marfil.</w:t>
      </w:r>
      <w:r w:rsidR="00C56761">
        <w:rPr>
          <w:rFonts w:ascii="Times New Roman" w:hAnsi="Times New Roman" w:cs="Times New Roman"/>
        </w:rPr>
        <w:t xml:space="preserve"> Los hemos diferenciado de las fichas, como hemos expresado </w:t>
      </w:r>
      <w:r w:rsidR="00C56761" w:rsidRPr="00C56761">
        <w:rPr>
          <w:rFonts w:ascii="Times New Roman" w:hAnsi="Times New Roman" w:cs="Times New Roman"/>
          <w:i/>
        </w:rPr>
        <w:t>u</w:t>
      </w:r>
      <w:r w:rsidR="00C56761">
        <w:rPr>
          <w:rFonts w:ascii="Times New Roman" w:hAnsi="Times New Roman" w:cs="Times New Roman"/>
          <w:i/>
        </w:rPr>
        <w:t>t</w:t>
      </w:r>
      <w:r w:rsidR="00C56761" w:rsidRPr="00C56761">
        <w:rPr>
          <w:rFonts w:ascii="Times New Roman" w:hAnsi="Times New Roman" w:cs="Times New Roman"/>
          <w:i/>
        </w:rPr>
        <w:t xml:space="preserve"> supra</w:t>
      </w:r>
      <w:r w:rsidR="00C56761">
        <w:rPr>
          <w:rFonts w:ascii="Times New Roman" w:hAnsi="Times New Roman" w:cs="Times New Roman"/>
        </w:rPr>
        <w:t>, por su</w:t>
      </w:r>
      <w:r w:rsidR="00F00B29">
        <w:rPr>
          <w:rFonts w:ascii="Times New Roman" w:hAnsi="Times New Roman" w:cs="Times New Roman"/>
        </w:rPr>
        <w:t>s</w:t>
      </w:r>
      <w:r w:rsidR="00C56761">
        <w:rPr>
          <w:rFonts w:ascii="Times New Roman" w:hAnsi="Times New Roman" w:cs="Times New Roman"/>
        </w:rPr>
        <w:t xml:space="preserve"> </w:t>
      </w:r>
      <w:r w:rsidR="00F00B29">
        <w:rPr>
          <w:rFonts w:ascii="Times New Roman" w:hAnsi="Times New Roman" w:cs="Times New Roman"/>
        </w:rPr>
        <w:t>características fisonómicas</w:t>
      </w:r>
      <w:r w:rsidR="00C56761">
        <w:rPr>
          <w:rFonts w:ascii="Times New Roman" w:hAnsi="Times New Roman" w:cs="Times New Roman"/>
        </w:rPr>
        <w:t xml:space="preserve">. </w:t>
      </w:r>
      <w:r w:rsidR="00F00B29">
        <w:rPr>
          <w:rFonts w:ascii="Times New Roman" w:hAnsi="Times New Roman" w:cs="Times New Roman"/>
        </w:rPr>
        <w:t>Ambas</w:t>
      </w:r>
      <w:r w:rsidR="001F5C64">
        <w:rPr>
          <w:rFonts w:ascii="Times New Roman" w:hAnsi="Times New Roman" w:cs="Times New Roman"/>
        </w:rPr>
        <w:t xml:space="preserve"> com</w:t>
      </w:r>
      <w:r w:rsidR="00F00B29">
        <w:rPr>
          <w:rFonts w:ascii="Times New Roman" w:hAnsi="Times New Roman" w:cs="Times New Roman"/>
        </w:rPr>
        <w:t>parten la misma estructura de la</w:t>
      </w:r>
      <w:r w:rsidR="001F5C64">
        <w:rPr>
          <w:rFonts w:ascii="Times New Roman" w:hAnsi="Times New Roman" w:cs="Times New Roman"/>
        </w:rPr>
        <w:t xml:space="preserve"> base, lisa, que facilita el desplazamiento dentro del tablero. La salvedad está en </w:t>
      </w:r>
      <w:r w:rsidR="00C56761">
        <w:rPr>
          <w:rFonts w:ascii="Times New Roman" w:hAnsi="Times New Roman" w:cs="Times New Roman"/>
        </w:rPr>
        <w:t>la parte superior</w:t>
      </w:r>
      <w:r w:rsidR="001F5C64">
        <w:rPr>
          <w:rFonts w:ascii="Times New Roman" w:hAnsi="Times New Roman" w:cs="Times New Roman"/>
        </w:rPr>
        <w:t xml:space="preserve">, que en el caso que nos ocupa va a adoptar una forma </w:t>
      </w:r>
      <w:r w:rsidR="00C56761">
        <w:rPr>
          <w:rFonts w:ascii="Times New Roman" w:hAnsi="Times New Roman" w:cs="Times New Roman"/>
        </w:rPr>
        <w:t xml:space="preserve">hemisférica, más o menos pronunciada. </w:t>
      </w:r>
      <w:r w:rsidR="001F5C64">
        <w:rPr>
          <w:rFonts w:ascii="Times New Roman" w:hAnsi="Times New Roman" w:cs="Times New Roman"/>
        </w:rPr>
        <w:t xml:space="preserve">Los modelos más sencillos </w:t>
      </w:r>
      <w:r w:rsidR="00342A0A">
        <w:rPr>
          <w:rFonts w:ascii="Times New Roman" w:hAnsi="Times New Roman" w:cs="Times New Roman"/>
        </w:rPr>
        <w:t>(</w:t>
      </w:r>
      <w:r w:rsidR="001F5C64">
        <w:rPr>
          <w:rFonts w:ascii="Times New Roman" w:hAnsi="Times New Roman" w:cs="Times New Roman"/>
        </w:rPr>
        <w:t>E.II.</w:t>
      </w:r>
      <w:r w:rsidR="00342A0A">
        <w:rPr>
          <w:rFonts w:ascii="Times New Roman" w:hAnsi="Times New Roman" w:cs="Times New Roman"/>
        </w:rPr>
        <w:t>1.</w:t>
      </w:r>
      <w:r w:rsidR="001F5C64">
        <w:rPr>
          <w:rFonts w:ascii="Times New Roman" w:hAnsi="Times New Roman" w:cs="Times New Roman"/>
        </w:rPr>
        <w:t>A</w:t>
      </w:r>
      <w:r w:rsidR="00342A0A">
        <w:rPr>
          <w:rFonts w:ascii="Times New Roman" w:hAnsi="Times New Roman" w:cs="Times New Roman"/>
        </w:rPr>
        <w:t>)</w:t>
      </w:r>
      <w:r w:rsidR="001F5C64">
        <w:rPr>
          <w:rFonts w:ascii="Times New Roman" w:hAnsi="Times New Roman" w:cs="Times New Roman"/>
        </w:rPr>
        <w:t>, también los encontramos en pasta vítrea de varios colores</w:t>
      </w:r>
      <w:r w:rsidR="001F5C64">
        <w:rPr>
          <w:rStyle w:val="Refdenotaalpie"/>
          <w:rFonts w:ascii="Times New Roman" w:hAnsi="Times New Roman" w:cs="Times New Roman"/>
        </w:rPr>
        <w:footnoteReference w:id="81"/>
      </w:r>
      <w:r w:rsidR="001F5C64">
        <w:rPr>
          <w:rFonts w:ascii="Times New Roman" w:hAnsi="Times New Roman" w:cs="Times New Roman"/>
        </w:rPr>
        <w:t xml:space="preserve">. </w:t>
      </w:r>
    </w:p>
    <w:p w:rsidR="00F00B29" w:rsidRDefault="00F00B29" w:rsidP="00F00B29">
      <w:pPr>
        <w:jc w:val="center"/>
        <w:rPr>
          <w:rFonts w:ascii="Times New Roman" w:hAnsi="Times New Roman" w:cs="Times New Roman"/>
        </w:rPr>
      </w:pPr>
      <w:r w:rsidRPr="00AE5A4A">
        <w:rPr>
          <w:rFonts w:ascii="Times New Roman" w:hAnsi="Times New Roman" w:cs="Times New Roman"/>
          <w:noProof/>
          <w:lang w:eastAsia="es-ES"/>
        </w:rPr>
        <w:drawing>
          <wp:inline distT="0" distB="0" distL="0" distR="0" wp14:anchorId="3840247F" wp14:editId="0FC4E27F">
            <wp:extent cx="1547924" cy="1533525"/>
            <wp:effectExtent l="0" t="0" r="0" b="0"/>
            <wp:docPr id="27" name="Imagen 27" descr="G:\HUESO ROMANO (22-7-16)\HUESO TRABAJADO EPOCA ROMANA\en fongo negro (20-09-18)\34 - Tipo E.II - Peón\E.II.1.B.1 - Decorado geométrica\E.II.1.B.1.4 - Anillo central hundido\MANDSC056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20-09-18)\34 - Tipo E.II - Peón\E.II.1.B.1 - Decorado geométrica\E.II.1.B.1.4 - Anillo central hundido\MANDSC0562 copie123.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6272" t="18182" r="20119" b="19355"/>
                    <a:stretch/>
                  </pic:blipFill>
                  <pic:spPr bwMode="auto">
                    <a:xfrm>
                      <a:off x="0" y="0"/>
                      <a:ext cx="1556622" cy="1542142"/>
                    </a:xfrm>
                    <a:prstGeom prst="rect">
                      <a:avLst/>
                    </a:prstGeom>
                    <a:noFill/>
                    <a:ln>
                      <a:noFill/>
                    </a:ln>
                    <a:extLst>
                      <a:ext uri="{53640926-AAD7-44D8-BBD7-CCE9431645EC}">
                        <a14:shadowObscured xmlns:a14="http://schemas.microsoft.com/office/drawing/2010/main"/>
                      </a:ext>
                    </a:extLst>
                  </pic:spPr>
                </pic:pic>
              </a:graphicData>
            </a:graphic>
          </wp:inline>
        </w:drawing>
      </w:r>
    </w:p>
    <w:p w:rsidR="00F00B29" w:rsidRDefault="00F00B29" w:rsidP="00F00B29">
      <w:pPr>
        <w:jc w:val="center"/>
        <w:rPr>
          <w:rFonts w:ascii="Times New Roman" w:hAnsi="Times New Roman" w:cs="Times New Roman"/>
          <w:b/>
          <w:sz w:val="20"/>
          <w:szCs w:val="20"/>
        </w:rPr>
      </w:pPr>
      <w:r w:rsidRPr="00273C9B">
        <w:rPr>
          <w:rFonts w:ascii="Times New Roman" w:hAnsi="Times New Roman" w:cs="Times New Roman"/>
          <w:b/>
          <w:sz w:val="20"/>
          <w:szCs w:val="20"/>
        </w:rPr>
        <w:t xml:space="preserve">Fig. 1 - Pieza </w:t>
      </w:r>
      <w:r>
        <w:rPr>
          <w:rFonts w:ascii="Times New Roman" w:hAnsi="Times New Roman" w:cs="Times New Roman"/>
          <w:b/>
          <w:sz w:val="20"/>
          <w:szCs w:val="20"/>
        </w:rPr>
        <w:t>con el orificio del torno muy marcado (P</w:t>
      </w:r>
      <w:r w:rsidRPr="00273C9B">
        <w:rPr>
          <w:rFonts w:ascii="Times New Roman" w:hAnsi="Times New Roman" w:cs="Times New Roman"/>
          <w:b/>
          <w:sz w:val="20"/>
          <w:szCs w:val="20"/>
        </w:rPr>
        <w:t>rocedencia desconocida</w:t>
      </w:r>
      <w:r>
        <w:rPr>
          <w:rFonts w:ascii="Times New Roman" w:hAnsi="Times New Roman" w:cs="Times New Roman"/>
          <w:b/>
          <w:sz w:val="20"/>
          <w:szCs w:val="20"/>
        </w:rPr>
        <w:t xml:space="preserve">, MAN, </w:t>
      </w:r>
      <w:r w:rsidRPr="00273C9B">
        <w:rPr>
          <w:rFonts w:ascii="Times New Roman" w:hAnsi="Times New Roman" w:cs="Times New Roman"/>
          <w:b/>
          <w:sz w:val="20"/>
          <w:szCs w:val="20"/>
        </w:rPr>
        <w:t>Madrid)</w:t>
      </w:r>
      <w:r w:rsidRPr="00273C9B">
        <w:rPr>
          <w:rStyle w:val="Refdenotaalpie"/>
          <w:rFonts w:ascii="Times New Roman" w:hAnsi="Times New Roman" w:cs="Times New Roman"/>
          <w:b/>
          <w:sz w:val="20"/>
          <w:szCs w:val="20"/>
        </w:rPr>
        <w:footnoteReference w:id="82"/>
      </w:r>
      <w:r w:rsidRPr="00273C9B">
        <w:rPr>
          <w:rFonts w:ascii="Times New Roman" w:hAnsi="Times New Roman" w:cs="Times New Roman"/>
          <w:b/>
          <w:sz w:val="20"/>
          <w:szCs w:val="20"/>
        </w:rPr>
        <w:t>.</w:t>
      </w:r>
    </w:p>
    <w:p w:rsidR="00AF490E" w:rsidRDefault="00AF490E" w:rsidP="004D6A74">
      <w:pPr>
        <w:jc w:val="both"/>
        <w:rPr>
          <w:rFonts w:ascii="Times New Roman" w:hAnsi="Times New Roman" w:cs="Times New Roman"/>
        </w:rPr>
      </w:pPr>
      <w:r>
        <w:rPr>
          <w:rFonts w:ascii="Times New Roman" w:hAnsi="Times New Roman" w:cs="Times New Roman"/>
        </w:rPr>
        <w:t>En la península, al igual que ocurre en el resto del Imperio</w:t>
      </w:r>
      <w:r w:rsidR="001210F1">
        <w:rPr>
          <w:rStyle w:val="Refdenotaalpie"/>
          <w:rFonts w:ascii="Times New Roman" w:hAnsi="Times New Roman" w:cs="Times New Roman"/>
        </w:rPr>
        <w:footnoteReference w:id="83"/>
      </w:r>
      <w:r>
        <w:rPr>
          <w:rFonts w:ascii="Times New Roman" w:hAnsi="Times New Roman" w:cs="Times New Roman"/>
        </w:rPr>
        <w:t xml:space="preserve">, son muy frecuentes los modelos más </w:t>
      </w:r>
      <w:r w:rsidR="00B24DB0">
        <w:rPr>
          <w:rFonts w:ascii="Times New Roman" w:hAnsi="Times New Roman" w:cs="Times New Roman"/>
        </w:rPr>
        <w:t>simples</w:t>
      </w:r>
      <w:r>
        <w:rPr>
          <w:rFonts w:ascii="Times New Roman" w:hAnsi="Times New Roman" w:cs="Times New Roman"/>
        </w:rPr>
        <w:t xml:space="preserve"> (E.II.</w:t>
      </w:r>
      <w:r w:rsidR="001210F1">
        <w:rPr>
          <w:rFonts w:ascii="Times New Roman" w:hAnsi="Times New Roman" w:cs="Times New Roman"/>
        </w:rPr>
        <w:t>1.</w:t>
      </w:r>
      <w:r>
        <w:rPr>
          <w:rFonts w:ascii="Times New Roman" w:hAnsi="Times New Roman" w:cs="Times New Roman"/>
        </w:rPr>
        <w:t xml:space="preserve">A). Este </w:t>
      </w:r>
      <w:r w:rsidRPr="001210F1">
        <w:rPr>
          <w:rFonts w:ascii="Times New Roman" w:hAnsi="Times New Roman" w:cs="Times New Roman"/>
        </w:rPr>
        <w:t>arquetipo</w:t>
      </w:r>
      <w:r w:rsidR="001210F1">
        <w:rPr>
          <w:rFonts w:ascii="Times New Roman" w:hAnsi="Times New Roman" w:cs="Times New Roman"/>
        </w:rPr>
        <w:t xml:space="preserve"> (E.II.1.A.1.1),</w:t>
      </w:r>
      <w:r w:rsidR="00BF0245">
        <w:rPr>
          <w:rFonts w:ascii="Times New Roman" w:hAnsi="Times New Roman" w:cs="Times New Roman"/>
        </w:rPr>
        <w:t xml:space="preserve"> se caracteriza por la sencillez. La inmensa mayoría de los recogidos no </w:t>
      </w:r>
      <w:r w:rsidR="00636483">
        <w:rPr>
          <w:rFonts w:ascii="Times New Roman" w:hAnsi="Times New Roman" w:cs="Times New Roman"/>
        </w:rPr>
        <w:t>tiene</w:t>
      </w:r>
      <w:r w:rsidR="00BF0245">
        <w:rPr>
          <w:rFonts w:ascii="Times New Roman" w:hAnsi="Times New Roman" w:cs="Times New Roman"/>
        </w:rPr>
        <w:t xml:space="preserve"> decoración. </w:t>
      </w:r>
      <w:r w:rsidR="00546660">
        <w:rPr>
          <w:rFonts w:ascii="Times New Roman" w:hAnsi="Times New Roman" w:cs="Times New Roman"/>
        </w:rPr>
        <w:t>H</w:t>
      </w:r>
      <w:r w:rsidR="00BF0245">
        <w:rPr>
          <w:rFonts w:ascii="Times New Roman" w:hAnsi="Times New Roman" w:cs="Times New Roman"/>
        </w:rPr>
        <w:t>ay algunos peones</w:t>
      </w:r>
      <w:r w:rsidR="00546660">
        <w:rPr>
          <w:rFonts w:ascii="Times New Roman" w:hAnsi="Times New Roman" w:cs="Times New Roman"/>
        </w:rPr>
        <w:t>, no muy abundantes,</w:t>
      </w:r>
      <w:r w:rsidR="00BF0245">
        <w:rPr>
          <w:rFonts w:ascii="Times New Roman" w:hAnsi="Times New Roman" w:cs="Times New Roman"/>
        </w:rPr>
        <w:t xml:space="preserve"> que portan inscripción en la base, como podemos comprobar en el </w:t>
      </w:r>
      <w:r w:rsidR="00546660">
        <w:rPr>
          <w:rFonts w:ascii="Times New Roman" w:hAnsi="Times New Roman" w:cs="Times New Roman"/>
        </w:rPr>
        <w:t>“</w:t>
      </w:r>
      <w:r w:rsidR="00546660" w:rsidRPr="00546660">
        <w:rPr>
          <w:rFonts w:ascii="Times New Roman" w:hAnsi="Times New Roman" w:cs="Times New Roman"/>
          <w:i/>
        </w:rPr>
        <w:t>tokens</w:t>
      </w:r>
      <w:r w:rsidR="00546660">
        <w:rPr>
          <w:rFonts w:ascii="Times New Roman" w:hAnsi="Times New Roman" w:cs="Times New Roman"/>
        </w:rPr>
        <w:t>”</w:t>
      </w:r>
      <w:r w:rsidR="00BF0245">
        <w:rPr>
          <w:rFonts w:ascii="Times New Roman" w:hAnsi="Times New Roman" w:cs="Times New Roman"/>
        </w:rPr>
        <w:t xml:space="preserve"> recogido en </w:t>
      </w:r>
      <w:r w:rsidR="00BF0245" w:rsidRPr="00BF0245">
        <w:rPr>
          <w:rFonts w:ascii="Times New Roman" w:hAnsi="Times New Roman" w:cs="Times New Roman"/>
          <w:i/>
        </w:rPr>
        <w:t>Valeria</w:t>
      </w:r>
      <w:r w:rsidR="00BF0245">
        <w:rPr>
          <w:rFonts w:ascii="Times New Roman" w:hAnsi="Times New Roman" w:cs="Times New Roman"/>
        </w:rPr>
        <w:t xml:space="preserve"> </w:t>
      </w:r>
      <w:r w:rsidR="002C52AA">
        <w:rPr>
          <w:rFonts w:ascii="Times New Roman" w:hAnsi="Times New Roman" w:cs="Times New Roman"/>
        </w:rPr>
        <w:t>en el que han graba</w:t>
      </w:r>
      <w:r w:rsidR="00636483">
        <w:rPr>
          <w:rFonts w:ascii="Times New Roman" w:hAnsi="Times New Roman" w:cs="Times New Roman"/>
        </w:rPr>
        <w:t>do las letras</w:t>
      </w:r>
      <w:r w:rsidR="00546660">
        <w:rPr>
          <w:rFonts w:ascii="Times New Roman" w:hAnsi="Times New Roman" w:cs="Times New Roman"/>
        </w:rPr>
        <w:t xml:space="preserve"> </w:t>
      </w:r>
      <w:r w:rsidR="00BF0245">
        <w:rPr>
          <w:rFonts w:ascii="Times New Roman" w:hAnsi="Times New Roman" w:cs="Times New Roman"/>
        </w:rPr>
        <w:t>“</w:t>
      </w:r>
      <w:r w:rsidR="00BF0245" w:rsidRPr="00BF0245">
        <w:rPr>
          <w:rFonts w:ascii="Times New Roman" w:hAnsi="Times New Roman" w:cs="Times New Roman"/>
          <w:i/>
        </w:rPr>
        <w:t>PR</w:t>
      </w:r>
      <w:r w:rsidR="00BF0245">
        <w:rPr>
          <w:rFonts w:ascii="Times New Roman" w:hAnsi="Times New Roman" w:cs="Times New Roman"/>
        </w:rPr>
        <w:t>”.</w:t>
      </w:r>
      <w:r w:rsidR="00546660">
        <w:rPr>
          <w:rFonts w:ascii="Times New Roman" w:hAnsi="Times New Roman" w:cs="Times New Roman"/>
        </w:rPr>
        <w:t xml:space="preserve"> E</w:t>
      </w:r>
      <w:r w:rsidR="00C0465D">
        <w:rPr>
          <w:rFonts w:ascii="Times New Roman" w:hAnsi="Times New Roman" w:cs="Times New Roman"/>
        </w:rPr>
        <w:t>n la península ibérica, e</w:t>
      </w:r>
      <w:r w:rsidR="00546660">
        <w:rPr>
          <w:rFonts w:ascii="Times New Roman" w:hAnsi="Times New Roman" w:cs="Times New Roman"/>
        </w:rPr>
        <w:t xml:space="preserve">ste </w:t>
      </w:r>
      <w:r w:rsidR="00C0465D">
        <w:rPr>
          <w:rFonts w:ascii="Times New Roman" w:hAnsi="Times New Roman" w:cs="Times New Roman"/>
        </w:rPr>
        <w:t xml:space="preserve">subtipo está bien representado en la mayoría del territorio, siendo menos </w:t>
      </w:r>
      <w:r w:rsidR="00546660">
        <w:rPr>
          <w:rFonts w:ascii="Times New Roman" w:hAnsi="Times New Roman" w:cs="Times New Roman"/>
        </w:rPr>
        <w:t xml:space="preserve">frecuente en </w:t>
      </w:r>
      <w:r w:rsidR="00C0465D">
        <w:rPr>
          <w:rFonts w:ascii="Times New Roman" w:hAnsi="Times New Roman" w:cs="Times New Roman"/>
        </w:rPr>
        <w:t xml:space="preserve">el área de </w:t>
      </w:r>
      <w:r w:rsidR="00546660">
        <w:rPr>
          <w:rFonts w:ascii="Times New Roman" w:hAnsi="Times New Roman" w:cs="Times New Roman"/>
        </w:rPr>
        <w:t>la costa catalana</w:t>
      </w:r>
      <w:r w:rsidR="001210F1">
        <w:rPr>
          <w:rFonts w:ascii="Times New Roman" w:hAnsi="Times New Roman" w:cs="Times New Roman"/>
        </w:rPr>
        <w:t xml:space="preserve">. Las dimensiones más usuales de las piezas hispanas oscila entre 1,6-2,5 cm de diámetro, y 1,1-1,3 cm. de alto. La cronología que se les otorga fluctúa entre los siglos I y IV d.C., siendo más </w:t>
      </w:r>
      <w:r w:rsidR="00072860">
        <w:rPr>
          <w:rFonts w:ascii="Times New Roman" w:hAnsi="Times New Roman" w:cs="Times New Roman"/>
        </w:rPr>
        <w:t>pródigas</w:t>
      </w:r>
      <w:r w:rsidR="001210F1">
        <w:rPr>
          <w:rFonts w:ascii="Times New Roman" w:hAnsi="Times New Roman" w:cs="Times New Roman"/>
        </w:rPr>
        <w:t>, en este territorio, en el periodo comprendido entre los siglos II y III d.C.</w:t>
      </w:r>
    </w:p>
    <w:p w:rsidR="00CD0B37" w:rsidRDefault="00790E88" w:rsidP="00615EFA">
      <w:pPr>
        <w:jc w:val="both"/>
        <w:rPr>
          <w:rFonts w:ascii="Times New Roman" w:hAnsi="Times New Roman" w:cs="Times New Roman"/>
        </w:rPr>
      </w:pPr>
      <w:r w:rsidRPr="00552FD1">
        <w:rPr>
          <w:rFonts w:ascii="Times New Roman" w:hAnsi="Times New Roman" w:cs="Times New Roman"/>
        </w:rPr>
        <w:t>Una variante de este modelo</w:t>
      </w:r>
      <w:r w:rsidR="00560D61">
        <w:rPr>
          <w:rFonts w:ascii="Times New Roman" w:hAnsi="Times New Roman" w:cs="Times New Roman"/>
        </w:rPr>
        <w:t xml:space="preserve"> (E.II.1.A.1.2)</w:t>
      </w:r>
      <w:r>
        <w:rPr>
          <w:rFonts w:ascii="Times New Roman" w:hAnsi="Times New Roman" w:cs="Times New Roman"/>
        </w:rPr>
        <w:t xml:space="preserve">, </w:t>
      </w:r>
      <w:r w:rsidR="00560D61">
        <w:rPr>
          <w:rFonts w:ascii="Times New Roman" w:hAnsi="Times New Roman" w:cs="Times New Roman"/>
        </w:rPr>
        <w:t xml:space="preserve">se caracteriza por presentar dos anillos rebajados en la parte superior, siendo el resto del objeto con las mismas peculiaridades. </w:t>
      </w:r>
      <w:r>
        <w:rPr>
          <w:rFonts w:ascii="Times New Roman" w:hAnsi="Times New Roman" w:cs="Times New Roman"/>
        </w:rPr>
        <w:t>Es un prototipo poco frecuente en el Imperio</w:t>
      </w:r>
      <w:r w:rsidR="000F7469">
        <w:rPr>
          <w:rFonts w:ascii="Times New Roman" w:hAnsi="Times New Roman" w:cs="Times New Roman"/>
        </w:rPr>
        <w:t xml:space="preserve">. Aparte de las dos piezas recogidas en distintos puntos de la ciudad de la antigua </w:t>
      </w:r>
      <w:r w:rsidR="000F7469" w:rsidRPr="00785AE9">
        <w:rPr>
          <w:rFonts w:ascii="Times New Roman" w:hAnsi="Times New Roman" w:cs="Times New Roman"/>
          <w:i/>
        </w:rPr>
        <w:t>Avgvsta Emerita</w:t>
      </w:r>
      <w:r w:rsidR="000F7469">
        <w:rPr>
          <w:rFonts w:ascii="Times New Roman" w:hAnsi="Times New Roman" w:cs="Times New Roman"/>
        </w:rPr>
        <w:t xml:space="preserve">, únicamente conocemos </w:t>
      </w:r>
      <w:r w:rsidR="00785AE9">
        <w:rPr>
          <w:rFonts w:ascii="Times New Roman" w:hAnsi="Times New Roman" w:cs="Times New Roman"/>
        </w:rPr>
        <w:t>otros ejemplos</w:t>
      </w:r>
      <w:r w:rsidR="000F7469">
        <w:rPr>
          <w:rFonts w:ascii="Times New Roman" w:hAnsi="Times New Roman" w:cs="Times New Roman"/>
        </w:rPr>
        <w:t xml:space="preserve"> en </w:t>
      </w:r>
      <w:r w:rsidR="000F7469" w:rsidRPr="00B00019">
        <w:rPr>
          <w:rFonts w:ascii="Times New Roman" w:hAnsi="Times New Roman" w:cs="Times New Roman"/>
          <w:i/>
        </w:rPr>
        <w:t>Timač</w:t>
      </w:r>
      <w:r w:rsidR="000F7469">
        <w:rPr>
          <w:rFonts w:ascii="Times New Roman" w:hAnsi="Times New Roman" w:cs="Times New Roman"/>
          <w:i/>
        </w:rPr>
        <w:t>vm Minv</w:t>
      </w:r>
      <w:r w:rsidR="000F7469" w:rsidRPr="00B00019">
        <w:rPr>
          <w:rFonts w:ascii="Times New Roman" w:hAnsi="Times New Roman" w:cs="Times New Roman"/>
          <w:i/>
        </w:rPr>
        <w:t>s</w:t>
      </w:r>
      <w:r w:rsidR="000F7469">
        <w:rPr>
          <w:rFonts w:ascii="Times New Roman" w:hAnsi="Times New Roman" w:cs="Times New Roman"/>
          <w:i/>
        </w:rPr>
        <w:t xml:space="preserve"> </w:t>
      </w:r>
      <w:r w:rsidR="000F7469" w:rsidRPr="000F7469">
        <w:rPr>
          <w:rFonts w:ascii="Times New Roman" w:hAnsi="Times New Roman" w:cs="Times New Roman"/>
        </w:rPr>
        <w:t>y</w:t>
      </w:r>
      <w:r w:rsidR="000F7469">
        <w:rPr>
          <w:rFonts w:ascii="Times New Roman" w:hAnsi="Times New Roman" w:cs="Times New Roman"/>
        </w:rPr>
        <w:t xml:space="preserve"> en</w:t>
      </w:r>
      <w:r w:rsidR="000F7469">
        <w:rPr>
          <w:rFonts w:ascii="Times New Roman" w:hAnsi="Times New Roman" w:cs="Times New Roman"/>
          <w:i/>
        </w:rPr>
        <w:t xml:space="preserve"> Gorsvm</w:t>
      </w:r>
      <w:r w:rsidR="000F7469">
        <w:rPr>
          <w:rFonts w:ascii="Times New Roman" w:hAnsi="Times New Roman" w:cs="Times New Roman"/>
        </w:rPr>
        <w:t xml:space="preserve">. Este </w:t>
      </w:r>
      <w:r w:rsidR="00785AE9">
        <w:rPr>
          <w:rFonts w:ascii="Times New Roman" w:hAnsi="Times New Roman" w:cs="Times New Roman"/>
        </w:rPr>
        <w:t>arquetipo</w:t>
      </w:r>
      <w:r w:rsidR="000F7469">
        <w:rPr>
          <w:rFonts w:ascii="Times New Roman" w:hAnsi="Times New Roman" w:cs="Times New Roman"/>
        </w:rPr>
        <w:t xml:space="preserve"> tiene unas medidas algo mayores que los precedentes</w:t>
      </w:r>
      <w:r w:rsidR="00C72E62">
        <w:rPr>
          <w:rFonts w:ascii="Times New Roman" w:hAnsi="Times New Roman" w:cs="Times New Roman"/>
        </w:rPr>
        <w:t xml:space="preserve"> en cuanto al diámetro (</w:t>
      </w:r>
      <w:r w:rsidR="000F7469">
        <w:rPr>
          <w:rFonts w:ascii="Times New Roman" w:hAnsi="Times New Roman" w:cs="Times New Roman"/>
        </w:rPr>
        <w:t>2,2 cm</w:t>
      </w:r>
      <w:r w:rsidR="00C72E62">
        <w:rPr>
          <w:rFonts w:ascii="Times New Roman" w:hAnsi="Times New Roman" w:cs="Times New Roman"/>
        </w:rPr>
        <w:t xml:space="preserve">.), mientras que la altura está dentro de los parámetros del </w:t>
      </w:r>
      <w:r w:rsidR="00434BC5">
        <w:rPr>
          <w:rFonts w:ascii="Times New Roman" w:hAnsi="Times New Roman" w:cs="Times New Roman"/>
        </w:rPr>
        <w:t>grupo</w:t>
      </w:r>
      <w:r w:rsidR="00C72E62">
        <w:rPr>
          <w:rFonts w:ascii="Times New Roman" w:hAnsi="Times New Roman" w:cs="Times New Roman"/>
        </w:rPr>
        <w:t xml:space="preserve"> anterior (</w:t>
      </w:r>
      <w:r w:rsidR="000F7469">
        <w:rPr>
          <w:rFonts w:ascii="Times New Roman" w:hAnsi="Times New Roman" w:cs="Times New Roman"/>
        </w:rPr>
        <w:t>1,20</w:t>
      </w:r>
      <w:r w:rsidR="00C72E62">
        <w:rPr>
          <w:rFonts w:ascii="Times New Roman" w:hAnsi="Times New Roman" w:cs="Times New Roman"/>
        </w:rPr>
        <w:t xml:space="preserve"> cm.)</w:t>
      </w:r>
      <w:r w:rsidR="000F7469">
        <w:rPr>
          <w:rFonts w:ascii="Times New Roman" w:hAnsi="Times New Roman" w:cs="Times New Roman"/>
        </w:rPr>
        <w:t>.</w:t>
      </w:r>
      <w:r w:rsidR="00615EFA">
        <w:rPr>
          <w:rFonts w:ascii="Times New Roman" w:hAnsi="Times New Roman" w:cs="Times New Roman"/>
        </w:rPr>
        <w:t xml:space="preserve"> No</w:t>
      </w:r>
      <w:r w:rsidR="00CD0B37">
        <w:rPr>
          <w:rFonts w:ascii="Times New Roman" w:hAnsi="Times New Roman" w:cs="Times New Roman"/>
        </w:rPr>
        <w:t xml:space="preserve"> contamos con una cronología precisa.</w:t>
      </w:r>
      <w:r w:rsidR="00552FD1">
        <w:rPr>
          <w:rFonts w:ascii="Times New Roman" w:hAnsi="Times New Roman" w:cs="Times New Roman"/>
        </w:rPr>
        <w:t xml:space="preserve"> Suponemos que no debe alejarse mucho de la propuesta para al grupo anterior. </w:t>
      </w:r>
    </w:p>
    <w:p w:rsidR="00CD0B37" w:rsidRDefault="00AC7A4F" w:rsidP="004D6A74">
      <w:pPr>
        <w:jc w:val="both"/>
        <w:rPr>
          <w:rFonts w:ascii="Times New Roman" w:hAnsi="Times New Roman" w:cs="Times New Roman"/>
        </w:rPr>
      </w:pPr>
      <w:r w:rsidRPr="000463DF">
        <w:rPr>
          <w:rFonts w:ascii="Times New Roman" w:hAnsi="Times New Roman" w:cs="Times New Roman"/>
        </w:rPr>
        <w:t>Dentro de</w:t>
      </w:r>
      <w:r w:rsidR="001D6386" w:rsidRPr="000463DF">
        <w:rPr>
          <w:rFonts w:ascii="Times New Roman" w:hAnsi="Times New Roman" w:cs="Times New Roman"/>
        </w:rPr>
        <w:t xml:space="preserve"> este grupo, el subtipo</w:t>
      </w:r>
      <w:r w:rsidR="00CD0B37" w:rsidRPr="00CD0B37">
        <w:rPr>
          <w:rFonts w:ascii="Times New Roman" w:hAnsi="Times New Roman" w:cs="Times New Roman"/>
        </w:rPr>
        <w:t xml:space="preserve"> </w:t>
      </w:r>
      <w:r w:rsidR="004358FB" w:rsidRPr="002809A5">
        <w:rPr>
          <w:rFonts w:ascii="Times New Roman" w:hAnsi="Times New Roman" w:cs="Times New Roman"/>
        </w:rPr>
        <w:t>E.II.1.A.</w:t>
      </w:r>
      <w:r w:rsidR="001D6386" w:rsidRPr="002809A5">
        <w:rPr>
          <w:rFonts w:ascii="Times New Roman" w:hAnsi="Times New Roman" w:cs="Times New Roman"/>
        </w:rPr>
        <w:t>2.1</w:t>
      </w:r>
      <w:r w:rsidR="001D6386">
        <w:rPr>
          <w:rFonts w:ascii="Times New Roman" w:hAnsi="Times New Roman" w:cs="Times New Roman"/>
        </w:rPr>
        <w:t xml:space="preserve"> s</w:t>
      </w:r>
      <w:r w:rsidR="00CD0B37">
        <w:rPr>
          <w:rFonts w:ascii="Times New Roman" w:hAnsi="Times New Roman" w:cs="Times New Roman"/>
        </w:rPr>
        <w:t xml:space="preserve">e </w:t>
      </w:r>
      <w:r w:rsidR="001D6386">
        <w:rPr>
          <w:rFonts w:ascii="Times New Roman" w:hAnsi="Times New Roman" w:cs="Times New Roman"/>
        </w:rPr>
        <w:t>diferencia de los dos ante</w:t>
      </w:r>
      <w:r w:rsidR="004358FB">
        <w:rPr>
          <w:rFonts w:ascii="Times New Roman" w:hAnsi="Times New Roman" w:cs="Times New Roman"/>
        </w:rPr>
        <w:t>riores por tener una forma simi</w:t>
      </w:r>
      <w:r w:rsidR="001D6386">
        <w:rPr>
          <w:rFonts w:ascii="Times New Roman" w:hAnsi="Times New Roman" w:cs="Times New Roman"/>
        </w:rPr>
        <w:t>plana. Son piezas en general más pequeñas y con menor altura (</w:t>
      </w:r>
      <w:r w:rsidR="00CD0B37">
        <w:rPr>
          <w:rFonts w:ascii="Times New Roman" w:hAnsi="Times New Roman" w:cs="Times New Roman"/>
        </w:rPr>
        <w:t>entre 0,5 y 0,8 cm.</w:t>
      </w:r>
      <w:r w:rsidR="001D6386">
        <w:rPr>
          <w:rFonts w:ascii="Times New Roman" w:hAnsi="Times New Roman" w:cs="Times New Roman"/>
        </w:rPr>
        <w:t xml:space="preserve">). </w:t>
      </w:r>
      <w:r w:rsidR="00CD0B37">
        <w:rPr>
          <w:rFonts w:ascii="Times New Roman" w:hAnsi="Times New Roman" w:cs="Times New Roman"/>
        </w:rPr>
        <w:t>Este tipo de “</w:t>
      </w:r>
      <w:r w:rsidR="00CD0B37" w:rsidRPr="00CD0B37">
        <w:rPr>
          <w:rFonts w:ascii="Times New Roman" w:hAnsi="Times New Roman" w:cs="Times New Roman"/>
          <w:i/>
        </w:rPr>
        <w:t>tokens</w:t>
      </w:r>
      <w:r w:rsidR="00CD0B37">
        <w:rPr>
          <w:rFonts w:ascii="Times New Roman" w:hAnsi="Times New Roman" w:cs="Times New Roman"/>
        </w:rPr>
        <w:t xml:space="preserve">” no es </w:t>
      </w:r>
      <w:r w:rsidR="001D6386">
        <w:rPr>
          <w:rFonts w:ascii="Times New Roman" w:hAnsi="Times New Roman" w:cs="Times New Roman"/>
        </w:rPr>
        <w:t xml:space="preserve">muy frecuente en </w:t>
      </w:r>
      <w:r w:rsidR="001D6386" w:rsidRPr="00552FD1">
        <w:rPr>
          <w:rFonts w:ascii="Times New Roman" w:hAnsi="Times New Roman" w:cs="Times New Roman"/>
          <w:i/>
        </w:rPr>
        <w:t>Hispania</w:t>
      </w:r>
      <w:r w:rsidR="001D6386">
        <w:rPr>
          <w:rFonts w:ascii="Times New Roman" w:hAnsi="Times New Roman" w:cs="Times New Roman"/>
        </w:rPr>
        <w:t>. Los ejemplares que hasta el momento se han localizado están</w:t>
      </w:r>
      <w:r w:rsidR="00CD0B37">
        <w:rPr>
          <w:rFonts w:ascii="Times New Roman" w:hAnsi="Times New Roman" w:cs="Times New Roman"/>
        </w:rPr>
        <w:t xml:space="preserve"> muy repartidos por</w:t>
      </w:r>
      <w:r w:rsidR="001D6386">
        <w:rPr>
          <w:rFonts w:ascii="Times New Roman" w:hAnsi="Times New Roman" w:cs="Times New Roman"/>
        </w:rPr>
        <w:t xml:space="preserve"> diversos puntos</w:t>
      </w:r>
      <w:r w:rsidR="003858EA">
        <w:rPr>
          <w:rFonts w:ascii="Times New Roman" w:hAnsi="Times New Roman" w:cs="Times New Roman"/>
        </w:rPr>
        <w:t xml:space="preserve"> de la</w:t>
      </w:r>
      <w:r w:rsidR="00CD0B37">
        <w:rPr>
          <w:rFonts w:ascii="Times New Roman" w:hAnsi="Times New Roman" w:cs="Times New Roman"/>
        </w:rPr>
        <w:t xml:space="preserve"> </w:t>
      </w:r>
      <w:r w:rsidR="003858EA">
        <w:rPr>
          <w:rFonts w:ascii="Times New Roman" w:hAnsi="Times New Roman" w:cs="Times New Roman"/>
        </w:rPr>
        <w:t>península. Si son habituales en el resto del Imperio, como se puede constatar,</w:t>
      </w:r>
      <w:r w:rsidR="001D6386">
        <w:rPr>
          <w:rFonts w:ascii="Times New Roman" w:hAnsi="Times New Roman" w:cs="Times New Roman"/>
        </w:rPr>
        <w:t xml:space="preserve"> </w:t>
      </w:r>
      <w:r w:rsidR="003858EA">
        <w:rPr>
          <w:rFonts w:ascii="Times New Roman" w:hAnsi="Times New Roman" w:cs="Times New Roman"/>
        </w:rPr>
        <w:t xml:space="preserve">entre otros lugares, principalmente </w:t>
      </w:r>
      <w:r w:rsidR="001D6386">
        <w:rPr>
          <w:rFonts w:ascii="Times New Roman" w:hAnsi="Times New Roman" w:cs="Times New Roman"/>
        </w:rPr>
        <w:t>en</w:t>
      </w:r>
      <w:r w:rsidR="00CD0B37">
        <w:rPr>
          <w:rFonts w:ascii="Times New Roman" w:hAnsi="Times New Roman" w:cs="Times New Roman"/>
        </w:rPr>
        <w:t xml:space="preserve"> Francia y Suiza. La cronología es similar a los </w:t>
      </w:r>
      <w:r w:rsidR="003858EA">
        <w:rPr>
          <w:rFonts w:ascii="Times New Roman" w:hAnsi="Times New Roman" w:cs="Times New Roman"/>
        </w:rPr>
        <w:t>prototipos</w:t>
      </w:r>
      <w:r w:rsidR="00CD0B37">
        <w:rPr>
          <w:rFonts w:ascii="Times New Roman" w:hAnsi="Times New Roman" w:cs="Times New Roman"/>
        </w:rPr>
        <w:t xml:space="preserve"> elevados, por lo que intuimos que fueron coetáneos. Nos encontramos, tal vez, ante u</w:t>
      </w:r>
      <w:r w:rsidR="003858EA">
        <w:rPr>
          <w:rFonts w:ascii="Times New Roman" w:hAnsi="Times New Roman" w:cs="Times New Roman"/>
        </w:rPr>
        <w:t>na pieza que se ha adaptado al gusto de la</w:t>
      </w:r>
      <w:r w:rsidR="00CD0B37">
        <w:rPr>
          <w:rFonts w:ascii="Times New Roman" w:hAnsi="Times New Roman" w:cs="Times New Roman"/>
        </w:rPr>
        <w:t xml:space="preserve"> zona. De hecho, ambos modelos se </w:t>
      </w:r>
      <w:r w:rsidR="003858EA">
        <w:rPr>
          <w:rFonts w:ascii="Times New Roman" w:hAnsi="Times New Roman" w:cs="Times New Roman"/>
        </w:rPr>
        <w:t>recogen</w:t>
      </w:r>
      <w:r w:rsidR="00CD0B37">
        <w:rPr>
          <w:rFonts w:ascii="Times New Roman" w:hAnsi="Times New Roman" w:cs="Times New Roman"/>
        </w:rPr>
        <w:t xml:space="preserve"> en un mismo yacimiento, como podemos apreciar</w:t>
      </w:r>
      <w:r w:rsidR="003858EA">
        <w:rPr>
          <w:rFonts w:ascii="Times New Roman" w:hAnsi="Times New Roman" w:cs="Times New Roman"/>
        </w:rPr>
        <w:t>, por ejemplo,</w:t>
      </w:r>
      <w:r w:rsidR="00CD0B37">
        <w:rPr>
          <w:rFonts w:ascii="Times New Roman" w:hAnsi="Times New Roman" w:cs="Times New Roman"/>
        </w:rPr>
        <w:t xml:space="preserve"> en la villa de Torre de Palma (Portugal), en Lyon y Martigny en Francia, o </w:t>
      </w:r>
      <w:r w:rsidR="00CD0B37" w:rsidRPr="00CD0B37">
        <w:rPr>
          <w:rFonts w:ascii="Times New Roman" w:hAnsi="Times New Roman" w:cs="Times New Roman"/>
          <w:i/>
        </w:rPr>
        <w:t>Aventicvm</w:t>
      </w:r>
      <w:r w:rsidR="003858EA">
        <w:rPr>
          <w:rFonts w:ascii="Times New Roman" w:hAnsi="Times New Roman" w:cs="Times New Roman"/>
        </w:rPr>
        <w:t xml:space="preserve"> en Suiza</w:t>
      </w:r>
      <w:r w:rsidR="00CD0B37">
        <w:rPr>
          <w:rFonts w:ascii="Times New Roman" w:hAnsi="Times New Roman" w:cs="Times New Roman"/>
        </w:rPr>
        <w:t>.</w:t>
      </w:r>
    </w:p>
    <w:p w:rsidR="00E53C22" w:rsidRDefault="00CD0B37" w:rsidP="004D6A74">
      <w:pPr>
        <w:jc w:val="both"/>
        <w:rPr>
          <w:rFonts w:ascii="Times New Roman" w:hAnsi="Times New Roman" w:cs="Times New Roman"/>
        </w:rPr>
      </w:pPr>
      <w:r>
        <w:rPr>
          <w:rFonts w:ascii="Times New Roman" w:hAnsi="Times New Roman" w:cs="Times New Roman"/>
        </w:rPr>
        <w:t>Como en el subtipo anterior también encontramos una pequeña variante (</w:t>
      </w:r>
      <w:r w:rsidR="004358FB">
        <w:rPr>
          <w:rFonts w:ascii="Times New Roman" w:hAnsi="Times New Roman" w:cs="Times New Roman"/>
        </w:rPr>
        <w:t>E.II.1.A.2.2</w:t>
      </w:r>
      <w:r>
        <w:rPr>
          <w:rFonts w:ascii="Times New Roman" w:hAnsi="Times New Roman" w:cs="Times New Roman"/>
        </w:rPr>
        <w:t>)</w:t>
      </w:r>
      <w:r w:rsidR="004358FB">
        <w:rPr>
          <w:rFonts w:ascii="Times New Roman" w:hAnsi="Times New Roman" w:cs="Times New Roman"/>
        </w:rPr>
        <w:t>. En este caso presenta e</w:t>
      </w:r>
      <w:r w:rsidR="001B0F66">
        <w:rPr>
          <w:rFonts w:ascii="Times New Roman" w:hAnsi="Times New Roman" w:cs="Times New Roman"/>
        </w:rPr>
        <w:t>l mismo recorrid</w:t>
      </w:r>
      <w:r w:rsidR="004358FB">
        <w:rPr>
          <w:rFonts w:ascii="Times New Roman" w:hAnsi="Times New Roman" w:cs="Times New Roman"/>
        </w:rPr>
        <w:t xml:space="preserve">o que el </w:t>
      </w:r>
      <w:r w:rsidR="001B0F66">
        <w:rPr>
          <w:rFonts w:ascii="Times New Roman" w:hAnsi="Times New Roman" w:cs="Times New Roman"/>
        </w:rPr>
        <w:t>E.II.1.A.1.2</w:t>
      </w:r>
      <w:r w:rsidR="002809A5">
        <w:rPr>
          <w:rFonts w:ascii="Times New Roman" w:hAnsi="Times New Roman" w:cs="Times New Roman"/>
        </w:rPr>
        <w:t>, con la salvedad de la altura,</w:t>
      </w:r>
      <w:r w:rsidR="00434BC5">
        <w:rPr>
          <w:rFonts w:ascii="Times New Roman" w:hAnsi="Times New Roman" w:cs="Times New Roman"/>
        </w:rPr>
        <w:t xml:space="preserve"> aquí nos encontramos con una pieza</w:t>
      </w:r>
      <w:r w:rsidR="002809A5">
        <w:rPr>
          <w:rFonts w:ascii="Times New Roman" w:hAnsi="Times New Roman" w:cs="Times New Roman"/>
        </w:rPr>
        <w:t xml:space="preserve"> semiplan</w:t>
      </w:r>
      <w:r w:rsidR="00434BC5">
        <w:rPr>
          <w:rFonts w:ascii="Times New Roman" w:hAnsi="Times New Roman" w:cs="Times New Roman"/>
        </w:rPr>
        <w:t>a</w:t>
      </w:r>
      <w:r w:rsidR="002809A5">
        <w:rPr>
          <w:rFonts w:ascii="Times New Roman" w:hAnsi="Times New Roman" w:cs="Times New Roman"/>
        </w:rPr>
        <w:t>.</w:t>
      </w:r>
      <w:r w:rsidR="001B0F66">
        <w:rPr>
          <w:rFonts w:ascii="Times New Roman" w:hAnsi="Times New Roman" w:cs="Times New Roman"/>
        </w:rPr>
        <w:t xml:space="preserve"> </w:t>
      </w:r>
      <w:r w:rsidR="004358FB" w:rsidRPr="005D2218">
        <w:rPr>
          <w:rFonts w:ascii="Times New Roman" w:hAnsi="Times New Roman" w:cs="Times New Roman"/>
        </w:rPr>
        <w:t>Como</w:t>
      </w:r>
      <w:r w:rsidR="004358FB">
        <w:rPr>
          <w:rFonts w:ascii="Times New Roman" w:hAnsi="Times New Roman" w:cs="Times New Roman"/>
        </w:rPr>
        <w:t xml:space="preserve"> ocurría con ese modelo</w:t>
      </w:r>
      <w:r w:rsidR="002809A5">
        <w:rPr>
          <w:rFonts w:ascii="Times New Roman" w:hAnsi="Times New Roman" w:cs="Times New Roman"/>
        </w:rPr>
        <w:t>,</w:t>
      </w:r>
      <w:r w:rsidR="00BB298F">
        <w:rPr>
          <w:rFonts w:ascii="Times New Roman" w:hAnsi="Times New Roman" w:cs="Times New Roman"/>
        </w:rPr>
        <w:t xml:space="preserve"> tampoco contamos con muchos</w:t>
      </w:r>
      <w:r w:rsidR="004358FB">
        <w:rPr>
          <w:rFonts w:ascii="Times New Roman" w:hAnsi="Times New Roman" w:cs="Times New Roman"/>
        </w:rPr>
        <w:t xml:space="preserve"> ejemplos fuera del territorio hispano, </w:t>
      </w:r>
      <w:r w:rsidR="00BB298F">
        <w:rPr>
          <w:rFonts w:ascii="Times New Roman" w:hAnsi="Times New Roman" w:cs="Times New Roman"/>
        </w:rPr>
        <w:t>salvo</w:t>
      </w:r>
      <w:r w:rsidR="004358FB">
        <w:rPr>
          <w:rFonts w:ascii="Times New Roman" w:hAnsi="Times New Roman" w:cs="Times New Roman"/>
        </w:rPr>
        <w:t xml:space="preserve"> la pieza </w:t>
      </w:r>
      <w:r w:rsidR="001B0F66">
        <w:rPr>
          <w:rFonts w:ascii="Times New Roman" w:hAnsi="Times New Roman" w:cs="Times New Roman"/>
        </w:rPr>
        <w:t>procedente de Hungría.</w:t>
      </w:r>
      <w:r w:rsidR="002809A5">
        <w:rPr>
          <w:rFonts w:ascii="Times New Roman" w:hAnsi="Times New Roman" w:cs="Times New Roman"/>
        </w:rPr>
        <w:t xml:space="preserve"> </w:t>
      </w:r>
      <w:r w:rsidR="00E53C22">
        <w:rPr>
          <w:rFonts w:ascii="Times New Roman" w:hAnsi="Times New Roman" w:cs="Times New Roman"/>
        </w:rPr>
        <w:t>Todo ello nos lleva a plantear que son casos aislados, producto de un capricho del artesano, no de una ser</w:t>
      </w:r>
      <w:r w:rsidR="002809A5">
        <w:rPr>
          <w:rFonts w:ascii="Times New Roman" w:hAnsi="Times New Roman" w:cs="Times New Roman"/>
        </w:rPr>
        <w:t>iación, como podemos ver en otro</w:t>
      </w:r>
      <w:r w:rsidR="00E53C22">
        <w:rPr>
          <w:rFonts w:ascii="Times New Roman" w:hAnsi="Times New Roman" w:cs="Times New Roman"/>
        </w:rPr>
        <w:t>s</w:t>
      </w:r>
      <w:r w:rsidR="002809A5">
        <w:rPr>
          <w:rFonts w:ascii="Times New Roman" w:hAnsi="Times New Roman" w:cs="Times New Roman"/>
        </w:rPr>
        <w:t xml:space="preserve"> arquetipos de fichas o peones.</w:t>
      </w:r>
    </w:p>
    <w:p w:rsidR="00E53C22" w:rsidRDefault="00E53C22" w:rsidP="004D6A74">
      <w:pPr>
        <w:jc w:val="both"/>
        <w:rPr>
          <w:rFonts w:ascii="Times New Roman" w:hAnsi="Times New Roman" w:cs="Times New Roman"/>
        </w:rPr>
      </w:pPr>
      <w:r>
        <w:rPr>
          <w:rFonts w:ascii="Times New Roman" w:hAnsi="Times New Roman" w:cs="Times New Roman"/>
        </w:rPr>
        <w:t xml:space="preserve">Uno de los </w:t>
      </w:r>
      <w:r w:rsidR="002C52AA">
        <w:rPr>
          <w:rFonts w:ascii="Times New Roman" w:hAnsi="Times New Roman" w:cs="Times New Roman"/>
        </w:rPr>
        <w:t>patrones</w:t>
      </w:r>
      <w:r>
        <w:rPr>
          <w:rFonts w:ascii="Times New Roman" w:hAnsi="Times New Roman" w:cs="Times New Roman"/>
        </w:rPr>
        <w:t xml:space="preserve"> que tuvo buena aceptación en </w:t>
      </w:r>
      <w:r w:rsidR="00F676C6">
        <w:rPr>
          <w:rFonts w:ascii="Times New Roman" w:hAnsi="Times New Roman" w:cs="Times New Roman"/>
        </w:rPr>
        <w:t>la península ibérica</w:t>
      </w:r>
      <w:r>
        <w:rPr>
          <w:rFonts w:ascii="Times New Roman" w:hAnsi="Times New Roman" w:cs="Times New Roman"/>
        </w:rPr>
        <w:t xml:space="preserve"> es el</w:t>
      </w:r>
      <w:r w:rsidR="00F676C6">
        <w:rPr>
          <w:rFonts w:ascii="Times New Roman" w:hAnsi="Times New Roman" w:cs="Times New Roman"/>
        </w:rPr>
        <w:t xml:space="preserve"> </w:t>
      </w:r>
      <w:r>
        <w:rPr>
          <w:rFonts w:ascii="Times New Roman" w:hAnsi="Times New Roman" w:cs="Times New Roman"/>
        </w:rPr>
        <w:t>E.II.1.B.1.1</w:t>
      </w:r>
      <w:r w:rsidR="00F676C6">
        <w:rPr>
          <w:rFonts w:ascii="Times New Roman" w:hAnsi="Times New Roman" w:cs="Times New Roman"/>
        </w:rPr>
        <w:t>. Se trata de un peón con forma aplanada, base lisa, y casquete decorado a base de una serie de círculos ubicados en la parte baja de la semiesfera.</w:t>
      </w:r>
      <w:r>
        <w:rPr>
          <w:rFonts w:ascii="Times New Roman" w:hAnsi="Times New Roman" w:cs="Times New Roman"/>
        </w:rPr>
        <w:t xml:space="preserve"> </w:t>
      </w:r>
      <w:r w:rsidR="00F676C6">
        <w:rPr>
          <w:rFonts w:ascii="Times New Roman" w:hAnsi="Times New Roman" w:cs="Times New Roman"/>
        </w:rPr>
        <w:t>Es un prototipo</w:t>
      </w:r>
      <w:r w:rsidR="005D2218">
        <w:rPr>
          <w:rFonts w:ascii="Times New Roman" w:hAnsi="Times New Roman" w:cs="Times New Roman"/>
        </w:rPr>
        <w:t xml:space="preserve"> cuya estructura decorativa</w:t>
      </w:r>
      <w:r>
        <w:rPr>
          <w:rFonts w:ascii="Times New Roman" w:hAnsi="Times New Roman" w:cs="Times New Roman"/>
        </w:rPr>
        <w:t xml:space="preserve"> </w:t>
      </w:r>
      <w:r w:rsidR="005D2218">
        <w:rPr>
          <w:rFonts w:ascii="Times New Roman" w:hAnsi="Times New Roman" w:cs="Times New Roman"/>
        </w:rPr>
        <w:t xml:space="preserve">tiene muy buena acogida en </w:t>
      </w:r>
      <w:r w:rsidR="005D2218" w:rsidRPr="005D2218">
        <w:rPr>
          <w:rFonts w:ascii="Times New Roman" w:hAnsi="Times New Roman" w:cs="Times New Roman"/>
          <w:i/>
        </w:rPr>
        <w:t>Hispania</w:t>
      </w:r>
      <w:r w:rsidR="005D2218">
        <w:rPr>
          <w:rFonts w:ascii="Times New Roman" w:hAnsi="Times New Roman" w:cs="Times New Roman"/>
        </w:rPr>
        <w:t>, no así en el</w:t>
      </w:r>
      <w:r>
        <w:rPr>
          <w:rFonts w:ascii="Times New Roman" w:hAnsi="Times New Roman" w:cs="Times New Roman"/>
        </w:rPr>
        <w:t xml:space="preserve"> resto del Imperio</w:t>
      </w:r>
      <w:r w:rsidR="00BB298F">
        <w:rPr>
          <w:rStyle w:val="Refdenotaalpie"/>
          <w:rFonts w:ascii="Times New Roman" w:hAnsi="Times New Roman" w:cs="Times New Roman"/>
        </w:rPr>
        <w:footnoteReference w:id="84"/>
      </w:r>
      <w:r w:rsidR="005D2218">
        <w:rPr>
          <w:rFonts w:ascii="Times New Roman" w:hAnsi="Times New Roman" w:cs="Times New Roman"/>
        </w:rPr>
        <w:t>, donde</w:t>
      </w:r>
      <w:r>
        <w:rPr>
          <w:rFonts w:ascii="Times New Roman" w:hAnsi="Times New Roman" w:cs="Times New Roman"/>
        </w:rPr>
        <w:t xml:space="preserve"> se desarrolla </w:t>
      </w:r>
      <w:r w:rsidR="005D2218">
        <w:rPr>
          <w:rFonts w:ascii="Times New Roman" w:hAnsi="Times New Roman" w:cs="Times New Roman"/>
        </w:rPr>
        <w:t>más</w:t>
      </w:r>
      <w:r>
        <w:rPr>
          <w:rFonts w:ascii="Times New Roman" w:hAnsi="Times New Roman" w:cs="Times New Roman"/>
        </w:rPr>
        <w:t xml:space="preserve"> la variante en la que </w:t>
      </w:r>
      <w:r w:rsidR="005D2218">
        <w:rPr>
          <w:rFonts w:ascii="Times New Roman" w:hAnsi="Times New Roman" w:cs="Times New Roman"/>
        </w:rPr>
        <w:t xml:space="preserve">añaden </w:t>
      </w:r>
      <w:r>
        <w:rPr>
          <w:rFonts w:ascii="Times New Roman" w:hAnsi="Times New Roman" w:cs="Times New Roman"/>
        </w:rPr>
        <w:t xml:space="preserve">los tres círculos en el centro </w:t>
      </w:r>
      <w:r w:rsidR="005D2218">
        <w:rPr>
          <w:rFonts w:ascii="Times New Roman" w:hAnsi="Times New Roman" w:cs="Times New Roman"/>
        </w:rPr>
        <w:t xml:space="preserve">de la cúspide </w:t>
      </w:r>
      <w:r>
        <w:rPr>
          <w:rFonts w:ascii="Times New Roman" w:hAnsi="Times New Roman" w:cs="Times New Roman"/>
        </w:rPr>
        <w:t>(E.II.1.B.1.2). Mide</w:t>
      </w:r>
      <w:r w:rsidR="005D2218">
        <w:rPr>
          <w:rFonts w:ascii="Times New Roman" w:hAnsi="Times New Roman" w:cs="Times New Roman"/>
        </w:rPr>
        <w:t>n</w:t>
      </w:r>
      <w:r>
        <w:rPr>
          <w:rFonts w:ascii="Times New Roman" w:hAnsi="Times New Roman" w:cs="Times New Roman"/>
        </w:rPr>
        <w:t xml:space="preserve"> entre 2-2,5 cm de diámetro. Ambos </w:t>
      </w:r>
      <w:r w:rsidR="002C52AA">
        <w:rPr>
          <w:rFonts w:ascii="Times New Roman" w:hAnsi="Times New Roman" w:cs="Times New Roman"/>
        </w:rPr>
        <w:t>estándares</w:t>
      </w:r>
      <w:r>
        <w:rPr>
          <w:rFonts w:ascii="Times New Roman" w:hAnsi="Times New Roman" w:cs="Times New Roman"/>
        </w:rPr>
        <w:t xml:space="preserve"> se recogen en el mismo yacimiento, como ocurre en </w:t>
      </w:r>
      <w:r w:rsidRPr="00E53C22">
        <w:rPr>
          <w:rFonts w:ascii="Times New Roman" w:hAnsi="Times New Roman" w:cs="Times New Roman"/>
          <w:i/>
        </w:rPr>
        <w:t>Ilici</w:t>
      </w:r>
      <w:r>
        <w:rPr>
          <w:rFonts w:ascii="Times New Roman" w:hAnsi="Times New Roman" w:cs="Times New Roman"/>
        </w:rPr>
        <w:t xml:space="preserve">, </w:t>
      </w:r>
      <w:r w:rsidRPr="00E53C22">
        <w:rPr>
          <w:rFonts w:ascii="Times New Roman" w:hAnsi="Times New Roman" w:cs="Times New Roman"/>
          <w:i/>
        </w:rPr>
        <w:t>Emerita</w:t>
      </w:r>
      <w:r>
        <w:rPr>
          <w:rFonts w:ascii="Times New Roman" w:hAnsi="Times New Roman" w:cs="Times New Roman"/>
        </w:rPr>
        <w:t xml:space="preserve"> o </w:t>
      </w:r>
      <w:r w:rsidRPr="001E7B00">
        <w:rPr>
          <w:rFonts w:ascii="Times New Roman" w:hAnsi="Times New Roman" w:cs="Times New Roman"/>
          <w:i/>
        </w:rPr>
        <w:t>Barcino</w:t>
      </w:r>
      <w:r w:rsidRPr="001E7B00">
        <w:rPr>
          <w:rFonts w:ascii="Times New Roman" w:hAnsi="Times New Roman" w:cs="Times New Roman"/>
        </w:rPr>
        <w:t>.</w:t>
      </w:r>
      <w:r w:rsidR="005D2218">
        <w:rPr>
          <w:rFonts w:ascii="Times New Roman" w:hAnsi="Times New Roman" w:cs="Times New Roman"/>
        </w:rPr>
        <w:t xml:space="preserve"> Este grupo de piezas tienen un amplio recorrido temporal, </w:t>
      </w:r>
      <w:r w:rsidR="00434BC5">
        <w:rPr>
          <w:rFonts w:ascii="Times New Roman" w:hAnsi="Times New Roman" w:cs="Times New Roman"/>
        </w:rPr>
        <w:t>localizándose</w:t>
      </w:r>
      <w:r w:rsidR="005D2218">
        <w:rPr>
          <w:rFonts w:ascii="Times New Roman" w:hAnsi="Times New Roman" w:cs="Times New Roman"/>
        </w:rPr>
        <w:t xml:space="preserve"> entre los siglos I y IV d.C.</w:t>
      </w:r>
    </w:p>
    <w:p w:rsidR="00E53C22" w:rsidRDefault="00E53C22" w:rsidP="004D6A74">
      <w:pPr>
        <w:jc w:val="both"/>
        <w:rPr>
          <w:rFonts w:ascii="Times New Roman" w:hAnsi="Times New Roman" w:cs="Times New Roman"/>
        </w:rPr>
      </w:pPr>
      <w:r>
        <w:rPr>
          <w:rFonts w:ascii="Times New Roman" w:hAnsi="Times New Roman" w:cs="Times New Roman"/>
        </w:rPr>
        <w:t>Uno de los</w:t>
      </w:r>
      <w:r w:rsidR="002C52AA">
        <w:rPr>
          <w:rFonts w:ascii="Times New Roman" w:hAnsi="Times New Roman" w:cs="Times New Roman"/>
        </w:rPr>
        <w:t xml:space="preserve"> “</w:t>
      </w:r>
      <w:r w:rsidR="002C52AA" w:rsidRPr="002C52AA">
        <w:rPr>
          <w:rFonts w:ascii="Times New Roman" w:hAnsi="Times New Roman" w:cs="Times New Roman"/>
          <w:i/>
        </w:rPr>
        <w:t>tokens</w:t>
      </w:r>
      <w:r w:rsidR="002C52AA">
        <w:rPr>
          <w:rFonts w:ascii="Times New Roman" w:hAnsi="Times New Roman" w:cs="Times New Roman"/>
        </w:rPr>
        <w:t>”</w:t>
      </w:r>
      <w:r>
        <w:rPr>
          <w:rFonts w:ascii="Times New Roman" w:hAnsi="Times New Roman" w:cs="Times New Roman"/>
        </w:rPr>
        <w:t xml:space="preserve"> que consideramos “extraño” es el subtipo figurado, del que no conocemos ningún paralelo en el Imperio. Podría plantearse que esta pieza </w:t>
      </w:r>
      <w:r w:rsidR="002C52AA">
        <w:rPr>
          <w:rFonts w:ascii="Times New Roman" w:hAnsi="Times New Roman" w:cs="Times New Roman"/>
        </w:rPr>
        <w:t xml:space="preserve">pudo </w:t>
      </w:r>
      <w:r>
        <w:rPr>
          <w:rFonts w:ascii="Times New Roman" w:hAnsi="Times New Roman" w:cs="Times New Roman"/>
        </w:rPr>
        <w:t>forma</w:t>
      </w:r>
      <w:r w:rsidR="002C52AA">
        <w:rPr>
          <w:rFonts w:ascii="Times New Roman" w:hAnsi="Times New Roman" w:cs="Times New Roman"/>
        </w:rPr>
        <w:t>r</w:t>
      </w:r>
      <w:r>
        <w:rPr>
          <w:rFonts w:ascii="Times New Roman" w:hAnsi="Times New Roman" w:cs="Times New Roman"/>
        </w:rPr>
        <w:t xml:space="preserve"> parte de algún adorno</w:t>
      </w:r>
      <w:r w:rsidR="002C52AA">
        <w:rPr>
          <w:rFonts w:ascii="Times New Roman" w:hAnsi="Times New Roman" w:cs="Times New Roman"/>
        </w:rPr>
        <w:t xml:space="preserve"> de algún cofre, o de un mueble. Sin embargo</w:t>
      </w:r>
      <w:r>
        <w:rPr>
          <w:rFonts w:ascii="Times New Roman" w:hAnsi="Times New Roman" w:cs="Times New Roman"/>
        </w:rPr>
        <w:t>,</w:t>
      </w:r>
      <w:r w:rsidR="002C52AA">
        <w:rPr>
          <w:rFonts w:ascii="Times New Roman" w:hAnsi="Times New Roman" w:cs="Times New Roman"/>
        </w:rPr>
        <w:t xml:space="preserve"> pensamos, atendiendo a las características de la pieza, que debía encuadrarse mejor entre los peones de</w:t>
      </w:r>
      <w:r>
        <w:rPr>
          <w:rFonts w:ascii="Times New Roman" w:hAnsi="Times New Roman" w:cs="Times New Roman"/>
        </w:rPr>
        <w:t xml:space="preserve"> juego,</w:t>
      </w:r>
      <w:r w:rsidR="002C52AA">
        <w:rPr>
          <w:rFonts w:ascii="Times New Roman" w:hAnsi="Times New Roman" w:cs="Times New Roman"/>
        </w:rPr>
        <w:t xml:space="preserve"> con lo que mantiene similitudes</w:t>
      </w:r>
      <w:r>
        <w:rPr>
          <w:rFonts w:ascii="Times New Roman" w:hAnsi="Times New Roman" w:cs="Times New Roman"/>
        </w:rPr>
        <w:t xml:space="preserve"> </w:t>
      </w:r>
      <w:r w:rsidR="002C52AA">
        <w:rPr>
          <w:rFonts w:ascii="Times New Roman" w:hAnsi="Times New Roman" w:cs="Times New Roman"/>
        </w:rPr>
        <w:t>en cuanto a la forma</w:t>
      </w:r>
      <w:r w:rsidR="0003484C">
        <w:rPr>
          <w:rFonts w:ascii="Times New Roman" w:hAnsi="Times New Roman" w:cs="Times New Roman"/>
        </w:rPr>
        <w:t xml:space="preserve"> circular y hemisférica</w:t>
      </w:r>
      <w:r>
        <w:rPr>
          <w:rFonts w:ascii="Times New Roman" w:hAnsi="Times New Roman" w:cs="Times New Roman"/>
        </w:rPr>
        <w:t>. Nos</w:t>
      </w:r>
      <w:r w:rsidR="002C52AA">
        <w:rPr>
          <w:rFonts w:ascii="Times New Roman" w:hAnsi="Times New Roman" w:cs="Times New Roman"/>
        </w:rPr>
        <w:t xml:space="preserve"> encontramos ante un </w:t>
      </w:r>
      <w:r w:rsidR="0003484C">
        <w:rPr>
          <w:rFonts w:ascii="Times New Roman" w:hAnsi="Times New Roman" w:cs="Times New Roman"/>
        </w:rPr>
        <w:t>argumento</w:t>
      </w:r>
      <w:r w:rsidR="002C52AA">
        <w:rPr>
          <w:rFonts w:ascii="Times New Roman" w:hAnsi="Times New Roman" w:cs="Times New Roman"/>
        </w:rPr>
        <w:t xml:space="preserve"> similar al tratado</w:t>
      </w:r>
      <w:r w:rsidR="0003484C">
        <w:rPr>
          <w:rFonts w:ascii="Times New Roman" w:hAnsi="Times New Roman" w:cs="Times New Roman"/>
        </w:rPr>
        <w:t xml:space="preserve"> e</w:t>
      </w:r>
      <w:r>
        <w:rPr>
          <w:rFonts w:ascii="Times New Roman" w:hAnsi="Times New Roman" w:cs="Times New Roman"/>
        </w:rPr>
        <w:t xml:space="preserve">n la ficha de juego </w:t>
      </w:r>
      <w:r w:rsidR="002C52AA">
        <w:rPr>
          <w:rFonts w:ascii="Times New Roman" w:hAnsi="Times New Roman" w:cs="Times New Roman"/>
        </w:rPr>
        <w:t>con</w:t>
      </w:r>
      <w:r>
        <w:rPr>
          <w:rFonts w:ascii="Times New Roman" w:hAnsi="Times New Roman" w:cs="Times New Roman"/>
        </w:rPr>
        <w:t xml:space="preserve"> represen</w:t>
      </w:r>
      <w:r w:rsidR="002C52AA">
        <w:rPr>
          <w:rFonts w:ascii="Times New Roman" w:hAnsi="Times New Roman" w:cs="Times New Roman"/>
        </w:rPr>
        <w:t>tación de</w:t>
      </w:r>
      <w:r>
        <w:rPr>
          <w:rFonts w:ascii="Times New Roman" w:hAnsi="Times New Roman" w:cs="Times New Roman"/>
        </w:rPr>
        <w:t xml:space="preserve"> la máscara de teatr</w:t>
      </w:r>
      <w:r w:rsidR="0003484C">
        <w:rPr>
          <w:rFonts w:ascii="Times New Roman" w:hAnsi="Times New Roman" w:cs="Times New Roman"/>
        </w:rPr>
        <w:t>al</w:t>
      </w:r>
      <w:r w:rsidR="0040269C">
        <w:rPr>
          <w:rFonts w:ascii="Times New Roman" w:hAnsi="Times New Roman" w:cs="Times New Roman"/>
        </w:rPr>
        <w:t xml:space="preserve">. En este caso, por </w:t>
      </w:r>
      <w:r w:rsidR="0003484C">
        <w:rPr>
          <w:rFonts w:ascii="Times New Roman" w:hAnsi="Times New Roman" w:cs="Times New Roman"/>
        </w:rPr>
        <w:t>las características</w:t>
      </w:r>
      <w:r w:rsidR="0040269C">
        <w:rPr>
          <w:rFonts w:ascii="Times New Roman" w:hAnsi="Times New Roman" w:cs="Times New Roman"/>
        </w:rPr>
        <w:t xml:space="preserve"> </w:t>
      </w:r>
      <w:r w:rsidR="0003484C">
        <w:rPr>
          <w:rFonts w:ascii="Times New Roman" w:hAnsi="Times New Roman" w:cs="Times New Roman"/>
        </w:rPr>
        <w:t>ya expresadas</w:t>
      </w:r>
      <w:r w:rsidR="0003484C">
        <w:rPr>
          <w:rStyle w:val="Refdenotaalpie"/>
          <w:rFonts w:ascii="Times New Roman" w:hAnsi="Times New Roman" w:cs="Times New Roman"/>
        </w:rPr>
        <w:footnoteReference w:id="85"/>
      </w:r>
      <w:r w:rsidR="0003484C">
        <w:rPr>
          <w:rFonts w:ascii="Times New Roman" w:hAnsi="Times New Roman" w:cs="Times New Roman"/>
        </w:rPr>
        <w:t>,</w:t>
      </w:r>
      <w:r w:rsidR="0040269C">
        <w:rPr>
          <w:rFonts w:ascii="Times New Roman" w:hAnsi="Times New Roman" w:cs="Times New Roman"/>
        </w:rPr>
        <w:t xml:space="preserve"> desechamos que pueda corresponder </w:t>
      </w:r>
      <w:r w:rsidR="0003484C">
        <w:rPr>
          <w:rFonts w:ascii="Times New Roman" w:hAnsi="Times New Roman" w:cs="Times New Roman"/>
        </w:rPr>
        <w:t>a</w:t>
      </w:r>
      <w:r w:rsidR="0040269C">
        <w:rPr>
          <w:rFonts w:ascii="Times New Roman" w:hAnsi="Times New Roman" w:cs="Times New Roman"/>
        </w:rPr>
        <w:t xml:space="preserve"> una tapadera de píxide o </w:t>
      </w:r>
      <w:r w:rsidR="0003484C">
        <w:rPr>
          <w:rFonts w:ascii="Times New Roman" w:hAnsi="Times New Roman" w:cs="Times New Roman"/>
        </w:rPr>
        <w:t>a</w:t>
      </w:r>
      <w:r w:rsidR="0040269C">
        <w:rPr>
          <w:rFonts w:ascii="Times New Roman" w:hAnsi="Times New Roman" w:cs="Times New Roman"/>
        </w:rPr>
        <w:t xml:space="preserve"> una ficha de teatro.</w:t>
      </w:r>
    </w:p>
    <w:p w:rsidR="0040269C" w:rsidRDefault="0040269C" w:rsidP="004D6A74">
      <w:pPr>
        <w:jc w:val="both"/>
        <w:rPr>
          <w:rFonts w:ascii="Times New Roman" w:hAnsi="Times New Roman" w:cs="Times New Roman"/>
        </w:rPr>
      </w:pPr>
      <w:r w:rsidRPr="00BB1B9D">
        <w:rPr>
          <w:rFonts w:ascii="Times New Roman" w:hAnsi="Times New Roman" w:cs="Times New Roman"/>
        </w:rPr>
        <w:t>Otro ejemplo</w:t>
      </w:r>
      <w:r>
        <w:rPr>
          <w:rFonts w:ascii="Times New Roman" w:hAnsi="Times New Roman" w:cs="Times New Roman"/>
        </w:rPr>
        <w:t xml:space="preserve"> de </w:t>
      </w:r>
      <w:r w:rsidR="00B323BF">
        <w:rPr>
          <w:rFonts w:ascii="Times New Roman" w:hAnsi="Times New Roman" w:cs="Times New Roman"/>
        </w:rPr>
        <w:t>objeto extraño</w:t>
      </w:r>
      <w:r>
        <w:rPr>
          <w:rFonts w:ascii="Times New Roman" w:hAnsi="Times New Roman" w:cs="Times New Roman"/>
        </w:rPr>
        <w:t xml:space="preserve">, </w:t>
      </w:r>
      <w:r w:rsidR="001E7B00">
        <w:rPr>
          <w:rFonts w:ascii="Times New Roman" w:hAnsi="Times New Roman" w:cs="Times New Roman"/>
        </w:rPr>
        <w:t xml:space="preserve">o por lo menos </w:t>
      </w:r>
      <w:r w:rsidR="00B323BF">
        <w:rPr>
          <w:rFonts w:ascii="Times New Roman" w:hAnsi="Times New Roman" w:cs="Times New Roman"/>
        </w:rPr>
        <w:t>muy particular, es el</w:t>
      </w:r>
      <w:r>
        <w:rPr>
          <w:rFonts w:ascii="Times New Roman" w:hAnsi="Times New Roman" w:cs="Times New Roman"/>
        </w:rPr>
        <w:t xml:space="preserve"> que hemos denominado </w:t>
      </w:r>
      <w:r w:rsidR="00BB1B9D">
        <w:rPr>
          <w:rFonts w:ascii="Times New Roman" w:hAnsi="Times New Roman" w:cs="Times New Roman"/>
        </w:rPr>
        <w:t>ficha</w:t>
      </w:r>
      <w:r w:rsidR="001E7B00">
        <w:rPr>
          <w:rFonts w:ascii="Times New Roman" w:hAnsi="Times New Roman" w:cs="Times New Roman"/>
        </w:rPr>
        <w:t xml:space="preserve"> “oblong</w:t>
      </w:r>
      <w:r w:rsidR="00BB1B9D">
        <w:rPr>
          <w:rFonts w:ascii="Times New Roman" w:hAnsi="Times New Roman" w:cs="Times New Roman"/>
        </w:rPr>
        <w:t>a</w:t>
      </w:r>
      <w:r>
        <w:rPr>
          <w:rFonts w:ascii="Times New Roman" w:hAnsi="Times New Roman" w:cs="Times New Roman"/>
        </w:rPr>
        <w:t xml:space="preserve">”. </w:t>
      </w:r>
      <w:r w:rsidR="001E7B00">
        <w:rPr>
          <w:rFonts w:ascii="Times New Roman" w:hAnsi="Times New Roman" w:cs="Times New Roman"/>
        </w:rPr>
        <w:t>No sabemos en realidad cual pudo ser su función.</w:t>
      </w:r>
      <w:r w:rsidR="00BB1B9D">
        <w:rPr>
          <w:rFonts w:ascii="Times New Roman" w:hAnsi="Times New Roman" w:cs="Times New Roman"/>
        </w:rPr>
        <w:t xml:space="preserve"> Por su forma, hemos decidido incluirla entre los elementos de juego pensando que se</w:t>
      </w:r>
      <w:r w:rsidR="00B323BF">
        <w:rPr>
          <w:rFonts w:ascii="Times New Roman" w:hAnsi="Times New Roman" w:cs="Times New Roman"/>
        </w:rPr>
        <w:t xml:space="preserve"> trata</w:t>
      </w:r>
      <w:r w:rsidR="001E7B00">
        <w:rPr>
          <w:rFonts w:ascii="Times New Roman" w:hAnsi="Times New Roman" w:cs="Times New Roman"/>
        </w:rPr>
        <w:t xml:space="preserve"> de</w:t>
      </w:r>
      <w:r w:rsidR="00BB1B9D">
        <w:rPr>
          <w:rFonts w:ascii="Times New Roman" w:hAnsi="Times New Roman" w:cs="Times New Roman"/>
        </w:rPr>
        <w:t xml:space="preserve"> un capricho particular de un</w:t>
      </w:r>
      <w:r w:rsidR="001E7B00">
        <w:rPr>
          <w:rFonts w:ascii="Times New Roman" w:hAnsi="Times New Roman" w:cs="Times New Roman"/>
        </w:rPr>
        <w:t xml:space="preserve"> artesano</w:t>
      </w:r>
      <w:r w:rsidR="00BB1B9D">
        <w:rPr>
          <w:rFonts w:ascii="Times New Roman" w:hAnsi="Times New Roman" w:cs="Times New Roman"/>
        </w:rPr>
        <w:t>. Tampoco descartamos que haya que ponerla en relación con el</w:t>
      </w:r>
      <w:r>
        <w:rPr>
          <w:rFonts w:ascii="Times New Roman" w:hAnsi="Times New Roman" w:cs="Times New Roman"/>
        </w:rPr>
        <w:t xml:space="preserve"> adorno de un mueble o de un cofre.</w:t>
      </w:r>
      <w:r w:rsidR="00BB1B9D">
        <w:rPr>
          <w:rFonts w:ascii="Times New Roman" w:hAnsi="Times New Roman" w:cs="Times New Roman"/>
        </w:rPr>
        <w:t xml:space="preserve"> Al no contar con paralelos resulta complicado, por el momento, incluirla en un apartado concreto.</w:t>
      </w:r>
    </w:p>
    <w:p w:rsidR="0040269C" w:rsidRDefault="00E67A8C" w:rsidP="004D6A74">
      <w:pPr>
        <w:jc w:val="both"/>
        <w:rPr>
          <w:rFonts w:ascii="Times New Roman" w:hAnsi="Times New Roman" w:cs="Times New Roman"/>
        </w:rPr>
      </w:pPr>
      <w:r w:rsidRPr="00381E6E">
        <w:rPr>
          <w:rFonts w:ascii="Times New Roman" w:hAnsi="Times New Roman" w:cs="Times New Roman"/>
        </w:rPr>
        <w:t>El prototipo E.II.3</w:t>
      </w:r>
      <w:r w:rsidRPr="00E67A8C">
        <w:rPr>
          <w:rFonts w:ascii="Times New Roman" w:hAnsi="Times New Roman" w:cs="Times New Roman"/>
        </w:rPr>
        <w:t xml:space="preserve"> </w:t>
      </w:r>
      <w:r w:rsidR="00B323BF">
        <w:rPr>
          <w:rFonts w:ascii="Times New Roman" w:hAnsi="Times New Roman" w:cs="Times New Roman"/>
        </w:rPr>
        <w:t>es otro de los</w:t>
      </w:r>
      <w:r w:rsidR="00E41015">
        <w:rPr>
          <w:rFonts w:ascii="Times New Roman" w:hAnsi="Times New Roman" w:cs="Times New Roman"/>
        </w:rPr>
        <w:t xml:space="preserve"> objeto</w:t>
      </w:r>
      <w:r w:rsidR="00B323BF">
        <w:rPr>
          <w:rFonts w:ascii="Times New Roman" w:hAnsi="Times New Roman" w:cs="Times New Roman"/>
        </w:rPr>
        <w:t>s</w:t>
      </w:r>
      <w:r w:rsidR="00E41015">
        <w:rPr>
          <w:rFonts w:ascii="Times New Roman" w:hAnsi="Times New Roman" w:cs="Times New Roman"/>
        </w:rPr>
        <w:t xml:space="preserve"> singular</w:t>
      </w:r>
      <w:r w:rsidR="00B323BF">
        <w:rPr>
          <w:rFonts w:ascii="Times New Roman" w:hAnsi="Times New Roman" w:cs="Times New Roman"/>
        </w:rPr>
        <w:t>es cuya función desconocemos.</w:t>
      </w:r>
      <w:r w:rsidR="00E41015">
        <w:rPr>
          <w:rFonts w:ascii="Times New Roman" w:hAnsi="Times New Roman" w:cs="Times New Roman"/>
        </w:rPr>
        <w:t xml:space="preserve"> </w:t>
      </w:r>
      <w:r w:rsidRPr="00E67A8C">
        <w:rPr>
          <w:rFonts w:ascii="Times New Roman" w:hAnsi="Times New Roman" w:cs="Times New Roman"/>
        </w:rPr>
        <w:t>Béal lo incluye en el grupo</w:t>
      </w:r>
      <w:r>
        <w:rPr>
          <w:rFonts w:ascii="Times New Roman" w:hAnsi="Times New Roman" w:cs="Times New Roman"/>
          <w:b/>
        </w:rPr>
        <w:t xml:space="preserve"> </w:t>
      </w:r>
      <w:r>
        <w:rPr>
          <w:rFonts w:ascii="Times New Roman" w:hAnsi="Times New Roman" w:cs="Times New Roman"/>
        </w:rPr>
        <w:t xml:space="preserve">AXXVIII. Este autor considera a estos pequeños cilindros como </w:t>
      </w:r>
      <w:r w:rsidR="00381E6E">
        <w:rPr>
          <w:rFonts w:ascii="Times New Roman" w:hAnsi="Times New Roman" w:cs="Times New Roman"/>
        </w:rPr>
        <w:t>“</w:t>
      </w:r>
      <w:r w:rsidR="00B323BF">
        <w:rPr>
          <w:rFonts w:ascii="Times New Roman" w:hAnsi="Times New Roman" w:cs="Times New Roman"/>
        </w:rPr>
        <w:t xml:space="preserve">objetos </w:t>
      </w:r>
      <w:r w:rsidR="00416775">
        <w:rPr>
          <w:rFonts w:ascii="Times New Roman" w:hAnsi="Times New Roman" w:cs="Times New Roman"/>
        </w:rPr>
        <w:t xml:space="preserve">cuya función </w:t>
      </w:r>
      <w:r w:rsidR="00B323BF">
        <w:rPr>
          <w:rFonts w:ascii="Times New Roman" w:hAnsi="Times New Roman" w:cs="Times New Roman"/>
        </w:rPr>
        <w:t>le es desconocida</w:t>
      </w:r>
      <w:r w:rsidR="00381E6E">
        <w:rPr>
          <w:rFonts w:ascii="Times New Roman" w:hAnsi="Times New Roman" w:cs="Times New Roman"/>
        </w:rPr>
        <w:t>”</w:t>
      </w:r>
      <w:r w:rsidR="00381E6E">
        <w:rPr>
          <w:rStyle w:val="Refdenotaalpie"/>
          <w:rFonts w:ascii="Times New Roman" w:hAnsi="Times New Roman" w:cs="Times New Roman"/>
        </w:rPr>
        <w:footnoteReference w:id="86"/>
      </w:r>
      <w:r w:rsidR="00381E6E">
        <w:rPr>
          <w:rFonts w:ascii="Times New Roman" w:hAnsi="Times New Roman" w:cs="Times New Roman"/>
        </w:rPr>
        <w:t>. P</w:t>
      </w:r>
      <w:r w:rsidR="00416775">
        <w:rPr>
          <w:rFonts w:ascii="Times New Roman" w:hAnsi="Times New Roman" w:cs="Times New Roman"/>
        </w:rPr>
        <w:t>lantea</w:t>
      </w:r>
      <w:r w:rsidR="0000165D">
        <w:rPr>
          <w:rFonts w:ascii="Times New Roman" w:hAnsi="Times New Roman" w:cs="Times New Roman"/>
        </w:rPr>
        <w:t>, al igual que MacGregor</w:t>
      </w:r>
      <w:r w:rsidR="0000165D">
        <w:rPr>
          <w:rStyle w:val="Refdenotaalpie"/>
          <w:rFonts w:ascii="Times New Roman" w:hAnsi="Times New Roman" w:cs="Times New Roman"/>
        </w:rPr>
        <w:footnoteReference w:id="87"/>
      </w:r>
      <w:r w:rsidR="0000165D">
        <w:rPr>
          <w:rFonts w:ascii="Times New Roman" w:hAnsi="Times New Roman" w:cs="Times New Roman"/>
        </w:rPr>
        <w:t>,</w:t>
      </w:r>
      <w:r w:rsidR="00416775">
        <w:rPr>
          <w:rFonts w:ascii="Times New Roman" w:hAnsi="Times New Roman" w:cs="Times New Roman"/>
        </w:rPr>
        <w:t xml:space="preserve"> que</w:t>
      </w:r>
      <w:r>
        <w:rPr>
          <w:rFonts w:ascii="Times New Roman" w:hAnsi="Times New Roman" w:cs="Times New Roman"/>
        </w:rPr>
        <w:t xml:space="preserve"> pueden ser piezas </w:t>
      </w:r>
      <w:r w:rsidR="00416775">
        <w:rPr>
          <w:rFonts w:ascii="Times New Roman" w:hAnsi="Times New Roman" w:cs="Times New Roman"/>
        </w:rPr>
        <w:t>empleadas en el</w:t>
      </w:r>
      <w:r>
        <w:rPr>
          <w:rFonts w:ascii="Times New Roman" w:hAnsi="Times New Roman" w:cs="Times New Roman"/>
        </w:rPr>
        <w:t xml:space="preserve"> juego. </w:t>
      </w:r>
      <w:r w:rsidR="002A0974">
        <w:rPr>
          <w:rFonts w:ascii="Times New Roman" w:hAnsi="Times New Roman" w:cs="Times New Roman"/>
        </w:rPr>
        <w:t>A día de hoy seguimos sin</w:t>
      </w:r>
      <w:r>
        <w:rPr>
          <w:rFonts w:ascii="Times New Roman" w:hAnsi="Times New Roman" w:cs="Times New Roman"/>
        </w:rPr>
        <w:t xml:space="preserve"> sabe</w:t>
      </w:r>
      <w:r w:rsidR="002A0974">
        <w:rPr>
          <w:rFonts w:ascii="Times New Roman" w:hAnsi="Times New Roman" w:cs="Times New Roman"/>
        </w:rPr>
        <w:t>r a ciencia cierta</w:t>
      </w:r>
      <w:r>
        <w:rPr>
          <w:rFonts w:ascii="Times New Roman" w:hAnsi="Times New Roman" w:cs="Times New Roman"/>
        </w:rPr>
        <w:t xml:space="preserve"> </w:t>
      </w:r>
      <w:r w:rsidR="002A0974">
        <w:rPr>
          <w:rFonts w:ascii="Times New Roman" w:hAnsi="Times New Roman" w:cs="Times New Roman"/>
        </w:rPr>
        <w:t>qué utilidad pudieron tener</w:t>
      </w:r>
      <w:r>
        <w:rPr>
          <w:rFonts w:ascii="Times New Roman" w:hAnsi="Times New Roman" w:cs="Times New Roman"/>
        </w:rPr>
        <w:t xml:space="preserve">. </w:t>
      </w:r>
      <w:r w:rsidR="002A0974">
        <w:rPr>
          <w:rFonts w:ascii="Times New Roman" w:hAnsi="Times New Roman" w:cs="Times New Roman"/>
        </w:rPr>
        <w:t>Ahora bien, a</w:t>
      </w:r>
      <w:r>
        <w:rPr>
          <w:rFonts w:ascii="Times New Roman" w:hAnsi="Times New Roman" w:cs="Times New Roman"/>
        </w:rPr>
        <w:t>tendiendo a las características</w:t>
      </w:r>
      <w:r w:rsidR="002A0974">
        <w:rPr>
          <w:rFonts w:ascii="Times New Roman" w:hAnsi="Times New Roman" w:cs="Times New Roman"/>
        </w:rPr>
        <w:t xml:space="preserve"> que presentan, cilindros bajos con forma acampanada,</w:t>
      </w:r>
      <w:r>
        <w:rPr>
          <w:rFonts w:ascii="Times New Roman" w:hAnsi="Times New Roman" w:cs="Times New Roman"/>
        </w:rPr>
        <w:t xml:space="preserve"> pensamos</w:t>
      </w:r>
      <w:r w:rsidR="002A0974">
        <w:rPr>
          <w:rFonts w:ascii="Times New Roman" w:hAnsi="Times New Roman" w:cs="Times New Roman"/>
        </w:rPr>
        <w:t>,</w:t>
      </w:r>
      <w:r>
        <w:rPr>
          <w:rFonts w:ascii="Times New Roman" w:hAnsi="Times New Roman" w:cs="Times New Roman"/>
        </w:rPr>
        <w:t xml:space="preserve"> al igual que</w:t>
      </w:r>
      <w:r w:rsidR="00381E6E">
        <w:rPr>
          <w:rFonts w:ascii="Times New Roman" w:hAnsi="Times New Roman" w:cs="Times New Roman"/>
        </w:rPr>
        <w:t xml:space="preserve"> este autor</w:t>
      </w:r>
      <w:r w:rsidR="002A0974">
        <w:rPr>
          <w:rFonts w:ascii="Times New Roman" w:hAnsi="Times New Roman" w:cs="Times New Roman"/>
        </w:rPr>
        <w:t>,</w:t>
      </w:r>
      <w:r>
        <w:rPr>
          <w:rFonts w:ascii="Times New Roman" w:hAnsi="Times New Roman" w:cs="Times New Roman"/>
        </w:rPr>
        <w:t xml:space="preserve"> que </w:t>
      </w:r>
      <w:r w:rsidR="002A0974">
        <w:rPr>
          <w:rFonts w:ascii="Times New Roman" w:hAnsi="Times New Roman" w:cs="Times New Roman"/>
        </w:rPr>
        <w:t>est</w:t>
      </w:r>
      <w:r>
        <w:rPr>
          <w:rFonts w:ascii="Times New Roman" w:hAnsi="Times New Roman" w:cs="Times New Roman"/>
        </w:rPr>
        <w:t>o</w:t>
      </w:r>
      <w:r w:rsidR="002A0974">
        <w:rPr>
          <w:rFonts w:ascii="Times New Roman" w:hAnsi="Times New Roman" w:cs="Times New Roman"/>
        </w:rPr>
        <w:t>s o</w:t>
      </w:r>
      <w:r>
        <w:rPr>
          <w:rFonts w:ascii="Times New Roman" w:hAnsi="Times New Roman" w:cs="Times New Roman"/>
        </w:rPr>
        <w:t xml:space="preserve">bjetos </w:t>
      </w:r>
      <w:r w:rsidR="002A0974">
        <w:rPr>
          <w:rFonts w:ascii="Times New Roman" w:hAnsi="Times New Roman" w:cs="Times New Roman"/>
        </w:rPr>
        <w:t>deben estar relacionados con un</w:t>
      </w:r>
      <w:r>
        <w:rPr>
          <w:rFonts w:ascii="Times New Roman" w:hAnsi="Times New Roman" w:cs="Times New Roman"/>
        </w:rPr>
        <w:t xml:space="preserve"> juego</w:t>
      </w:r>
      <w:r w:rsidR="002A0974">
        <w:rPr>
          <w:rFonts w:ascii="Times New Roman" w:hAnsi="Times New Roman" w:cs="Times New Roman"/>
        </w:rPr>
        <w:t xml:space="preserve"> de estrategia</w:t>
      </w:r>
      <w:r>
        <w:rPr>
          <w:rFonts w:ascii="Times New Roman" w:hAnsi="Times New Roman" w:cs="Times New Roman"/>
        </w:rPr>
        <w:t xml:space="preserve">, tal vez </w:t>
      </w:r>
      <w:r w:rsidR="002A0974">
        <w:rPr>
          <w:rFonts w:ascii="Times New Roman" w:hAnsi="Times New Roman" w:cs="Times New Roman"/>
        </w:rPr>
        <w:t>habría que ponerlos en relación</w:t>
      </w:r>
      <w:r>
        <w:rPr>
          <w:rFonts w:ascii="Times New Roman" w:hAnsi="Times New Roman" w:cs="Times New Roman"/>
        </w:rPr>
        <w:t xml:space="preserve"> con el </w:t>
      </w:r>
      <w:r w:rsidRPr="00E67A8C">
        <w:rPr>
          <w:rFonts w:ascii="Times New Roman" w:hAnsi="Times New Roman" w:cs="Times New Roman"/>
          <w:i/>
        </w:rPr>
        <w:t>ludus latrunculorum</w:t>
      </w:r>
      <w:r w:rsidR="00381E6E">
        <w:rPr>
          <w:rFonts w:ascii="Times New Roman" w:hAnsi="Times New Roman" w:cs="Times New Roman"/>
        </w:rPr>
        <w:t>, o un juego de parecidas características.</w:t>
      </w:r>
      <w:r w:rsidR="0098552D">
        <w:rPr>
          <w:rFonts w:ascii="Times New Roman" w:hAnsi="Times New Roman" w:cs="Times New Roman"/>
        </w:rPr>
        <w:t xml:space="preserve"> </w:t>
      </w:r>
    </w:p>
    <w:p w:rsidR="00E41015" w:rsidRDefault="0098552D" w:rsidP="005C4C3A">
      <w:pPr>
        <w:jc w:val="both"/>
        <w:rPr>
          <w:rFonts w:ascii="Times New Roman" w:hAnsi="Times New Roman" w:cs="Times New Roman"/>
        </w:rPr>
      </w:pPr>
      <w:r w:rsidRPr="005C4C3A">
        <w:rPr>
          <w:rFonts w:ascii="Times New Roman" w:hAnsi="Times New Roman" w:cs="Times New Roman"/>
        </w:rPr>
        <w:t>En la península</w:t>
      </w:r>
      <w:r w:rsidR="00CD2E52" w:rsidRPr="005C4C3A">
        <w:rPr>
          <w:rFonts w:ascii="Times New Roman" w:hAnsi="Times New Roman" w:cs="Times New Roman"/>
        </w:rPr>
        <w:t xml:space="preserve"> ibérica,</w:t>
      </w:r>
      <w:r w:rsidR="00CD2E52">
        <w:rPr>
          <w:rFonts w:ascii="Times New Roman" w:hAnsi="Times New Roman" w:cs="Times New Roman"/>
        </w:rPr>
        <w:t xml:space="preserve"> estas piezas están</w:t>
      </w:r>
      <w:r>
        <w:rPr>
          <w:rFonts w:ascii="Times New Roman" w:hAnsi="Times New Roman" w:cs="Times New Roman"/>
        </w:rPr>
        <w:t xml:space="preserve"> presentes</w:t>
      </w:r>
      <w:r w:rsidR="00CD2E52">
        <w:rPr>
          <w:rFonts w:ascii="Times New Roman" w:hAnsi="Times New Roman" w:cs="Times New Roman"/>
        </w:rPr>
        <w:t>,</w:t>
      </w:r>
      <w:r w:rsidR="00CD2E52" w:rsidRPr="00CD2E52">
        <w:rPr>
          <w:rFonts w:ascii="Times New Roman" w:hAnsi="Times New Roman" w:cs="Times New Roman"/>
        </w:rPr>
        <w:t xml:space="preserve"> </w:t>
      </w:r>
      <w:r w:rsidR="00CD2E52">
        <w:rPr>
          <w:rFonts w:ascii="Times New Roman" w:hAnsi="Times New Roman" w:cs="Times New Roman"/>
        </w:rPr>
        <w:t>sólo</w:t>
      </w:r>
      <w:r>
        <w:rPr>
          <w:rFonts w:ascii="Times New Roman" w:hAnsi="Times New Roman" w:cs="Times New Roman"/>
        </w:rPr>
        <w:t xml:space="preserve"> a nivel testimonial, en cuatro centros bien distantes</w:t>
      </w:r>
      <w:r w:rsidR="00431FA5">
        <w:rPr>
          <w:rFonts w:ascii="Times New Roman" w:hAnsi="Times New Roman" w:cs="Times New Roman"/>
        </w:rPr>
        <w:t xml:space="preserve"> entre sí</w:t>
      </w:r>
      <w:r>
        <w:rPr>
          <w:rFonts w:ascii="Times New Roman" w:hAnsi="Times New Roman" w:cs="Times New Roman"/>
        </w:rPr>
        <w:t xml:space="preserve">. Son </w:t>
      </w:r>
      <w:r w:rsidR="00431FA5">
        <w:rPr>
          <w:rFonts w:ascii="Times New Roman" w:hAnsi="Times New Roman" w:cs="Times New Roman"/>
        </w:rPr>
        <w:t>objetos</w:t>
      </w:r>
      <w:r>
        <w:rPr>
          <w:rFonts w:ascii="Times New Roman" w:hAnsi="Times New Roman" w:cs="Times New Roman"/>
        </w:rPr>
        <w:t xml:space="preserve"> </w:t>
      </w:r>
      <w:r w:rsidR="00431FA5">
        <w:rPr>
          <w:rFonts w:ascii="Times New Roman" w:hAnsi="Times New Roman" w:cs="Times New Roman"/>
        </w:rPr>
        <w:t>que se han elaborado a torno, sobre huesos largos que tienen</w:t>
      </w:r>
      <w:r>
        <w:rPr>
          <w:rFonts w:ascii="Times New Roman" w:hAnsi="Times New Roman" w:cs="Times New Roman"/>
        </w:rPr>
        <w:t xml:space="preserve"> con buena densidad ósea</w:t>
      </w:r>
      <w:r w:rsidR="00431FA5">
        <w:rPr>
          <w:rFonts w:ascii="Times New Roman" w:hAnsi="Times New Roman" w:cs="Times New Roman"/>
        </w:rPr>
        <w:t>, como podemos apreciar</w:t>
      </w:r>
      <w:r w:rsidR="00431FA5" w:rsidRPr="00431FA5">
        <w:rPr>
          <w:rFonts w:ascii="Times New Roman" w:hAnsi="Times New Roman" w:cs="Times New Roman"/>
        </w:rPr>
        <w:t xml:space="preserve"> </w:t>
      </w:r>
      <w:r w:rsidR="00431FA5">
        <w:rPr>
          <w:rFonts w:ascii="Times New Roman" w:hAnsi="Times New Roman" w:cs="Times New Roman"/>
        </w:rPr>
        <w:t>en el “</w:t>
      </w:r>
      <w:r w:rsidR="00431FA5" w:rsidRPr="00431FA5">
        <w:rPr>
          <w:rFonts w:ascii="Times New Roman" w:hAnsi="Times New Roman" w:cs="Times New Roman"/>
          <w:i/>
        </w:rPr>
        <w:t>tokens</w:t>
      </w:r>
      <w:r w:rsidR="00431FA5">
        <w:rPr>
          <w:rFonts w:ascii="Times New Roman" w:hAnsi="Times New Roman" w:cs="Times New Roman"/>
        </w:rPr>
        <w:t xml:space="preserve">” de la villa de </w:t>
      </w:r>
      <w:r w:rsidR="00431FA5" w:rsidRPr="00181718">
        <w:rPr>
          <w:rFonts w:ascii="Times New Roman" w:hAnsi="Times New Roman" w:cs="Times New Roman"/>
        </w:rPr>
        <w:t>Els Alters</w:t>
      </w:r>
      <w:r w:rsidR="00431FA5">
        <w:rPr>
          <w:rFonts w:ascii="Times New Roman" w:hAnsi="Times New Roman" w:cs="Times New Roman"/>
        </w:rPr>
        <w:t xml:space="preserve"> (Valencia).</w:t>
      </w:r>
      <w:r>
        <w:rPr>
          <w:rFonts w:ascii="Times New Roman" w:hAnsi="Times New Roman" w:cs="Times New Roman"/>
        </w:rPr>
        <w:t xml:space="preserve"> </w:t>
      </w:r>
      <w:r w:rsidR="002F1411">
        <w:rPr>
          <w:rFonts w:ascii="Times New Roman" w:hAnsi="Times New Roman" w:cs="Times New Roman"/>
        </w:rPr>
        <w:t xml:space="preserve">Consta de dos partes: la </w:t>
      </w:r>
      <w:r w:rsidR="005C4C3A">
        <w:rPr>
          <w:rFonts w:ascii="Times New Roman" w:hAnsi="Times New Roman" w:cs="Times New Roman"/>
        </w:rPr>
        <w:t xml:space="preserve">zona media </w:t>
      </w:r>
      <w:r w:rsidR="002F1411">
        <w:rPr>
          <w:rFonts w:ascii="Times New Roman" w:hAnsi="Times New Roman" w:cs="Times New Roman"/>
        </w:rPr>
        <w:t>cilíndrica</w:t>
      </w:r>
      <w:r w:rsidR="005C4C3A">
        <w:rPr>
          <w:rFonts w:ascii="Times New Roman" w:hAnsi="Times New Roman" w:cs="Times New Roman"/>
        </w:rPr>
        <w:t>,</w:t>
      </w:r>
      <w:r w:rsidR="002F1411">
        <w:rPr>
          <w:rFonts w:ascii="Times New Roman" w:hAnsi="Times New Roman" w:cs="Times New Roman"/>
        </w:rPr>
        <w:t xml:space="preserve"> y la </w:t>
      </w:r>
      <w:r w:rsidR="00DB578F">
        <w:rPr>
          <w:rFonts w:ascii="Times New Roman" w:hAnsi="Times New Roman" w:cs="Times New Roman"/>
        </w:rPr>
        <w:t>cubierta</w:t>
      </w:r>
      <w:r w:rsidR="002F1411">
        <w:rPr>
          <w:rFonts w:ascii="Times New Roman" w:hAnsi="Times New Roman" w:cs="Times New Roman"/>
        </w:rPr>
        <w:t xml:space="preserve"> superior. Ambas partes está</w:t>
      </w:r>
      <w:r w:rsidR="00DB578F">
        <w:rPr>
          <w:rFonts w:ascii="Times New Roman" w:hAnsi="Times New Roman" w:cs="Times New Roman"/>
        </w:rPr>
        <w:t>n</w:t>
      </w:r>
      <w:r w:rsidR="002F1411">
        <w:rPr>
          <w:rFonts w:ascii="Times New Roman" w:hAnsi="Times New Roman" w:cs="Times New Roman"/>
        </w:rPr>
        <w:t xml:space="preserve"> pegadas, </w:t>
      </w:r>
      <w:r w:rsidR="00DB578F">
        <w:rPr>
          <w:rFonts w:ascii="Times New Roman" w:hAnsi="Times New Roman" w:cs="Times New Roman"/>
        </w:rPr>
        <w:t>constituyendo un único conjunto</w:t>
      </w:r>
      <w:r w:rsidR="002F1411">
        <w:rPr>
          <w:rFonts w:ascii="Times New Roman" w:hAnsi="Times New Roman" w:cs="Times New Roman"/>
        </w:rPr>
        <w:t xml:space="preserve"> que adopta la forma de una ca</w:t>
      </w:r>
      <w:r w:rsidR="005C4C3A">
        <w:rPr>
          <w:rFonts w:ascii="Times New Roman" w:hAnsi="Times New Roman" w:cs="Times New Roman"/>
        </w:rPr>
        <w:t>mpana</w:t>
      </w:r>
      <w:r w:rsidR="009C30F5">
        <w:rPr>
          <w:rStyle w:val="Refdenotaalpie"/>
          <w:rFonts w:ascii="Times New Roman" w:hAnsi="Times New Roman" w:cs="Times New Roman"/>
        </w:rPr>
        <w:footnoteReference w:id="88"/>
      </w:r>
      <w:r w:rsidR="005C4C3A">
        <w:rPr>
          <w:rFonts w:ascii="Times New Roman" w:hAnsi="Times New Roman" w:cs="Times New Roman"/>
        </w:rPr>
        <w:t xml:space="preserve">. Al tratarse de un hueso, la parte inferior </w:t>
      </w:r>
      <w:r w:rsidR="00DB578F">
        <w:rPr>
          <w:rFonts w:ascii="Times New Roman" w:hAnsi="Times New Roman" w:cs="Times New Roman"/>
        </w:rPr>
        <w:t>se cubre</w:t>
      </w:r>
      <w:r w:rsidR="002F1411">
        <w:rPr>
          <w:rFonts w:ascii="Times New Roman" w:hAnsi="Times New Roman" w:cs="Times New Roman"/>
        </w:rPr>
        <w:t>, como ocurre con los dados huecos</w:t>
      </w:r>
      <w:r w:rsidR="00DB578F">
        <w:rPr>
          <w:rFonts w:ascii="Times New Roman" w:hAnsi="Times New Roman" w:cs="Times New Roman"/>
        </w:rPr>
        <w:t xml:space="preserve"> y otros recipientes, con otra</w:t>
      </w:r>
      <w:r w:rsidR="002F1411">
        <w:rPr>
          <w:rFonts w:ascii="Times New Roman" w:hAnsi="Times New Roman" w:cs="Times New Roman"/>
        </w:rPr>
        <w:t xml:space="preserve"> </w:t>
      </w:r>
      <w:r w:rsidR="00DB578F">
        <w:rPr>
          <w:rFonts w:ascii="Times New Roman" w:hAnsi="Times New Roman" w:cs="Times New Roman"/>
        </w:rPr>
        <w:t>placa</w:t>
      </w:r>
      <w:r w:rsidR="00F11AEB">
        <w:rPr>
          <w:rFonts w:ascii="Times New Roman" w:hAnsi="Times New Roman" w:cs="Times New Roman"/>
        </w:rPr>
        <w:t xml:space="preserve"> ó</w:t>
      </w:r>
      <w:r w:rsidR="00DB578F">
        <w:rPr>
          <w:rFonts w:ascii="Times New Roman" w:hAnsi="Times New Roman" w:cs="Times New Roman"/>
        </w:rPr>
        <w:t>sea</w:t>
      </w:r>
      <w:r w:rsidR="002F1411">
        <w:rPr>
          <w:rFonts w:ascii="Times New Roman" w:hAnsi="Times New Roman" w:cs="Times New Roman"/>
        </w:rPr>
        <w:t xml:space="preserve">, quedando la </w:t>
      </w:r>
      <w:r w:rsidR="005C4C3A">
        <w:rPr>
          <w:rFonts w:ascii="Times New Roman" w:hAnsi="Times New Roman" w:cs="Times New Roman"/>
        </w:rPr>
        <w:t>base</w:t>
      </w:r>
      <w:r w:rsidR="002F1411">
        <w:rPr>
          <w:rFonts w:ascii="Times New Roman" w:hAnsi="Times New Roman" w:cs="Times New Roman"/>
        </w:rPr>
        <w:t xml:space="preserve"> totalmente plana. </w:t>
      </w:r>
      <w:r w:rsidR="00F11AEB">
        <w:rPr>
          <w:rFonts w:ascii="Times New Roman" w:hAnsi="Times New Roman" w:cs="Times New Roman"/>
        </w:rPr>
        <w:t xml:space="preserve">Desconocemos el tratamiento de la </w:t>
      </w:r>
      <w:r w:rsidR="00DB578F">
        <w:rPr>
          <w:rFonts w:ascii="Times New Roman" w:hAnsi="Times New Roman" w:cs="Times New Roman"/>
        </w:rPr>
        <w:t>zona interna</w:t>
      </w:r>
      <w:r w:rsidR="00F11AEB">
        <w:rPr>
          <w:rFonts w:ascii="Times New Roman" w:hAnsi="Times New Roman" w:cs="Times New Roman"/>
        </w:rPr>
        <w:t>. S</w:t>
      </w:r>
      <w:r w:rsidR="002F1411">
        <w:rPr>
          <w:rFonts w:ascii="Times New Roman" w:hAnsi="Times New Roman" w:cs="Times New Roman"/>
        </w:rPr>
        <w:t xml:space="preserve">uponemos que </w:t>
      </w:r>
      <w:r w:rsidR="00DB578F">
        <w:rPr>
          <w:rFonts w:ascii="Times New Roman" w:hAnsi="Times New Roman" w:cs="Times New Roman"/>
        </w:rPr>
        <w:t>únicamente se ha</w:t>
      </w:r>
      <w:r w:rsidR="00F11AEB">
        <w:rPr>
          <w:rFonts w:ascii="Times New Roman" w:hAnsi="Times New Roman" w:cs="Times New Roman"/>
        </w:rPr>
        <w:t>n</w:t>
      </w:r>
      <w:r w:rsidR="00DB578F">
        <w:rPr>
          <w:rFonts w:ascii="Times New Roman" w:hAnsi="Times New Roman" w:cs="Times New Roman"/>
        </w:rPr>
        <w:t xml:space="preserve"> rebajado la</w:t>
      </w:r>
      <w:r w:rsidR="00F11AEB">
        <w:rPr>
          <w:rFonts w:ascii="Times New Roman" w:hAnsi="Times New Roman" w:cs="Times New Roman"/>
        </w:rPr>
        <w:t>s trabéculas del hueso esponjoso.</w:t>
      </w:r>
      <w:r w:rsidR="002F1411">
        <w:rPr>
          <w:rFonts w:ascii="Times New Roman" w:hAnsi="Times New Roman" w:cs="Times New Roman"/>
        </w:rPr>
        <w:t xml:space="preserve"> </w:t>
      </w:r>
      <w:r w:rsidR="00F11AEB">
        <w:rPr>
          <w:rFonts w:ascii="Times New Roman" w:hAnsi="Times New Roman" w:cs="Times New Roman"/>
        </w:rPr>
        <w:t xml:space="preserve">Exteriormente presenta un buen pulido. Este tipo de piezas pueden estar elaboradas </w:t>
      </w:r>
      <w:r w:rsidR="002F1411">
        <w:rPr>
          <w:rFonts w:ascii="Times New Roman" w:hAnsi="Times New Roman" w:cs="Times New Roman"/>
        </w:rPr>
        <w:t>en hueso</w:t>
      </w:r>
      <w:r w:rsidR="00EE360C">
        <w:rPr>
          <w:rFonts w:ascii="Times New Roman" w:hAnsi="Times New Roman" w:cs="Times New Roman"/>
        </w:rPr>
        <w:t xml:space="preserve"> o en marfil</w:t>
      </w:r>
      <w:r w:rsidR="0000165D">
        <w:rPr>
          <w:rStyle w:val="Refdenotaalpie"/>
          <w:rFonts w:ascii="Times New Roman" w:hAnsi="Times New Roman" w:cs="Times New Roman"/>
        </w:rPr>
        <w:footnoteReference w:id="89"/>
      </w:r>
      <w:r w:rsidR="002F1411">
        <w:rPr>
          <w:rFonts w:ascii="Times New Roman" w:hAnsi="Times New Roman" w:cs="Times New Roman"/>
        </w:rPr>
        <w:t xml:space="preserve">.  Miden entre </w:t>
      </w:r>
      <w:r w:rsidR="005C4C3A">
        <w:rPr>
          <w:rFonts w:ascii="Times New Roman" w:hAnsi="Times New Roman" w:cs="Times New Roman"/>
        </w:rPr>
        <w:t xml:space="preserve">2,3-2,5 cm de diámetro y </w:t>
      </w:r>
      <w:r w:rsidR="002F1411">
        <w:rPr>
          <w:rFonts w:ascii="Times New Roman" w:hAnsi="Times New Roman" w:cs="Times New Roman"/>
        </w:rPr>
        <w:t xml:space="preserve">2-3,5 cm de </w:t>
      </w:r>
      <w:r w:rsidR="005C4C3A">
        <w:rPr>
          <w:rFonts w:ascii="Times New Roman" w:hAnsi="Times New Roman" w:cs="Times New Roman"/>
        </w:rPr>
        <w:t>alto</w:t>
      </w:r>
      <w:r w:rsidR="002F1411">
        <w:rPr>
          <w:rFonts w:ascii="Times New Roman" w:hAnsi="Times New Roman" w:cs="Times New Roman"/>
        </w:rPr>
        <w:t>.</w:t>
      </w:r>
      <w:r w:rsidR="005C4C3A">
        <w:rPr>
          <w:rFonts w:ascii="Times New Roman" w:hAnsi="Times New Roman" w:cs="Times New Roman"/>
        </w:rPr>
        <w:t xml:space="preserve"> No es un elemento </w:t>
      </w:r>
      <w:r w:rsidR="002F1411">
        <w:rPr>
          <w:rFonts w:ascii="Times New Roman" w:hAnsi="Times New Roman" w:cs="Times New Roman"/>
        </w:rPr>
        <w:t xml:space="preserve">de </w:t>
      </w:r>
      <w:r w:rsidR="00EE360C">
        <w:rPr>
          <w:rFonts w:ascii="Times New Roman" w:hAnsi="Times New Roman" w:cs="Times New Roman"/>
        </w:rPr>
        <w:t>amplia presencia</w:t>
      </w:r>
      <w:r w:rsidR="002F1411">
        <w:rPr>
          <w:rFonts w:ascii="Times New Roman" w:hAnsi="Times New Roman" w:cs="Times New Roman"/>
        </w:rPr>
        <w:t xml:space="preserve"> en el Imperio, si bien contamos con </w:t>
      </w:r>
      <w:r w:rsidR="00EE360C">
        <w:rPr>
          <w:rFonts w:ascii="Times New Roman" w:hAnsi="Times New Roman" w:cs="Times New Roman"/>
        </w:rPr>
        <w:t xml:space="preserve">algunos ejemplos repartidos por </w:t>
      </w:r>
      <w:r w:rsidR="002F1411">
        <w:rPr>
          <w:rFonts w:ascii="Times New Roman" w:hAnsi="Times New Roman" w:cs="Times New Roman"/>
        </w:rPr>
        <w:t>diversos puntos del mismo. La cronología que nos aporta</w:t>
      </w:r>
      <w:r w:rsidR="00EE360C">
        <w:rPr>
          <w:rFonts w:ascii="Times New Roman" w:hAnsi="Times New Roman" w:cs="Times New Roman"/>
        </w:rPr>
        <w:t>n las piezas recogidas</w:t>
      </w:r>
      <w:r w:rsidR="00381E6E">
        <w:rPr>
          <w:rFonts w:ascii="Times New Roman" w:hAnsi="Times New Roman" w:cs="Times New Roman"/>
        </w:rPr>
        <w:t>,</w:t>
      </w:r>
      <w:r w:rsidR="002F1411">
        <w:rPr>
          <w:rFonts w:ascii="Times New Roman" w:hAnsi="Times New Roman" w:cs="Times New Roman"/>
        </w:rPr>
        <w:t xml:space="preserve"> sitúa</w:t>
      </w:r>
      <w:r w:rsidR="00EE360C">
        <w:rPr>
          <w:rFonts w:ascii="Times New Roman" w:hAnsi="Times New Roman" w:cs="Times New Roman"/>
        </w:rPr>
        <w:t>n su</w:t>
      </w:r>
      <w:r w:rsidR="00381E6E">
        <w:rPr>
          <w:rFonts w:ascii="Times New Roman" w:hAnsi="Times New Roman" w:cs="Times New Roman"/>
        </w:rPr>
        <w:t xml:space="preserve"> </w:t>
      </w:r>
      <w:r w:rsidR="005C4C3A">
        <w:rPr>
          <w:rFonts w:ascii="Times New Roman" w:hAnsi="Times New Roman" w:cs="Times New Roman"/>
        </w:rPr>
        <w:t>apogeo en</w:t>
      </w:r>
      <w:r w:rsidR="00EE360C">
        <w:rPr>
          <w:rFonts w:ascii="Times New Roman" w:hAnsi="Times New Roman" w:cs="Times New Roman"/>
        </w:rPr>
        <w:t xml:space="preserve"> la tardoantiguedad</w:t>
      </w:r>
      <w:r w:rsidR="009C30F5">
        <w:rPr>
          <w:rStyle w:val="Refdenotaalpie"/>
          <w:rFonts w:ascii="Times New Roman" w:hAnsi="Times New Roman" w:cs="Times New Roman"/>
        </w:rPr>
        <w:footnoteReference w:id="90"/>
      </w:r>
      <w:r w:rsidR="00EE360C">
        <w:rPr>
          <w:rFonts w:ascii="Times New Roman" w:hAnsi="Times New Roman" w:cs="Times New Roman"/>
        </w:rPr>
        <w:t>, en</w:t>
      </w:r>
      <w:r w:rsidR="005C4C3A">
        <w:rPr>
          <w:rFonts w:ascii="Times New Roman" w:hAnsi="Times New Roman" w:cs="Times New Roman"/>
        </w:rPr>
        <w:t>tre</w:t>
      </w:r>
      <w:r w:rsidR="002F1411">
        <w:rPr>
          <w:rFonts w:ascii="Times New Roman" w:hAnsi="Times New Roman" w:cs="Times New Roman"/>
        </w:rPr>
        <w:t xml:space="preserve"> los siglos I</w:t>
      </w:r>
      <w:r w:rsidR="00EE360C">
        <w:rPr>
          <w:rFonts w:ascii="Times New Roman" w:hAnsi="Times New Roman" w:cs="Times New Roman"/>
        </w:rPr>
        <w:t>V</w:t>
      </w:r>
      <w:r w:rsidR="002F1411">
        <w:rPr>
          <w:rFonts w:ascii="Times New Roman" w:hAnsi="Times New Roman" w:cs="Times New Roman"/>
        </w:rPr>
        <w:t xml:space="preserve">-V d.C. </w:t>
      </w:r>
    </w:p>
    <w:p w:rsidR="00F00B29" w:rsidRDefault="002F1411" w:rsidP="00F00B29">
      <w:pPr>
        <w:jc w:val="both"/>
        <w:rPr>
          <w:rFonts w:ascii="Times New Roman" w:hAnsi="Times New Roman" w:cs="Times New Roman"/>
        </w:rPr>
      </w:pPr>
      <w:r>
        <w:rPr>
          <w:rFonts w:ascii="Times New Roman" w:hAnsi="Times New Roman" w:cs="Times New Roman"/>
        </w:rPr>
        <w:t>La</w:t>
      </w:r>
      <w:r w:rsidR="005C4C3A">
        <w:rPr>
          <w:rFonts w:ascii="Times New Roman" w:hAnsi="Times New Roman" w:cs="Times New Roman"/>
        </w:rPr>
        <w:t>s</w:t>
      </w:r>
      <w:r>
        <w:rPr>
          <w:rFonts w:ascii="Times New Roman" w:hAnsi="Times New Roman" w:cs="Times New Roman"/>
        </w:rPr>
        <w:t xml:space="preserve"> </w:t>
      </w:r>
      <w:r w:rsidR="005C4C3A">
        <w:rPr>
          <w:rFonts w:ascii="Times New Roman" w:hAnsi="Times New Roman" w:cs="Times New Roman"/>
        </w:rPr>
        <w:t>vértebras</w:t>
      </w:r>
      <w:r>
        <w:rPr>
          <w:rFonts w:ascii="Times New Roman" w:hAnsi="Times New Roman" w:cs="Times New Roman"/>
        </w:rPr>
        <w:t xml:space="preserve"> de pez</w:t>
      </w:r>
      <w:r w:rsidR="00571215">
        <w:rPr>
          <w:rFonts w:ascii="Times New Roman" w:hAnsi="Times New Roman" w:cs="Times New Roman"/>
        </w:rPr>
        <w:t xml:space="preserve"> (E.II.</w:t>
      </w:r>
      <w:r w:rsidR="00984954">
        <w:rPr>
          <w:rFonts w:ascii="Times New Roman" w:hAnsi="Times New Roman" w:cs="Times New Roman"/>
        </w:rPr>
        <w:t>4)</w:t>
      </w:r>
      <w:r>
        <w:rPr>
          <w:rFonts w:ascii="Times New Roman" w:hAnsi="Times New Roman" w:cs="Times New Roman"/>
        </w:rPr>
        <w:t xml:space="preserve">, </w:t>
      </w:r>
      <w:r w:rsidR="00984954">
        <w:rPr>
          <w:rFonts w:ascii="Times New Roman" w:hAnsi="Times New Roman" w:cs="Times New Roman"/>
        </w:rPr>
        <w:t xml:space="preserve">es otro de los objetos, no elaborados por un artesano, </w:t>
      </w:r>
      <w:r>
        <w:rPr>
          <w:rFonts w:ascii="Times New Roman" w:hAnsi="Times New Roman" w:cs="Times New Roman"/>
        </w:rPr>
        <w:t xml:space="preserve">que algunos autores consideran </w:t>
      </w:r>
      <w:r w:rsidR="00984954">
        <w:rPr>
          <w:rFonts w:ascii="Times New Roman" w:hAnsi="Times New Roman" w:cs="Times New Roman"/>
        </w:rPr>
        <w:t xml:space="preserve">se </w:t>
      </w:r>
      <w:r w:rsidR="007D3971">
        <w:rPr>
          <w:rFonts w:ascii="Times New Roman" w:hAnsi="Times New Roman" w:cs="Times New Roman"/>
        </w:rPr>
        <w:t>empleó</w:t>
      </w:r>
      <w:r>
        <w:rPr>
          <w:rFonts w:ascii="Times New Roman" w:hAnsi="Times New Roman" w:cs="Times New Roman"/>
        </w:rPr>
        <w:t xml:space="preserve"> </w:t>
      </w:r>
      <w:r w:rsidR="007D3971">
        <w:rPr>
          <w:rFonts w:ascii="Times New Roman" w:hAnsi="Times New Roman" w:cs="Times New Roman"/>
        </w:rPr>
        <w:t>igualmente</w:t>
      </w:r>
      <w:r>
        <w:rPr>
          <w:rFonts w:ascii="Times New Roman" w:hAnsi="Times New Roman" w:cs="Times New Roman"/>
        </w:rPr>
        <w:t xml:space="preserve"> como peón</w:t>
      </w:r>
      <w:r w:rsidR="00984954">
        <w:rPr>
          <w:rFonts w:ascii="Times New Roman" w:hAnsi="Times New Roman" w:cs="Times New Roman"/>
        </w:rPr>
        <w:t xml:space="preserve"> de juego</w:t>
      </w:r>
      <w:r w:rsidR="009C30F5">
        <w:rPr>
          <w:rStyle w:val="Refdenotaalpie"/>
          <w:rFonts w:ascii="Times New Roman" w:hAnsi="Times New Roman" w:cs="Times New Roman"/>
        </w:rPr>
        <w:footnoteReference w:id="91"/>
      </w:r>
      <w:r w:rsidR="00984954">
        <w:rPr>
          <w:rFonts w:ascii="Times New Roman" w:hAnsi="Times New Roman" w:cs="Times New Roman"/>
        </w:rPr>
        <w:t>. Esta</w:t>
      </w:r>
      <w:r w:rsidR="003E7374">
        <w:rPr>
          <w:rFonts w:ascii="Times New Roman" w:hAnsi="Times New Roman" w:cs="Times New Roman"/>
        </w:rPr>
        <w:t>s</w:t>
      </w:r>
      <w:r w:rsidR="00984954">
        <w:rPr>
          <w:rFonts w:ascii="Times New Roman" w:hAnsi="Times New Roman" w:cs="Times New Roman"/>
        </w:rPr>
        <w:t xml:space="preserve"> pieza</w:t>
      </w:r>
      <w:r w:rsidR="003E7374">
        <w:rPr>
          <w:rFonts w:ascii="Times New Roman" w:hAnsi="Times New Roman" w:cs="Times New Roman"/>
        </w:rPr>
        <w:t>s</w:t>
      </w:r>
      <w:r w:rsidR="00984954" w:rsidRPr="004D6A74">
        <w:rPr>
          <w:rFonts w:ascii="Times New Roman" w:hAnsi="Times New Roman" w:cs="Times New Roman"/>
        </w:rPr>
        <w:t xml:space="preserve"> de pescado</w:t>
      </w:r>
      <w:r w:rsidR="003E7374">
        <w:rPr>
          <w:rFonts w:ascii="Times New Roman" w:hAnsi="Times New Roman" w:cs="Times New Roman"/>
        </w:rPr>
        <w:t>,</w:t>
      </w:r>
      <w:r w:rsidR="00984954">
        <w:rPr>
          <w:rFonts w:ascii="Times New Roman" w:hAnsi="Times New Roman" w:cs="Times New Roman"/>
        </w:rPr>
        <w:t xml:space="preserve"> </w:t>
      </w:r>
      <w:r w:rsidR="003E7374">
        <w:rPr>
          <w:rFonts w:ascii="Times New Roman" w:hAnsi="Times New Roman" w:cs="Times New Roman"/>
        </w:rPr>
        <w:t>pertenecientes</w:t>
      </w:r>
      <w:r w:rsidR="00984954">
        <w:rPr>
          <w:rFonts w:ascii="Times New Roman" w:hAnsi="Times New Roman" w:cs="Times New Roman"/>
        </w:rPr>
        <w:t xml:space="preserve"> al grupo de los </w:t>
      </w:r>
      <w:hyperlink r:id="rId29" w:tooltip="Condrictios" w:history="1">
        <w:r w:rsidR="003E031C">
          <w:rPr>
            <w:rStyle w:val="Hipervnculo"/>
            <w:rFonts w:ascii="Times New Roman" w:hAnsi="Times New Roman" w:cs="Times New Roman"/>
            <w:color w:val="auto"/>
            <w:u w:val="none"/>
            <w:shd w:val="clear" w:color="auto" w:fill="FFFFFF"/>
          </w:rPr>
          <w:t>condríctido</w:t>
        </w:r>
        <w:r w:rsidR="00984954" w:rsidRPr="00571215">
          <w:rPr>
            <w:rStyle w:val="Hipervnculo"/>
            <w:rFonts w:ascii="Times New Roman" w:hAnsi="Times New Roman" w:cs="Times New Roman"/>
            <w:color w:val="auto"/>
            <w:u w:val="none"/>
            <w:shd w:val="clear" w:color="auto" w:fill="FFFFFF"/>
          </w:rPr>
          <w:t>s</w:t>
        </w:r>
      </w:hyperlink>
      <w:r w:rsidR="00984954">
        <w:rPr>
          <w:rFonts w:ascii="Times New Roman" w:hAnsi="Times New Roman" w:cs="Times New Roman"/>
        </w:rPr>
        <w:t>, o escualos (peces con vértebra cartilaginosa)</w:t>
      </w:r>
      <w:r w:rsidR="003E7374">
        <w:rPr>
          <w:rFonts w:ascii="Times New Roman" w:hAnsi="Times New Roman" w:cs="Times New Roman"/>
        </w:rPr>
        <w:t>, se</w:t>
      </w:r>
      <w:r w:rsidR="00984954">
        <w:rPr>
          <w:rFonts w:ascii="Times New Roman" w:hAnsi="Times New Roman" w:cs="Times New Roman"/>
        </w:rPr>
        <w:t xml:space="preserve"> viene aprovechando desde época neolítica como </w:t>
      </w:r>
      <w:r w:rsidR="003E7374">
        <w:rPr>
          <w:rFonts w:ascii="Times New Roman" w:hAnsi="Times New Roman" w:cs="Times New Roman"/>
        </w:rPr>
        <w:t>piezas</w:t>
      </w:r>
      <w:r w:rsidR="00984954">
        <w:rPr>
          <w:rFonts w:ascii="Times New Roman" w:hAnsi="Times New Roman" w:cs="Times New Roman"/>
        </w:rPr>
        <w:t xml:space="preserve"> de adorno, tipo collar</w:t>
      </w:r>
      <w:r w:rsidR="009C30F5">
        <w:rPr>
          <w:rStyle w:val="Refdenotaalpie"/>
          <w:rFonts w:ascii="Times New Roman" w:hAnsi="Times New Roman" w:cs="Times New Roman"/>
        </w:rPr>
        <w:footnoteReference w:id="92"/>
      </w:r>
      <w:r w:rsidR="00984954">
        <w:rPr>
          <w:rFonts w:ascii="Times New Roman" w:hAnsi="Times New Roman" w:cs="Times New Roman"/>
        </w:rPr>
        <w:t>, a tenor del orificio que llevan en el centro de la vértebra</w:t>
      </w:r>
      <w:r w:rsidR="003E031C">
        <w:rPr>
          <w:rStyle w:val="Refdenotaalpie"/>
          <w:rFonts w:ascii="Times New Roman" w:hAnsi="Times New Roman" w:cs="Times New Roman"/>
        </w:rPr>
        <w:footnoteReference w:id="93"/>
      </w:r>
      <w:r w:rsidR="00984954">
        <w:rPr>
          <w:rFonts w:ascii="Times New Roman" w:hAnsi="Times New Roman" w:cs="Times New Roman"/>
        </w:rPr>
        <w:t xml:space="preserve">. </w:t>
      </w:r>
      <w:r w:rsidR="007D3971">
        <w:rPr>
          <w:rFonts w:ascii="Times New Roman" w:hAnsi="Times New Roman" w:cs="Times New Roman"/>
        </w:rPr>
        <w:t>También las encontramos</w:t>
      </w:r>
      <w:r w:rsidR="003E7374">
        <w:rPr>
          <w:rFonts w:ascii="Times New Roman" w:hAnsi="Times New Roman" w:cs="Times New Roman"/>
        </w:rPr>
        <w:t xml:space="preserve"> sin orificio, que se han interpreta</w:t>
      </w:r>
      <w:r w:rsidR="007D3971">
        <w:rPr>
          <w:rFonts w:ascii="Times New Roman" w:hAnsi="Times New Roman" w:cs="Times New Roman"/>
        </w:rPr>
        <w:t xml:space="preserve">do como elementos sin terminar. Hay corrientes que las identifican, </w:t>
      </w:r>
      <w:r w:rsidR="00C55501">
        <w:rPr>
          <w:rFonts w:ascii="Times New Roman" w:hAnsi="Times New Roman" w:cs="Times New Roman"/>
        </w:rPr>
        <w:t>para la</w:t>
      </w:r>
      <w:r w:rsidR="007D3971">
        <w:rPr>
          <w:rFonts w:ascii="Times New Roman" w:hAnsi="Times New Roman" w:cs="Times New Roman"/>
        </w:rPr>
        <w:t xml:space="preserve"> época romana, </w:t>
      </w:r>
      <w:r w:rsidR="003E7374">
        <w:rPr>
          <w:rFonts w:ascii="Times New Roman" w:hAnsi="Times New Roman" w:cs="Times New Roman"/>
        </w:rPr>
        <w:t>como elementos utilizados</w:t>
      </w:r>
      <w:r w:rsidR="007D3971">
        <w:rPr>
          <w:rFonts w:ascii="Times New Roman" w:hAnsi="Times New Roman" w:cs="Times New Roman"/>
        </w:rPr>
        <w:t xml:space="preserve"> </w:t>
      </w:r>
      <w:r w:rsidR="003E7374">
        <w:rPr>
          <w:rFonts w:ascii="Times New Roman" w:hAnsi="Times New Roman" w:cs="Times New Roman"/>
        </w:rPr>
        <w:t>como fichas de juego</w:t>
      </w:r>
      <w:r w:rsidR="003E7374">
        <w:rPr>
          <w:rStyle w:val="Refdenotaalpie"/>
          <w:rFonts w:ascii="Times New Roman" w:hAnsi="Times New Roman" w:cs="Times New Roman"/>
        </w:rPr>
        <w:footnoteReference w:id="94"/>
      </w:r>
      <w:r w:rsidR="003E7374">
        <w:rPr>
          <w:rFonts w:ascii="Times New Roman" w:hAnsi="Times New Roman" w:cs="Times New Roman"/>
        </w:rPr>
        <w:t>.</w:t>
      </w:r>
      <w:r w:rsidR="00C55501">
        <w:rPr>
          <w:rFonts w:ascii="Times New Roman" w:hAnsi="Times New Roman" w:cs="Times New Roman"/>
        </w:rPr>
        <w:t xml:space="preserve"> La realidad, es que para el periodo </w:t>
      </w:r>
      <w:r w:rsidR="009C30F5">
        <w:rPr>
          <w:rFonts w:ascii="Times New Roman" w:hAnsi="Times New Roman" w:cs="Times New Roman"/>
        </w:rPr>
        <w:t>que nos ocupa, se localizan</w:t>
      </w:r>
      <w:r w:rsidR="00C55501">
        <w:rPr>
          <w:rFonts w:ascii="Times New Roman" w:hAnsi="Times New Roman" w:cs="Times New Roman"/>
        </w:rPr>
        <w:t xml:space="preserve"> mayoritariamente en la península ibérica en la zona costera mediterránea, como podemos ver en los yacimientos de </w:t>
      </w:r>
      <w:r w:rsidR="00C55501" w:rsidRPr="003E031C">
        <w:rPr>
          <w:rFonts w:ascii="Times New Roman" w:hAnsi="Times New Roman" w:cs="Times New Roman"/>
          <w:i/>
        </w:rPr>
        <w:t>Barc</w:t>
      </w:r>
      <w:r w:rsidR="003E031C" w:rsidRPr="003E031C">
        <w:rPr>
          <w:rFonts w:ascii="Times New Roman" w:hAnsi="Times New Roman" w:cs="Times New Roman"/>
          <w:i/>
        </w:rPr>
        <w:t>ino</w:t>
      </w:r>
      <w:r w:rsidR="003E031C">
        <w:rPr>
          <w:rFonts w:ascii="Times New Roman" w:hAnsi="Times New Roman" w:cs="Times New Roman"/>
        </w:rPr>
        <w:t xml:space="preserve">, Puig dels Molins (Ibiza), </w:t>
      </w:r>
      <w:r w:rsidR="00C55501">
        <w:rPr>
          <w:rFonts w:ascii="Times New Roman" w:hAnsi="Times New Roman" w:cs="Times New Roman"/>
        </w:rPr>
        <w:t xml:space="preserve">del </w:t>
      </w:r>
      <w:r w:rsidR="00961528">
        <w:rPr>
          <w:rFonts w:ascii="Times New Roman" w:hAnsi="Times New Roman" w:cs="Times New Roman"/>
          <w:i/>
        </w:rPr>
        <w:t>Portv</w:t>
      </w:r>
      <w:r w:rsidR="00C55501" w:rsidRPr="003E031C">
        <w:rPr>
          <w:rFonts w:ascii="Times New Roman" w:hAnsi="Times New Roman" w:cs="Times New Roman"/>
          <w:i/>
        </w:rPr>
        <w:t xml:space="preserve">s </w:t>
      </w:r>
      <w:r w:rsidR="003E031C" w:rsidRPr="003E031C">
        <w:rPr>
          <w:rFonts w:ascii="Times New Roman" w:hAnsi="Times New Roman" w:cs="Times New Roman"/>
          <w:i/>
        </w:rPr>
        <w:t>Ilicitanvs</w:t>
      </w:r>
      <w:r w:rsidR="00C55501">
        <w:rPr>
          <w:rFonts w:ascii="Times New Roman" w:hAnsi="Times New Roman" w:cs="Times New Roman"/>
        </w:rPr>
        <w:t>,</w:t>
      </w:r>
      <w:r w:rsidR="003E031C">
        <w:rPr>
          <w:rFonts w:ascii="Times New Roman" w:hAnsi="Times New Roman" w:cs="Times New Roman"/>
        </w:rPr>
        <w:t xml:space="preserve"> o de </w:t>
      </w:r>
      <w:r w:rsidR="003E031C" w:rsidRPr="003E031C">
        <w:rPr>
          <w:rFonts w:ascii="Times New Roman" w:hAnsi="Times New Roman" w:cs="Times New Roman"/>
          <w:i/>
        </w:rPr>
        <w:t>Gades</w:t>
      </w:r>
      <w:r w:rsidR="003E031C">
        <w:rPr>
          <w:rFonts w:ascii="Times New Roman" w:hAnsi="Times New Roman" w:cs="Times New Roman"/>
        </w:rPr>
        <w:t>,</w:t>
      </w:r>
      <w:r w:rsidR="00C55501">
        <w:rPr>
          <w:rFonts w:ascii="Times New Roman" w:hAnsi="Times New Roman" w:cs="Times New Roman"/>
        </w:rPr>
        <w:t xml:space="preserve"> entre otros.</w:t>
      </w:r>
      <w:r w:rsidR="003E031C">
        <w:rPr>
          <w:rFonts w:ascii="Times New Roman" w:hAnsi="Times New Roman" w:cs="Times New Roman"/>
        </w:rPr>
        <w:t xml:space="preserve"> Únicamente conocemos una pieza en el interior, en </w:t>
      </w:r>
      <w:r w:rsidR="003E031C" w:rsidRPr="003E031C">
        <w:rPr>
          <w:rFonts w:ascii="Times New Roman" w:hAnsi="Times New Roman" w:cs="Times New Roman"/>
          <w:i/>
        </w:rPr>
        <w:t>Avgvsta Emerita</w:t>
      </w:r>
      <w:r w:rsidR="003E031C">
        <w:rPr>
          <w:rFonts w:ascii="Times New Roman" w:hAnsi="Times New Roman" w:cs="Times New Roman"/>
        </w:rPr>
        <w:t>, que interpretamos como producto llegado de la costa lisboeta.</w:t>
      </w:r>
    </w:p>
    <w:sectPr w:rsidR="00F00B29" w:rsidSect="00E57CDD">
      <w:headerReference w:type="even" r:id="rId30"/>
      <w:headerReference w:type="default" r:id="rId31"/>
      <w:footerReference w:type="even" r:id="rId32"/>
      <w:footerReference w:type="default" r:id="rId33"/>
      <w:pgSz w:w="11906" w:h="16838"/>
      <w:pgMar w:top="1417" w:right="1701" w:bottom="1417" w:left="1701" w:header="708" w:footer="708" w:gutter="0"/>
      <w:pgNumType w:start="49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4391" w:rsidRDefault="00344391" w:rsidP="00E77A97">
      <w:pPr>
        <w:spacing w:after="0" w:line="240" w:lineRule="auto"/>
      </w:pPr>
      <w:r>
        <w:separator/>
      </w:r>
    </w:p>
  </w:endnote>
  <w:endnote w:type="continuationSeparator" w:id="0">
    <w:p w:rsidR="00344391" w:rsidRDefault="00344391" w:rsidP="00E7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4338377"/>
      <w:docPartObj>
        <w:docPartGallery w:val="Page Numbers (Bottom of Page)"/>
        <w:docPartUnique/>
      </w:docPartObj>
    </w:sdtPr>
    <w:sdtEndPr/>
    <w:sdtContent>
      <w:p w:rsidR="00BB298F" w:rsidRDefault="00BB298F">
        <w:pPr>
          <w:pStyle w:val="Piedepgina"/>
          <w:jc w:val="right"/>
        </w:pPr>
        <w:r>
          <w:fldChar w:fldCharType="begin"/>
        </w:r>
        <w:r>
          <w:instrText>PAGE   \* MERGEFORMAT</w:instrText>
        </w:r>
        <w:r>
          <w:fldChar w:fldCharType="separate"/>
        </w:r>
        <w:r w:rsidR="00541EF1">
          <w:rPr>
            <w:noProof/>
          </w:rPr>
          <w:t>498</w:t>
        </w:r>
        <w:r>
          <w:fldChar w:fldCharType="end"/>
        </w:r>
      </w:p>
    </w:sdtContent>
  </w:sdt>
  <w:p w:rsidR="00BB298F" w:rsidRDefault="00BB298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7029350"/>
      <w:docPartObj>
        <w:docPartGallery w:val="Page Numbers (Bottom of Page)"/>
        <w:docPartUnique/>
      </w:docPartObj>
    </w:sdtPr>
    <w:sdtEndPr/>
    <w:sdtContent>
      <w:p w:rsidR="00BB298F" w:rsidRDefault="00BB298F">
        <w:pPr>
          <w:pStyle w:val="Piedepgina"/>
          <w:jc w:val="right"/>
        </w:pPr>
        <w:r>
          <w:fldChar w:fldCharType="begin"/>
        </w:r>
        <w:r>
          <w:instrText>PAGE   \* MERGEFORMAT</w:instrText>
        </w:r>
        <w:r>
          <w:fldChar w:fldCharType="separate"/>
        </w:r>
        <w:r w:rsidR="00344391">
          <w:rPr>
            <w:noProof/>
          </w:rPr>
          <w:t>495</w:t>
        </w:r>
        <w:r>
          <w:fldChar w:fldCharType="end"/>
        </w:r>
      </w:p>
    </w:sdtContent>
  </w:sdt>
  <w:p w:rsidR="00BB298F" w:rsidRDefault="00BB298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4391" w:rsidRDefault="00344391" w:rsidP="00E77A97">
      <w:pPr>
        <w:spacing w:after="0" w:line="240" w:lineRule="auto"/>
      </w:pPr>
      <w:r>
        <w:separator/>
      </w:r>
    </w:p>
  </w:footnote>
  <w:footnote w:type="continuationSeparator" w:id="0">
    <w:p w:rsidR="00344391" w:rsidRDefault="00344391" w:rsidP="00E77A97">
      <w:pPr>
        <w:spacing w:after="0" w:line="240" w:lineRule="auto"/>
      </w:pPr>
      <w:r>
        <w:continuationSeparator/>
      </w:r>
    </w:p>
  </w:footnote>
  <w:footnote w:id="1">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Álvarez Martínez </w:t>
      </w:r>
      <w:r w:rsidRPr="00E23EC8">
        <w:rPr>
          <w:rFonts w:ascii="Times New Roman" w:hAnsi="Times New Roman" w:cs="Times New Roman"/>
          <w:i/>
          <w:sz w:val="18"/>
          <w:szCs w:val="18"/>
        </w:rPr>
        <w:t xml:space="preserve">et al.1988: </w:t>
      </w:r>
      <w:r w:rsidRPr="00E23EC8">
        <w:rPr>
          <w:rFonts w:ascii="Times New Roman" w:hAnsi="Times New Roman" w:cs="Times New Roman"/>
          <w:sz w:val="18"/>
          <w:szCs w:val="18"/>
        </w:rPr>
        <w:t>37, vitrina sala V.</w:t>
      </w:r>
    </w:p>
  </w:footnote>
  <w:footnote w:id="2">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Rodríguez Martín 1991-92: 210, fig. 6, nº 37.</w:t>
      </w:r>
    </w:p>
  </w:footnote>
  <w:footnote w:id="3">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Procedencia desconocida. MAN Madrid, nº inv. 2006/52/1379. Mide: 0’80 de alto. y 2,10 m de diám.</w:t>
      </w:r>
    </w:p>
  </w:footnote>
  <w:footnote w:id="4">
    <w:p w:rsidR="00BB298F" w:rsidRPr="00E23EC8" w:rsidRDefault="00BB298F" w:rsidP="00C476CB">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Heras-Cabada 1996: 47, tipo I, II y III. Miden entre 1,4 y 2,5 cm de diámetro y 3,1-3,7 cm de altura.</w:t>
      </w:r>
    </w:p>
  </w:footnote>
  <w:footnote w:id="5">
    <w:p w:rsidR="00BB298F" w:rsidRPr="00A2510E" w:rsidRDefault="00BB298F" w:rsidP="00484DF7">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Alarcão </w:t>
      </w:r>
      <w:r w:rsidRPr="00A2510E">
        <w:rPr>
          <w:rFonts w:ascii="Times New Roman" w:hAnsi="Times New Roman" w:cs="Times New Roman"/>
          <w:i/>
          <w:sz w:val="18"/>
          <w:szCs w:val="18"/>
          <w:lang w:val="fr-FR"/>
        </w:rPr>
        <w:t xml:space="preserve">et al. </w:t>
      </w:r>
      <w:r w:rsidRPr="00A2510E">
        <w:rPr>
          <w:rFonts w:ascii="Times New Roman" w:hAnsi="Times New Roman" w:cs="Times New Roman"/>
          <w:sz w:val="18"/>
          <w:szCs w:val="18"/>
          <w:lang w:val="fr-FR"/>
        </w:rPr>
        <w:t>1979 180, lám. XLIX, nº 217.</w:t>
      </w:r>
    </w:p>
  </w:footnote>
  <w:footnote w:id="6">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Museo de Astorga nº inv. MG 3-5/92/1/1016/58; CS 10/90/1040/1.</w:t>
      </w:r>
    </w:p>
  </w:footnote>
  <w:footnote w:id="7">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Franco Arias 1985: 532, láms V y I D.</w:t>
      </w:r>
    </w:p>
  </w:footnote>
  <w:footnote w:id="8">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Béal 1983: 322, Lám. LIV, nº 1167 y 1168.</w:t>
      </w:r>
    </w:p>
  </w:footnote>
  <w:footnote w:id="9">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Vassy –Müller 1922: 8.</w:t>
      </w:r>
    </w:p>
  </w:footnote>
  <w:footnote w:id="10">
    <w:p w:rsidR="00BB298F" w:rsidRPr="00A2510E" w:rsidRDefault="00BB298F">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Béal-Hamm 1979: lám 3, j.</w:t>
      </w:r>
    </w:p>
  </w:footnote>
  <w:footnote w:id="11">
    <w:p w:rsidR="00BB298F" w:rsidRPr="00A2510E" w:rsidRDefault="00BB298F">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Marteaux-Le Roux 1913: 248, lám LXXXII, fig. 16.</w:t>
      </w:r>
    </w:p>
  </w:footnote>
  <w:footnote w:id="12">
    <w:p w:rsidR="00BB298F" w:rsidRPr="00A2510E" w:rsidRDefault="00BB298F" w:rsidP="00003D09">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Béal-Rodet-Belardi 2003: 55, fig. 4 (88-362-1).</w:t>
      </w:r>
    </w:p>
  </w:footnote>
  <w:footnote w:id="13">
    <w:p w:rsidR="00BB298F" w:rsidRPr="00A2510E" w:rsidRDefault="00BB298F">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Schenk 2008: 76, fig. 104- 1016.</w:t>
      </w:r>
    </w:p>
  </w:footnote>
  <w:footnote w:id="14">
    <w:p w:rsidR="00785A0B" w:rsidRPr="00A2510E" w:rsidRDefault="00785A0B" w:rsidP="00785A0B">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Baù 2004: 98, lám 21 nº1215.</w:t>
      </w:r>
    </w:p>
  </w:footnote>
  <w:footnote w:id="15">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Kenyon 1948:266. Tipo D, l-am 91, nº 18. </w:t>
      </w:r>
      <w:r w:rsidRPr="00E23EC8">
        <w:rPr>
          <w:rFonts w:ascii="Times New Roman" w:hAnsi="Times New Roman" w:cs="Times New Roman"/>
          <w:sz w:val="18"/>
          <w:szCs w:val="18"/>
        </w:rPr>
        <w:t xml:space="preserve">Este modelo es frecuente en el Bajo Imperio. </w:t>
      </w:r>
    </w:p>
  </w:footnote>
  <w:footnote w:id="16">
    <w:p w:rsidR="00BB298F" w:rsidRPr="00A2510E" w:rsidRDefault="00BB298F" w:rsidP="00A1235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Walke 1965: 264, lám.111, nº 18.</w:t>
      </w:r>
    </w:p>
  </w:footnote>
  <w:footnote w:id="17">
    <w:p w:rsidR="00BB298F" w:rsidRPr="00A2510E" w:rsidRDefault="00BB298F">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Davidson 1952: 219, lám.99, nº 1691-1693.</w:t>
      </w:r>
    </w:p>
  </w:footnote>
  <w:footnote w:id="18">
    <w:p w:rsidR="00BB298F" w:rsidRPr="00A2510E" w:rsidRDefault="00BB298F" w:rsidP="000603B0">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w:t>
      </w:r>
      <w:r w:rsidR="00785A0B" w:rsidRPr="00A2510E">
        <w:rPr>
          <w:rFonts w:ascii="Times New Roman" w:hAnsi="Times New Roman" w:cs="Times New Roman"/>
          <w:sz w:val="18"/>
          <w:szCs w:val="18"/>
          <w:lang w:val="en-US"/>
        </w:rPr>
        <w:t>Hrnčiarik</w:t>
      </w:r>
      <w:r w:rsidRPr="00A2510E">
        <w:rPr>
          <w:rFonts w:ascii="Times New Roman" w:hAnsi="Times New Roman" w:cs="Times New Roman"/>
          <w:sz w:val="18"/>
          <w:szCs w:val="18"/>
          <w:lang w:val="en-US"/>
        </w:rPr>
        <w:t xml:space="preserve"> 2015: 73, </w:t>
      </w:r>
      <w:r w:rsidRPr="00A2510E">
        <w:rPr>
          <w:rFonts w:ascii="Times New Roman" w:hAnsi="Times New Roman" w:cs="Times New Roman"/>
          <w:sz w:val="18"/>
          <w:szCs w:val="18"/>
          <w:lang w:val="en-US" w:eastAsia="es-ES"/>
        </w:rPr>
        <w:t>lám. XIV nº 199-201. Id. 2016: 143, fig. 4, nº 5.</w:t>
      </w:r>
    </w:p>
  </w:footnote>
  <w:footnote w:id="19">
    <w:p w:rsidR="00BB298F" w:rsidRPr="00A2510E" w:rsidRDefault="00BB298F" w:rsidP="00A1235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w:t>
      </w:r>
      <w:r w:rsidR="00785A0B" w:rsidRPr="00A2510E">
        <w:rPr>
          <w:rFonts w:ascii="Times New Roman" w:hAnsi="Times New Roman" w:cs="Times New Roman"/>
          <w:sz w:val="18"/>
          <w:szCs w:val="18"/>
          <w:lang w:val="en-US"/>
        </w:rPr>
        <w:t>Hrnčiarik</w:t>
      </w:r>
      <w:r w:rsidRPr="00A2510E">
        <w:rPr>
          <w:rFonts w:ascii="Times New Roman" w:hAnsi="Times New Roman" w:cs="Times New Roman"/>
          <w:sz w:val="18"/>
          <w:szCs w:val="18"/>
          <w:lang w:val="en-US"/>
        </w:rPr>
        <w:t>. 2012 b: 147, lám XVII, nº 261.</w:t>
      </w:r>
    </w:p>
  </w:footnote>
  <w:footnote w:id="20">
    <w:p w:rsidR="00BB298F" w:rsidRPr="00A2510E" w:rsidRDefault="00BB298F" w:rsidP="00D57CDE">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Nuţu-Stanc 2006: 234, lám. 6, nº 36.</w:t>
      </w:r>
    </w:p>
  </w:footnote>
  <w:footnote w:id="21">
    <w:p w:rsidR="00BB298F" w:rsidRPr="00A2510E" w:rsidRDefault="00BB298F" w:rsidP="0095613A">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Ayalon 2005: lám. 28 nº 290.</w:t>
      </w:r>
    </w:p>
  </w:footnote>
  <w:footnote w:id="22">
    <w:p w:rsidR="00BB298F" w:rsidRPr="00E23EC8" w:rsidRDefault="00BB298F" w:rsidP="00C72C0B">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Kovač 2017 a: 208, fig. 87. Grupo 8.8.2.</w:t>
      </w:r>
    </w:p>
  </w:footnote>
  <w:footnote w:id="23">
    <w:p w:rsidR="00BB298F" w:rsidRPr="00A2510E" w:rsidRDefault="00BB298F" w:rsidP="00A1235A">
      <w:pPr>
        <w:pStyle w:val="Textonotapie"/>
        <w:rPr>
          <w:rFonts w:ascii="Times New Roman" w:hAnsi="Times New Roman" w:cs="Times New Roman"/>
          <w:sz w:val="18"/>
          <w:szCs w:val="18"/>
          <w:lang w:val="it-IT"/>
        </w:rPr>
      </w:pPr>
      <w:r w:rsidRPr="00E23EC8">
        <w:rPr>
          <w:rStyle w:val="Refdenotaalpie"/>
          <w:rFonts w:ascii="Times New Roman" w:hAnsi="Times New Roman" w:cs="Times New Roman"/>
          <w:sz w:val="18"/>
          <w:szCs w:val="18"/>
        </w:rPr>
        <w:footnoteRef/>
      </w:r>
      <w:r w:rsidRPr="00541EF1">
        <w:rPr>
          <w:rFonts w:ascii="Times New Roman" w:hAnsi="Times New Roman" w:cs="Times New Roman"/>
          <w:sz w:val="18"/>
          <w:szCs w:val="18"/>
        </w:rPr>
        <w:t xml:space="preserve"> Petković 1995: 54 lám XL, nº 5-6. </w:t>
      </w:r>
      <w:r w:rsidRPr="00A2510E">
        <w:rPr>
          <w:rFonts w:ascii="Times New Roman" w:hAnsi="Times New Roman" w:cs="Times New Roman"/>
          <w:sz w:val="18"/>
          <w:szCs w:val="18"/>
          <w:lang w:val="it-IT"/>
        </w:rPr>
        <w:t>Cronología I-V d.C.</w:t>
      </w:r>
    </w:p>
  </w:footnote>
  <w:footnote w:id="24">
    <w:p w:rsidR="00BB298F" w:rsidRPr="00317930" w:rsidRDefault="00BB298F" w:rsidP="00A1235A">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Béal 1983: 359, lám XII, nº 1304-1305.</w:t>
      </w:r>
    </w:p>
  </w:footnote>
  <w:footnote w:id="25">
    <w:p w:rsidR="00BB298F" w:rsidRPr="00E23EC8" w:rsidRDefault="00BB298F" w:rsidP="00394474">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Llorens 2005: 196 y 207, lám 11.  Chiner 1991: 85, ficha de juego y dado.</w:t>
      </w:r>
    </w:p>
  </w:footnote>
  <w:footnote w:id="26">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Romero 2002: 71. Nº Inv. 9R-20. Mide 2,20 cm. de ancho por 0,6 cm de alto.</w:t>
      </w:r>
    </w:p>
  </w:footnote>
  <w:footnote w:id="27">
    <w:p w:rsidR="00BB298F" w:rsidRPr="00E23EC8" w:rsidRDefault="00BB298F" w:rsidP="00A30DA3">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Carretero 1999: 56, fig.1 nº 6.</w:t>
      </w:r>
    </w:p>
  </w:footnote>
  <w:footnote w:id="28">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Béal 1983: 322, Lám. LIV, nº 169 y 170.</w:t>
      </w:r>
    </w:p>
  </w:footnote>
  <w:footnote w:id="29">
    <w:p w:rsidR="00BB298F" w:rsidRPr="00A2510E" w:rsidRDefault="00BB298F" w:rsidP="000922D6">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Labaune 2008: 57, fig. 2, nº 33-34.</w:t>
      </w:r>
    </w:p>
  </w:footnote>
  <w:footnote w:id="30">
    <w:p w:rsidR="00BB298F" w:rsidRPr="00A2510E" w:rsidRDefault="00BB298F" w:rsidP="00DB6B4A">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Feugère-Prévot 2008: 261, fig. 16, nº 63.</w:t>
      </w:r>
    </w:p>
  </w:footnote>
  <w:footnote w:id="31">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MacGregor 1985: 130 y 133, fig. 71 i-j.</w:t>
      </w:r>
    </w:p>
  </w:footnote>
  <w:footnote w:id="32">
    <w:p w:rsidR="00BB298F" w:rsidRPr="00A2510E" w:rsidRDefault="00BB298F" w:rsidP="00CE0B16">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Schenk 2008: 76, fig. 104, nº 1009.</w:t>
      </w:r>
    </w:p>
  </w:footnote>
  <w:footnote w:id="33">
    <w:p w:rsidR="00317930" w:rsidRPr="00A2510E" w:rsidRDefault="00317930" w:rsidP="00317930">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Baù 2004: 98, lám 21 nº1214.</w:t>
      </w:r>
    </w:p>
  </w:footnote>
  <w:footnote w:id="34">
    <w:p w:rsidR="00BB298F" w:rsidRPr="00A2510E" w:rsidRDefault="00BB298F" w:rsidP="00DB6B4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Anderes 2009: 217, fig. 12.</w:t>
      </w:r>
    </w:p>
  </w:footnote>
  <w:footnote w:id="35">
    <w:p w:rsidR="00BB298F" w:rsidRPr="00A2510E" w:rsidRDefault="00BB298F" w:rsidP="00DB6B4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Jung 2013: lám. 83 nº 1691-1698.</w:t>
      </w:r>
    </w:p>
  </w:footnote>
  <w:footnote w:id="36">
    <w:p w:rsidR="00BB298F" w:rsidRPr="00E23EC8" w:rsidRDefault="00BB298F" w:rsidP="00DB6B4A">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Bíró </w:t>
      </w:r>
      <w:r w:rsidRPr="00E23EC8">
        <w:rPr>
          <w:rFonts w:ascii="Times New Roman" w:hAnsi="Times New Roman" w:cs="Times New Roman"/>
          <w:i/>
          <w:sz w:val="18"/>
          <w:szCs w:val="18"/>
        </w:rPr>
        <w:t>et al.</w:t>
      </w:r>
      <w:r w:rsidRPr="00E23EC8">
        <w:rPr>
          <w:rFonts w:ascii="Times New Roman" w:hAnsi="Times New Roman" w:cs="Times New Roman"/>
          <w:sz w:val="18"/>
          <w:szCs w:val="18"/>
        </w:rPr>
        <w:t xml:space="preserve"> 2012: 111, nº 301, 302-304 y 308. Miden entre 1,5 y 1,8 cm de diám.</w:t>
      </w:r>
    </w:p>
  </w:footnote>
  <w:footnote w:id="37">
    <w:p w:rsidR="00BB298F" w:rsidRPr="00E23EC8" w:rsidRDefault="00BB298F" w:rsidP="0095613A">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Ayalon 2005: lám. 27 nº 285-286.</w:t>
      </w:r>
    </w:p>
  </w:footnote>
  <w:footnote w:id="38">
    <w:p w:rsidR="00BB298F" w:rsidRPr="00E23EC8" w:rsidRDefault="00BB298F" w:rsidP="00C72C0B">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Kovač 2017 a: 201-202 y 206, fig. 76 y 85. Grupo. 8.8.1 tipo 1 y 10.</w:t>
      </w:r>
    </w:p>
  </w:footnote>
  <w:footnote w:id="39">
    <w:p w:rsidR="00BB298F" w:rsidRPr="00317930" w:rsidRDefault="00BB298F" w:rsidP="0023506C">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w:t>
      </w:r>
      <w:r w:rsidR="00785A0B" w:rsidRPr="00E23EC8">
        <w:rPr>
          <w:rFonts w:ascii="Times New Roman" w:hAnsi="Times New Roman" w:cs="Times New Roman"/>
          <w:sz w:val="18"/>
          <w:szCs w:val="18"/>
        </w:rPr>
        <w:t>Hrnčiarik</w:t>
      </w:r>
      <w:r w:rsidRPr="00E23EC8">
        <w:rPr>
          <w:rFonts w:ascii="Times New Roman" w:hAnsi="Times New Roman" w:cs="Times New Roman"/>
          <w:sz w:val="18"/>
          <w:szCs w:val="18"/>
        </w:rPr>
        <w:t>. 2012 b: 147, lám XVII, nº 262.</w:t>
      </w:r>
    </w:p>
  </w:footnote>
  <w:footnote w:id="40">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Romero 2002: 71.</w:t>
      </w:r>
    </w:p>
  </w:footnote>
  <w:footnote w:id="41">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Amaré 2002: 23, fig.30. Museo de Astorga, nº inv. PB 7-11/86-90/VI-3/2; CS 10/90/2008/1.</w:t>
      </w:r>
    </w:p>
  </w:footnote>
  <w:footnote w:id="42">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MNAR, nº inv. CE10060. Mide 2 cm de diámetro y 0,5 de grosor.  Siglo I-II d.C.</w:t>
      </w:r>
    </w:p>
  </w:footnote>
  <w:footnote w:id="43">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187, nº 205.  Mide 2, 3 cm de diám.</w:t>
      </w:r>
    </w:p>
  </w:footnote>
  <w:footnote w:id="44">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Desconocido. MAN Madrid, inv. 2006/52/1402. Mide: 0’50 cm. diám. 2.30 cm.</w:t>
      </w:r>
    </w:p>
  </w:footnote>
  <w:footnote w:id="45">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Díaz 2003: 45. Fichas de hueso.</w:t>
      </w:r>
    </w:p>
  </w:footnote>
  <w:footnote w:id="46">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Kovač 2017 a: 205-206, fig. 84. Grupo. 8.8.1 tipo 9.</w:t>
      </w:r>
    </w:p>
  </w:footnote>
  <w:footnote w:id="47">
    <w:p w:rsidR="00BB298F" w:rsidRPr="00785A0B" w:rsidRDefault="00BB298F" w:rsidP="0085102C">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Beltrán de Heredia 2001: 187, nº 204.  Mide 2</w:t>
      </w:r>
      <w:r w:rsidR="006009FE" w:rsidRPr="00785A0B">
        <w:rPr>
          <w:rFonts w:ascii="Times New Roman" w:hAnsi="Times New Roman" w:cs="Times New Roman"/>
          <w:sz w:val="18"/>
          <w:szCs w:val="18"/>
        </w:rPr>
        <w:t xml:space="preserve"> </w:t>
      </w:r>
      <w:r w:rsidRPr="00785A0B">
        <w:rPr>
          <w:rFonts w:ascii="Times New Roman" w:hAnsi="Times New Roman" w:cs="Times New Roman"/>
          <w:sz w:val="18"/>
          <w:szCs w:val="18"/>
        </w:rPr>
        <w:t>cm de diám.</w:t>
      </w:r>
    </w:p>
  </w:footnote>
  <w:footnote w:id="48">
    <w:p w:rsidR="00BB298F" w:rsidRPr="00541EF1" w:rsidRDefault="00BB298F" w:rsidP="008C76A0">
      <w:pPr>
        <w:pStyle w:val="Textonotapie"/>
        <w:rPr>
          <w:rFonts w:ascii="Times New Roman" w:hAnsi="Times New Roman" w:cs="Times New Roman"/>
          <w:sz w:val="18"/>
          <w:szCs w:val="18"/>
          <w:lang w:val="it-IT"/>
        </w:rPr>
      </w:pPr>
      <w:r w:rsidRPr="00785A0B">
        <w:rPr>
          <w:rStyle w:val="Refdenotaalpie"/>
          <w:rFonts w:ascii="Times New Roman" w:hAnsi="Times New Roman" w:cs="Times New Roman"/>
          <w:sz w:val="18"/>
          <w:szCs w:val="18"/>
        </w:rPr>
        <w:footnoteRef/>
      </w:r>
      <w:r w:rsidRPr="00541EF1">
        <w:rPr>
          <w:rFonts w:ascii="Times New Roman" w:hAnsi="Times New Roman" w:cs="Times New Roman"/>
          <w:sz w:val="18"/>
          <w:szCs w:val="18"/>
          <w:lang w:val="it-IT"/>
        </w:rPr>
        <w:t xml:space="preserve"> Petković 1995: 54 lám XL, nº 4. Cronología I-V d.C.</w:t>
      </w:r>
    </w:p>
  </w:footnote>
  <w:footnote w:id="49">
    <w:p w:rsidR="00BB298F" w:rsidRPr="00541EF1" w:rsidRDefault="00BB298F" w:rsidP="00F565E8">
      <w:pPr>
        <w:pStyle w:val="Textonotapie"/>
        <w:rPr>
          <w:rFonts w:ascii="Times New Roman" w:hAnsi="Times New Roman" w:cs="Times New Roman"/>
          <w:sz w:val="18"/>
          <w:szCs w:val="18"/>
          <w:lang w:val="fr-FR"/>
        </w:rPr>
      </w:pPr>
      <w:r w:rsidRPr="00785A0B">
        <w:rPr>
          <w:rStyle w:val="Refdenotaalpie"/>
          <w:rFonts w:ascii="Times New Roman" w:hAnsi="Times New Roman" w:cs="Times New Roman"/>
          <w:sz w:val="18"/>
          <w:szCs w:val="18"/>
        </w:rPr>
        <w:footnoteRef/>
      </w:r>
      <w:r w:rsidRPr="00541EF1">
        <w:rPr>
          <w:rFonts w:ascii="Times New Roman" w:hAnsi="Times New Roman" w:cs="Times New Roman"/>
          <w:sz w:val="18"/>
          <w:szCs w:val="18"/>
          <w:lang w:val="fr-FR"/>
        </w:rPr>
        <w:t xml:space="preserve"> Rodet-Belardi – Jannet-Vallat 2013: 99, fig. 41 b. </w:t>
      </w:r>
    </w:p>
  </w:footnote>
  <w:footnote w:id="50">
    <w:p w:rsidR="00BB298F" w:rsidRPr="00E23EC8" w:rsidRDefault="00BB298F" w:rsidP="00CE0B16">
      <w:pPr>
        <w:pStyle w:val="Textonotapie"/>
        <w:rPr>
          <w:rFonts w:ascii="Times New Roman" w:hAnsi="Times New Roman" w:cs="Times New Roman"/>
          <w:sz w:val="18"/>
          <w:szCs w:val="18"/>
          <w:lang w:val="en-US"/>
        </w:rPr>
      </w:pPr>
      <w:r w:rsidRPr="00785A0B">
        <w:rPr>
          <w:rStyle w:val="Refdenotaalpie"/>
          <w:rFonts w:ascii="Times New Roman" w:hAnsi="Times New Roman" w:cs="Times New Roman"/>
          <w:sz w:val="18"/>
          <w:szCs w:val="18"/>
        </w:rPr>
        <w:footnoteRef/>
      </w:r>
      <w:r w:rsidRPr="00E23EC8">
        <w:rPr>
          <w:rFonts w:ascii="Times New Roman" w:hAnsi="Times New Roman" w:cs="Times New Roman"/>
          <w:sz w:val="18"/>
          <w:szCs w:val="18"/>
          <w:lang w:val="en-US"/>
        </w:rPr>
        <w:t xml:space="preserve"> Schenk 2008: 76, fig. 126, nº 1017.</w:t>
      </w:r>
    </w:p>
  </w:footnote>
  <w:footnote w:id="51">
    <w:p w:rsidR="00BB298F" w:rsidRPr="00785A0B" w:rsidRDefault="00BB298F" w:rsidP="00C72C0B">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E23EC8">
        <w:rPr>
          <w:rFonts w:ascii="Times New Roman" w:hAnsi="Times New Roman" w:cs="Times New Roman"/>
          <w:sz w:val="18"/>
          <w:szCs w:val="18"/>
          <w:lang w:val="en-US"/>
        </w:rPr>
        <w:t xml:space="preserve"> Kovač 2017 a: 205-206, fig. 84. </w:t>
      </w:r>
      <w:r w:rsidRPr="00785A0B">
        <w:rPr>
          <w:rFonts w:ascii="Times New Roman" w:hAnsi="Times New Roman" w:cs="Times New Roman"/>
          <w:sz w:val="18"/>
          <w:szCs w:val="18"/>
        </w:rPr>
        <w:t>Grupo. 8.8.1 tipo 9.</w:t>
      </w:r>
    </w:p>
  </w:footnote>
  <w:footnote w:id="52">
    <w:p w:rsidR="00BB298F" w:rsidRPr="00785A0B" w:rsidRDefault="00BB298F" w:rsidP="0023506C">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w:t>
      </w:r>
      <w:r w:rsidR="00785A0B" w:rsidRPr="00785A0B">
        <w:rPr>
          <w:rFonts w:ascii="Times New Roman" w:hAnsi="Times New Roman" w:cs="Times New Roman"/>
          <w:sz w:val="18"/>
          <w:szCs w:val="18"/>
        </w:rPr>
        <w:t>Hrnčiarik</w:t>
      </w:r>
      <w:r w:rsidRPr="00785A0B">
        <w:rPr>
          <w:rFonts w:ascii="Times New Roman" w:hAnsi="Times New Roman" w:cs="Times New Roman"/>
          <w:sz w:val="18"/>
          <w:szCs w:val="18"/>
        </w:rPr>
        <w:t>. 2012 b: 147, lám XVII, nº 263-264.</w:t>
      </w:r>
    </w:p>
  </w:footnote>
  <w:footnote w:id="53">
    <w:p w:rsidR="00BB298F" w:rsidRPr="00785A0B" w:rsidRDefault="00BB298F">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Schenk 2008: 76. Son poco numerosos, cita las piezas de Maastricht (Holanda) y Szombathely y </w:t>
      </w:r>
      <w:r w:rsidRPr="00785A0B">
        <w:rPr>
          <w:rFonts w:ascii="Times New Roman" w:hAnsi="Times New Roman" w:cs="Times New Roman"/>
          <w:i/>
          <w:sz w:val="18"/>
          <w:szCs w:val="18"/>
        </w:rPr>
        <w:t>Gorsivm</w:t>
      </w:r>
      <w:r w:rsidRPr="00785A0B">
        <w:rPr>
          <w:rFonts w:ascii="Times New Roman" w:hAnsi="Times New Roman" w:cs="Times New Roman"/>
          <w:sz w:val="18"/>
          <w:szCs w:val="18"/>
        </w:rPr>
        <w:t xml:space="preserve"> (Hungría), en el 1er. cuarto del siglo V d.C.</w:t>
      </w:r>
    </w:p>
  </w:footnote>
  <w:footnote w:id="54">
    <w:p w:rsidR="00BB298F" w:rsidRPr="00E30C2D" w:rsidRDefault="00BB298F" w:rsidP="00181718">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Imagen tomada de Pascual Benito 2006: 101, fig. 7.</w:t>
      </w:r>
    </w:p>
  </w:footnote>
  <w:footnote w:id="55">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187, nº 201. Mide 3 cm de altura y 2,5 cm de diámetro.</w:t>
      </w:r>
    </w:p>
  </w:footnote>
  <w:footnote w:id="56">
    <w:p w:rsidR="00BB298F" w:rsidRPr="00E30C2D" w:rsidRDefault="00BB298F" w:rsidP="00A24A88">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 2006: 101, fig. 7. Mide 2,64 cm de altura y 2,6 c, de diámetro. Lleva tres líneas incisas junto a la base. La parte superior, semiesférica, está decorada mediante círculos concéntricos</w:t>
      </w:r>
    </w:p>
  </w:footnote>
  <w:footnote w:id="57">
    <w:p w:rsidR="00BB298F" w:rsidRPr="00E30C2D" w:rsidRDefault="00BB298F" w:rsidP="00AA0D1C">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Baquedano-Caballero 2001: 146, nº 11. Lo considera frasco de perfume. Mide 3,3 cm de altura y 3 cm de diámetro.</w:t>
      </w:r>
    </w:p>
  </w:footnote>
  <w:footnote w:id="58">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La pieza emeritense mide</w:t>
      </w:r>
      <w:r w:rsidRPr="00E30C2D">
        <w:rPr>
          <w:rFonts w:ascii="Times New Roman" w:hAnsi="Times New Roman" w:cs="Times New Roman"/>
          <w:noProof/>
          <w:sz w:val="18"/>
          <w:szCs w:val="18"/>
          <w:lang w:eastAsia="es-ES"/>
        </w:rPr>
        <w:t xml:space="preserve"> 2,7 x 2,7 cm.</w:t>
      </w:r>
    </w:p>
  </w:footnote>
  <w:footnote w:id="59">
    <w:p w:rsidR="00BB298F" w:rsidRPr="00E30C2D" w:rsidRDefault="00BB298F" w:rsidP="00E3145D">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Béal 1983: 262, lám. XLVIII, nº 807. Pieza desconocida. Apunta con buen criterio que puede ser una pieza relacionada con el juego. Recoge otro paralelo en Corinto (siglo I-II d.C.).</w:t>
      </w:r>
    </w:p>
  </w:footnote>
  <w:footnote w:id="60">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Petković 1995: 94, lám. 33, nº 2.</w:t>
      </w:r>
    </w:p>
  </w:footnote>
  <w:footnote w:id="61">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Delestre 2005: Nº 166. 8 peones. La altura esta entre 2,5 y 3 cm. y el diámetro entre 2,3 y 2.6 (Hay uno con 3 cm).</w:t>
      </w:r>
    </w:p>
  </w:footnote>
  <w:footnote w:id="62">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130 y 134, fig. 71 l.</w:t>
      </w:r>
    </w:p>
  </w:footnote>
  <w:footnote w:id="63">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Clair 2003: pág. 161, fig. 45, nº 592, 593 y 595.</w:t>
      </w:r>
    </w:p>
  </w:footnote>
  <w:footnote w:id="64">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Davidson 1952: 218, lám. 99, nº 1689.</w:t>
      </w:r>
    </w:p>
  </w:footnote>
  <w:footnote w:id="65">
    <w:p w:rsidR="00BB298F" w:rsidRPr="00E30C2D" w:rsidRDefault="00BB298F" w:rsidP="0095613A">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Ayalon 2005: lám. 29 nº 296-301. Algunos llevan tapón (nº 301) como ocurre con el de Barcelona y Valencia.</w:t>
      </w:r>
    </w:p>
  </w:footnote>
  <w:footnote w:id="66">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Rodziewicz 2007: 232-236, fig. 64-65, nº 528-538, lám. 113.</w:t>
      </w:r>
    </w:p>
  </w:footnote>
  <w:footnote w:id="67">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Biró 1987a: 38 y 39, fig. 17, nº 133.</w:t>
      </w:r>
    </w:p>
  </w:footnote>
  <w:footnote w:id="68">
    <w:p w:rsidR="00BB298F" w:rsidRPr="00E30C2D" w:rsidRDefault="00BB298F" w:rsidP="00343A1D">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Jung 2013: Lám. 106, nº 1922. Lo considera una pieza para encajar.</w:t>
      </w:r>
    </w:p>
  </w:footnote>
  <w:footnote w:id="69">
    <w:p w:rsidR="00BB298F" w:rsidRPr="00E30C2D" w:rsidRDefault="00BB298F" w:rsidP="00F269CE">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 2006: 101.</w:t>
      </w:r>
    </w:p>
  </w:footnote>
  <w:footnote w:id="70">
    <w:p w:rsidR="00BB298F" w:rsidRPr="00E30C2D" w:rsidRDefault="00BB298F" w:rsidP="00727FDD">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Petković 1995: 94.</w:t>
      </w:r>
    </w:p>
  </w:footnote>
  <w:footnote w:id="71">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Clair 2003: 113.</w:t>
      </w:r>
    </w:p>
  </w:footnote>
  <w:footnote w:id="72">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Biró 1987 a: 42.</w:t>
      </w:r>
    </w:p>
  </w:footnote>
  <w:footnote w:id="73">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Pascual-Marlasca 2019: 193 ss.</w:t>
      </w:r>
    </w:p>
  </w:footnote>
  <w:footnote w:id="74">
    <w:p w:rsidR="00BB298F" w:rsidRPr="00E30C2D" w:rsidRDefault="00BB298F" w:rsidP="00F47D81">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Gonçalves </w:t>
      </w:r>
      <w:r w:rsidRPr="00317930">
        <w:rPr>
          <w:rFonts w:ascii="Times New Roman" w:hAnsi="Times New Roman" w:cs="Times New Roman"/>
          <w:i/>
          <w:sz w:val="18"/>
          <w:szCs w:val="18"/>
        </w:rPr>
        <w:t>et al</w:t>
      </w:r>
      <w:r w:rsidR="00317930" w:rsidRPr="00317930">
        <w:rPr>
          <w:rFonts w:ascii="Times New Roman" w:hAnsi="Times New Roman" w:cs="Times New Roman"/>
          <w:i/>
          <w:sz w:val="18"/>
          <w:szCs w:val="18"/>
        </w:rPr>
        <w:t>.</w:t>
      </w:r>
      <w:r w:rsidRPr="00E30C2D">
        <w:rPr>
          <w:rFonts w:ascii="Times New Roman" w:hAnsi="Times New Roman" w:cs="Times New Roman"/>
          <w:sz w:val="18"/>
          <w:szCs w:val="18"/>
        </w:rPr>
        <w:t xml:space="preserve"> 2008: 197-199.</w:t>
      </w:r>
    </w:p>
  </w:footnote>
  <w:footnote w:id="75">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188, nº 208.  Mide 1 – 2 cm de diám. También se pueden considerar como cuentas de collar. Pensamos que su uso puede ser indiferente como ficha de juego o como cuenta de collar.</w:t>
      </w:r>
    </w:p>
  </w:footnote>
  <w:footnote w:id="76">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Bernal</w:t>
      </w:r>
      <w:r w:rsidRPr="00E30C2D">
        <w:rPr>
          <w:rFonts w:ascii="Times New Roman" w:hAnsi="Times New Roman" w:cs="Times New Roman"/>
          <w:i/>
          <w:sz w:val="18"/>
          <w:szCs w:val="18"/>
        </w:rPr>
        <w:t>, et al.</w:t>
      </w:r>
      <w:r w:rsidRPr="00E30C2D">
        <w:rPr>
          <w:rFonts w:ascii="Times New Roman" w:hAnsi="Times New Roman" w:cs="Times New Roman"/>
          <w:sz w:val="18"/>
          <w:szCs w:val="18"/>
        </w:rPr>
        <w:t xml:space="preserve"> 2019: 517 ss. Aparte de las vértebras de atún localizadas en este vertedero del Olivillo, contamos con varios ejemplares en los almacenes del Museo Arqueológico Provincial de Cádiz.  Vertebras que también pudieron emplearse como peones o fichas en el juego, o, como elemento de adorno (colgantes, piezas de collar, etc</w:t>
      </w:r>
      <w:r w:rsidR="00317930">
        <w:rPr>
          <w:rFonts w:ascii="Times New Roman" w:hAnsi="Times New Roman" w:cs="Times New Roman"/>
          <w:sz w:val="18"/>
          <w:szCs w:val="18"/>
        </w:rPr>
        <w:t>.</w:t>
      </w:r>
      <w:r w:rsidRPr="00E30C2D">
        <w:rPr>
          <w:rFonts w:ascii="Times New Roman" w:hAnsi="Times New Roman" w:cs="Times New Roman"/>
          <w:sz w:val="18"/>
          <w:szCs w:val="18"/>
        </w:rPr>
        <w:t>).</w:t>
      </w:r>
    </w:p>
  </w:footnote>
  <w:footnote w:id="77">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Pereira 2018: 194 y 196, fig. 79, nº 9.</w:t>
      </w:r>
    </w:p>
  </w:footnote>
  <w:footnote w:id="78">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Chevane 1975: 189-190, lám. 52, nº 558-560.</w:t>
      </w:r>
    </w:p>
  </w:footnote>
  <w:footnote w:id="79">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Deonna 1938: 331, lám. XCIII, 818 y 819.</w:t>
      </w:r>
    </w:p>
  </w:footnote>
  <w:footnote w:id="80">
    <w:p w:rsidR="00BB298F" w:rsidRPr="00E30C2D" w:rsidRDefault="00BB298F" w:rsidP="003E21E8">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144-146 “la ley romana imponía fuertes sanciones, sobre todo si se jugaba en lugares públicos.</w:t>
      </w:r>
    </w:p>
  </w:footnote>
  <w:footnote w:id="81">
    <w:p w:rsidR="00BB298F" w:rsidRPr="00E30C2D" w:rsidRDefault="00BB298F" w:rsidP="00342A0A">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Béal 1983: 321. “Este tipo de objeto también existe en pasta de vidrio de varios colores. Su pertenencia al equipo de juego está atestiguada en particular por un conjunto que incluye los restos de un caja, con veinticuatro de estas fichas, doce teñidas de rojo, cuatro dados, guardadas en dos cajas cilíndricas. (Museo Wallraf-Richartz de Colonia, Alemania)”.</w:t>
      </w:r>
    </w:p>
  </w:footnote>
  <w:footnote w:id="82">
    <w:p w:rsidR="00BB298F" w:rsidRPr="00E30C2D" w:rsidRDefault="00BB298F" w:rsidP="00F00B29">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MAN, Nº inv. 2006/52/1380. Mide 1.9 cm diám.</w:t>
      </w:r>
    </w:p>
  </w:footnote>
  <w:footnote w:id="83">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Es frecuente encontrarlo en yacimiento del territorio galo.</w:t>
      </w:r>
    </w:p>
  </w:footnote>
  <w:footnote w:id="84">
    <w:p w:rsidR="00BB298F" w:rsidRPr="00E30C2D" w:rsidRDefault="00BB298F" w:rsidP="00BB298F">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133.</w:t>
      </w:r>
      <w:r w:rsidR="00E30C2D">
        <w:rPr>
          <w:rFonts w:ascii="Times New Roman" w:hAnsi="Times New Roman" w:cs="Times New Roman"/>
          <w:sz w:val="18"/>
          <w:szCs w:val="18"/>
        </w:rPr>
        <w:t xml:space="preserve"> Cita ejemplos en Inglaterra.</w:t>
      </w:r>
    </w:p>
  </w:footnote>
  <w:footnote w:id="85">
    <w:p w:rsidR="00BB298F" w:rsidRPr="00E30C2D" w:rsidRDefault="00BB298F"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Tiene la misma forma semi-hemisférica de los peones bajo y lisos. Sobre esa base se ha grabado la cara.</w:t>
      </w:r>
    </w:p>
  </w:footnote>
  <w:footnote w:id="86">
    <w:p w:rsidR="00BB298F" w:rsidRPr="00E30C2D" w:rsidRDefault="00BB298F"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Béal 1983: 261. </w:t>
      </w:r>
      <w:r w:rsidR="008F429C">
        <w:rPr>
          <w:rFonts w:ascii="Times New Roman" w:hAnsi="Times New Roman" w:cs="Times New Roman"/>
          <w:sz w:val="18"/>
          <w:szCs w:val="18"/>
        </w:rPr>
        <w:t>“</w:t>
      </w:r>
      <w:r w:rsidRPr="00E30C2D">
        <w:rPr>
          <w:rFonts w:ascii="Times New Roman" w:hAnsi="Times New Roman" w:cs="Times New Roman"/>
          <w:sz w:val="18"/>
          <w:szCs w:val="18"/>
        </w:rPr>
        <w:t>Eléments cylindriques pleins, divers ou non identifies</w:t>
      </w:r>
      <w:r w:rsidR="008F429C">
        <w:rPr>
          <w:rFonts w:ascii="Times New Roman" w:hAnsi="Times New Roman" w:cs="Times New Roman"/>
          <w:sz w:val="18"/>
          <w:szCs w:val="18"/>
        </w:rPr>
        <w:t>”</w:t>
      </w:r>
      <w:r w:rsidRPr="00E30C2D">
        <w:rPr>
          <w:rFonts w:ascii="Times New Roman" w:hAnsi="Times New Roman" w:cs="Times New Roman"/>
          <w:sz w:val="18"/>
          <w:szCs w:val="18"/>
        </w:rPr>
        <w:t>.</w:t>
      </w:r>
    </w:p>
  </w:footnote>
  <w:footnote w:id="87">
    <w:p w:rsidR="0000165D" w:rsidRPr="00E30C2D" w:rsidRDefault="0000165D"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134. Piezas realizadas en Inglaterra en metapodiales de caballo. </w:t>
      </w:r>
    </w:p>
  </w:footnote>
  <w:footnote w:id="88">
    <w:p w:rsidR="009C30F5" w:rsidRPr="00E30C2D" w:rsidRDefault="009C30F5" w:rsidP="009C30F5">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Ayalon 2005: 77-78.</w:t>
      </w:r>
    </w:p>
  </w:footnote>
  <w:footnote w:id="89">
    <w:p w:rsidR="0000165D" w:rsidRPr="00E30C2D" w:rsidRDefault="0000165D"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134. En Sutton Hoo, en “marfil de elefante”.</w:t>
      </w:r>
    </w:p>
  </w:footnote>
  <w:footnote w:id="90">
    <w:p w:rsidR="009C30F5" w:rsidRPr="00E30C2D" w:rsidRDefault="009C30F5" w:rsidP="009C30F5">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Jung 2013: 3. </w:t>
      </w:r>
    </w:p>
  </w:footnote>
  <w:footnote w:id="91">
    <w:p w:rsidR="009C30F5" w:rsidRPr="00E30C2D" w:rsidRDefault="009C30F5"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Davidson 1952: 220. Deonna 1938: 332. S</w:t>
      </w:r>
      <w:r w:rsidR="00E30C2D" w:rsidRPr="00E30C2D">
        <w:rPr>
          <w:rFonts w:ascii="Times New Roman" w:hAnsi="Times New Roman" w:cs="Times New Roman"/>
          <w:sz w:val="18"/>
          <w:szCs w:val="18"/>
        </w:rPr>
        <w:t>e plantea, ante el hallazgo en una tumba de la necrópolis de Camiros de “una pieza con un agujero central, junto con otros objetos votivos,…si ¿Deberíamos reconocerlos como peones para juegos?”.</w:t>
      </w:r>
    </w:p>
  </w:footnote>
  <w:footnote w:id="92">
    <w:p w:rsidR="009C30F5" w:rsidRPr="00E30C2D" w:rsidRDefault="009C30F5" w:rsidP="009C30F5">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w:t>
      </w:r>
      <w:r w:rsidRPr="00785A0B">
        <w:rPr>
          <w:rFonts w:ascii="Times New Roman" w:hAnsi="Times New Roman" w:cs="Times New Roman"/>
          <w:sz w:val="18"/>
          <w:szCs w:val="18"/>
        </w:rPr>
        <w:t>Chavane</w:t>
      </w:r>
      <w:r w:rsidRPr="00E30C2D">
        <w:rPr>
          <w:rFonts w:ascii="Times New Roman" w:hAnsi="Times New Roman" w:cs="Times New Roman"/>
          <w:sz w:val="18"/>
          <w:szCs w:val="18"/>
        </w:rPr>
        <w:t xml:space="preserve"> 1975: 189. “Algunas fueron empleadas como cuentas de collar. El tamaño difiere según el pez…Pero también, probablemente, como peones para el juego”. Deonna 1938: 332.</w:t>
      </w:r>
    </w:p>
  </w:footnote>
  <w:footnote w:id="93">
    <w:p w:rsidR="00BB298F" w:rsidRPr="00E30C2D" w:rsidRDefault="00BB298F"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Hemos preferido incluir en este apartado las piezas sin orificio. Las que lo tienen las hemos agrupado con las piezas de collar, al igual que ocurría en los periodos anteriores.</w:t>
      </w:r>
    </w:p>
  </w:footnote>
  <w:footnote w:id="94">
    <w:p w:rsidR="00BB298F" w:rsidRPr="00571215" w:rsidRDefault="00BB298F" w:rsidP="003E7374">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Pascual-Marlasca 2019: 211.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98F" w:rsidRDefault="00A2510E" w:rsidP="00293BDC">
    <w:pPr>
      <w:pStyle w:val="Encabezado"/>
      <w:jc w:val="center"/>
    </w:pPr>
    <w:r>
      <w:rPr>
        <w:rFonts w:ascii="Times New Roman" w:hAnsi="Times New Roman" w:cs="Times New Roman"/>
        <w:sz w:val="24"/>
        <w:szCs w:val="24"/>
      </w:rPr>
      <w:t>F. GERMÁN RODRÍGUEZ-</w:t>
    </w:r>
    <w:r w:rsidR="00293BDC" w:rsidRPr="00A32E13">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98F" w:rsidRPr="00293BDC" w:rsidRDefault="00293BDC" w:rsidP="00293BDC">
    <w:pPr>
      <w:pStyle w:val="Encabezado"/>
      <w:jc w:val="center"/>
    </w:pPr>
    <w:r w:rsidRPr="00D96D19">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165D"/>
    <w:rsid w:val="00001E6D"/>
    <w:rsid w:val="00003D09"/>
    <w:rsid w:val="0002401E"/>
    <w:rsid w:val="0002473B"/>
    <w:rsid w:val="000308FD"/>
    <w:rsid w:val="0003484C"/>
    <w:rsid w:val="00040A02"/>
    <w:rsid w:val="000463DF"/>
    <w:rsid w:val="000530BA"/>
    <w:rsid w:val="000603B0"/>
    <w:rsid w:val="00071D4A"/>
    <w:rsid w:val="00072860"/>
    <w:rsid w:val="00077C4A"/>
    <w:rsid w:val="000812C2"/>
    <w:rsid w:val="0008602C"/>
    <w:rsid w:val="000922D6"/>
    <w:rsid w:val="00095258"/>
    <w:rsid w:val="0009576E"/>
    <w:rsid w:val="000A0C25"/>
    <w:rsid w:val="000A6572"/>
    <w:rsid w:val="000B4EB1"/>
    <w:rsid w:val="000C2956"/>
    <w:rsid w:val="000C69DB"/>
    <w:rsid w:val="000E45EB"/>
    <w:rsid w:val="000F13DE"/>
    <w:rsid w:val="000F58E4"/>
    <w:rsid w:val="000F5C52"/>
    <w:rsid w:val="000F7469"/>
    <w:rsid w:val="0010362B"/>
    <w:rsid w:val="00104166"/>
    <w:rsid w:val="0010458F"/>
    <w:rsid w:val="001157C1"/>
    <w:rsid w:val="001210F1"/>
    <w:rsid w:val="00133B50"/>
    <w:rsid w:val="001476D2"/>
    <w:rsid w:val="00147CE8"/>
    <w:rsid w:val="001550B5"/>
    <w:rsid w:val="0015696C"/>
    <w:rsid w:val="001569B6"/>
    <w:rsid w:val="00157AE7"/>
    <w:rsid w:val="00160FDA"/>
    <w:rsid w:val="00163882"/>
    <w:rsid w:val="001656F1"/>
    <w:rsid w:val="00181718"/>
    <w:rsid w:val="001822BD"/>
    <w:rsid w:val="00193F4F"/>
    <w:rsid w:val="001946E0"/>
    <w:rsid w:val="001A56EB"/>
    <w:rsid w:val="001A76F8"/>
    <w:rsid w:val="001B0F66"/>
    <w:rsid w:val="001B1B9E"/>
    <w:rsid w:val="001B3D59"/>
    <w:rsid w:val="001D3042"/>
    <w:rsid w:val="001D6386"/>
    <w:rsid w:val="001E2771"/>
    <w:rsid w:val="001E4CC2"/>
    <w:rsid w:val="001E7B00"/>
    <w:rsid w:val="001F12B1"/>
    <w:rsid w:val="001F1F75"/>
    <w:rsid w:val="001F5C4E"/>
    <w:rsid w:val="001F5C64"/>
    <w:rsid w:val="001F7105"/>
    <w:rsid w:val="001F7F8B"/>
    <w:rsid w:val="00210DF9"/>
    <w:rsid w:val="00222C4D"/>
    <w:rsid w:val="00233721"/>
    <w:rsid w:val="0023506C"/>
    <w:rsid w:val="002447FE"/>
    <w:rsid w:val="00245B5C"/>
    <w:rsid w:val="00251443"/>
    <w:rsid w:val="002554C6"/>
    <w:rsid w:val="0026177D"/>
    <w:rsid w:val="00273C9B"/>
    <w:rsid w:val="002754A3"/>
    <w:rsid w:val="002757FC"/>
    <w:rsid w:val="002809A5"/>
    <w:rsid w:val="00293BDC"/>
    <w:rsid w:val="002A0974"/>
    <w:rsid w:val="002A0F2E"/>
    <w:rsid w:val="002A3450"/>
    <w:rsid w:val="002B5D18"/>
    <w:rsid w:val="002C52AA"/>
    <w:rsid w:val="002C7E7B"/>
    <w:rsid w:val="002D510C"/>
    <w:rsid w:val="002F1411"/>
    <w:rsid w:val="002F7E39"/>
    <w:rsid w:val="00317930"/>
    <w:rsid w:val="00330D68"/>
    <w:rsid w:val="00342A0A"/>
    <w:rsid w:val="00342C36"/>
    <w:rsid w:val="00343A1D"/>
    <w:rsid w:val="00344391"/>
    <w:rsid w:val="00352959"/>
    <w:rsid w:val="003555AC"/>
    <w:rsid w:val="00360BC5"/>
    <w:rsid w:val="0036794E"/>
    <w:rsid w:val="003717F6"/>
    <w:rsid w:val="00371E68"/>
    <w:rsid w:val="00377014"/>
    <w:rsid w:val="0037737D"/>
    <w:rsid w:val="00381E6E"/>
    <w:rsid w:val="0038501F"/>
    <w:rsid w:val="003858EA"/>
    <w:rsid w:val="00394474"/>
    <w:rsid w:val="003B6291"/>
    <w:rsid w:val="003B646C"/>
    <w:rsid w:val="003C7331"/>
    <w:rsid w:val="003D20A6"/>
    <w:rsid w:val="003E031C"/>
    <w:rsid w:val="003E1B54"/>
    <w:rsid w:val="003E21E8"/>
    <w:rsid w:val="003E7374"/>
    <w:rsid w:val="003F25BC"/>
    <w:rsid w:val="003F33B0"/>
    <w:rsid w:val="00401878"/>
    <w:rsid w:val="0040269C"/>
    <w:rsid w:val="004036A5"/>
    <w:rsid w:val="00407165"/>
    <w:rsid w:val="00416775"/>
    <w:rsid w:val="00427795"/>
    <w:rsid w:val="00431FA5"/>
    <w:rsid w:val="00434BC5"/>
    <w:rsid w:val="004358FB"/>
    <w:rsid w:val="004439DF"/>
    <w:rsid w:val="004460A7"/>
    <w:rsid w:val="004474A0"/>
    <w:rsid w:val="0046339D"/>
    <w:rsid w:val="0047454B"/>
    <w:rsid w:val="00475900"/>
    <w:rsid w:val="004837B3"/>
    <w:rsid w:val="00484DF7"/>
    <w:rsid w:val="00495435"/>
    <w:rsid w:val="00497D8C"/>
    <w:rsid w:val="004A0E10"/>
    <w:rsid w:val="004B7A40"/>
    <w:rsid w:val="004C4CD0"/>
    <w:rsid w:val="004D6A74"/>
    <w:rsid w:val="004E407B"/>
    <w:rsid w:val="004F5601"/>
    <w:rsid w:val="00501F42"/>
    <w:rsid w:val="0050636F"/>
    <w:rsid w:val="00514182"/>
    <w:rsid w:val="00514B8F"/>
    <w:rsid w:val="00515D23"/>
    <w:rsid w:val="005350DE"/>
    <w:rsid w:val="00541EF1"/>
    <w:rsid w:val="00546660"/>
    <w:rsid w:val="005513A3"/>
    <w:rsid w:val="00552FD1"/>
    <w:rsid w:val="00556806"/>
    <w:rsid w:val="00560D03"/>
    <w:rsid w:val="00560D61"/>
    <w:rsid w:val="00564A30"/>
    <w:rsid w:val="00564D51"/>
    <w:rsid w:val="00571215"/>
    <w:rsid w:val="00574B0D"/>
    <w:rsid w:val="005818E3"/>
    <w:rsid w:val="00584840"/>
    <w:rsid w:val="005A1CEB"/>
    <w:rsid w:val="005A4175"/>
    <w:rsid w:val="005B6EEA"/>
    <w:rsid w:val="005C230C"/>
    <w:rsid w:val="005C4C3A"/>
    <w:rsid w:val="005D2218"/>
    <w:rsid w:val="005F6236"/>
    <w:rsid w:val="006009FE"/>
    <w:rsid w:val="00601913"/>
    <w:rsid w:val="0060368C"/>
    <w:rsid w:val="006145A5"/>
    <w:rsid w:val="00615DD8"/>
    <w:rsid w:val="00615EFA"/>
    <w:rsid w:val="006178D7"/>
    <w:rsid w:val="00631F4C"/>
    <w:rsid w:val="006362E0"/>
    <w:rsid w:val="00636483"/>
    <w:rsid w:val="00636D8A"/>
    <w:rsid w:val="00637B14"/>
    <w:rsid w:val="00641C4A"/>
    <w:rsid w:val="00642650"/>
    <w:rsid w:val="006444B3"/>
    <w:rsid w:val="00644893"/>
    <w:rsid w:val="00652EFB"/>
    <w:rsid w:val="0066168F"/>
    <w:rsid w:val="0066498E"/>
    <w:rsid w:val="00664C0D"/>
    <w:rsid w:val="006671FC"/>
    <w:rsid w:val="00676023"/>
    <w:rsid w:val="00690C1C"/>
    <w:rsid w:val="006A2D3D"/>
    <w:rsid w:val="006A31E8"/>
    <w:rsid w:val="006B1B2A"/>
    <w:rsid w:val="006C0215"/>
    <w:rsid w:val="006C4069"/>
    <w:rsid w:val="006D4D50"/>
    <w:rsid w:val="006F127F"/>
    <w:rsid w:val="006F68B8"/>
    <w:rsid w:val="006F6C6F"/>
    <w:rsid w:val="00706778"/>
    <w:rsid w:val="00711F54"/>
    <w:rsid w:val="007236EF"/>
    <w:rsid w:val="00724C00"/>
    <w:rsid w:val="00727FDD"/>
    <w:rsid w:val="00736354"/>
    <w:rsid w:val="0074231D"/>
    <w:rsid w:val="0075397D"/>
    <w:rsid w:val="00761153"/>
    <w:rsid w:val="007678CD"/>
    <w:rsid w:val="00774FAF"/>
    <w:rsid w:val="00776931"/>
    <w:rsid w:val="00781792"/>
    <w:rsid w:val="00785A0B"/>
    <w:rsid w:val="00785AE9"/>
    <w:rsid w:val="00785B18"/>
    <w:rsid w:val="00790E88"/>
    <w:rsid w:val="00794DF6"/>
    <w:rsid w:val="007967B1"/>
    <w:rsid w:val="007A521C"/>
    <w:rsid w:val="007B115C"/>
    <w:rsid w:val="007B18A6"/>
    <w:rsid w:val="007B3BB4"/>
    <w:rsid w:val="007B4C5B"/>
    <w:rsid w:val="007D2FE4"/>
    <w:rsid w:val="007D3971"/>
    <w:rsid w:val="007D3D32"/>
    <w:rsid w:val="007E133B"/>
    <w:rsid w:val="007E1D2D"/>
    <w:rsid w:val="007E5A54"/>
    <w:rsid w:val="007E7661"/>
    <w:rsid w:val="007F625D"/>
    <w:rsid w:val="00802969"/>
    <w:rsid w:val="0081757C"/>
    <w:rsid w:val="00824BCF"/>
    <w:rsid w:val="0082582B"/>
    <w:rsid w:val="00835827"/>
    <w:rsid w:val="00837A42"/>
    <w:rsid w:val="008420BB"/>
    <w:rsid w:val="0085102C"/>
    <w:rsid w:val="0085239A"/>
    <w:rsid w:val="00852869"/>
    <w:rsid w:val="00856AAD"/>
    <w:rsid w:val="00860B65"/>
    <w:rsid w:val="0086440E"/>
    <w:rsid w:val="008709CE"/>
    <w:rsid w:val="008879A7"/>
    <w:rsid w:val="0089346C"/>
    <w:rsid w:val="00895519"/>
    <w:rsid w:val="0089635F"/>
    <w:rsid w:val="008A481A"/>
    <w:rsid w:val="008A4D88"/>
    <w:rsid w:val="008A579F"/>
    <w:rsid w:val="008A6142"/>
    <w:rsid w:val="008A7502"/>
    <w:rsid w:val="008B445D"/>
    <w:rsid w:val="008C4FD2"/>
    <w:rsid w:val="008C76A0"/>
    <w:rsid w:val="008E3C62"/>
    <w:rsid w:val="008E51FA"/>
    <w:rsid w:val="008F429C"/>
    <w:rsid w:val="00906EC2"/>
    <w:rsid w:val="00911F35"/>
    <w:rsid w:val="00917D80"/>
    <w:rsid w:val="00942E95"/>
    <w:rsid w:val="00953608"/>
    <w:rsid w:val="00955CA4"/>
    <w:rsid w:val="0095613A"/>
    <w:rsid w:val="00961528"/>
    <w:rsid w:val="009624C7"/>
    <w:rsid w:val="009656B5"/>
    <w:rsid w:val="00970CC7"/>
    <w:rsid w:val="009747D1"/>
    <w:rsid w:val="00984954"/>
    <w:rsid w:val="0098552D"/>
    <w:rsid w:val="00991292"/>
    <w:rsid w:val="009A531D"/>
    <w:rsid w:val="009A6CA6"/>
    <w:rsid w:val="009A6F19"/>
    <w:rsid w:val="009C30F5"/>
    <w:rsid w:val="009C4A56"/>
    <w:rsid w:val="009C5126"/>
    <w:rsid w:val="009D454C"/>
    <w:rsid w:val="009D4D83"/>
    <w:rsid w:val="009F1924"/>
    <w:rsid w:val="009F6DBC"/>
    <w:rsid w:val="00A0107B"/>
    <w:rsid w:val="00A06222"/>
    <w:rsid w:val="00A06A99"/>
    <w:rsid w:val="00A06ED4"/>
    <w:rsid w:val="00A10D11"/>
    <w:rsid w:val="00A11131"/>
    <w:rsid w:val="00A1235A"/>
    <w:rsid w:val="00A24A88"/>
    <w:rsid w:val="00A2510E"/>
    <w:rsid w:val="00A30DA3"/>
    <w:rsid w:val="00A44AE8"/>
    <w:rsid w:val="00A459F7"/>
    <w:rsid w:val="00A45E28"/>
    <w:rsid w:val="00A572E1"/>
    <w:rsid w:val="00A60EC4"/>
    <w:rsid w:val="00A71739"/>
    <w:rsid w:val="00A71BBE"/>
    <w:rsid w:val="00A844CE"/>
    <w:rsid w:val="00A86344"/>
    <w:rsid w:val="00A9027A"/>
    <w:rsid w:val="00A9117C"/>
    <w:rsid w:val="00A97D71"/>
    <w:rsid w:val="00AA0D1C"/>
    <w:rsid w:val="00AC052D"/>
    <w:rsid w:val="00AC458B"/>
    <w:rsid w:val="00AC7A4F"/>
    <w:rsid w:val="00AD0198"/>
    <w:rsid w:val="00AD3592"/>
    <w:rsid w:val="00AD7197"/>
    <w:rsid w:val="00AE095C"/>
    <w:rsid w:val="00AE376D"/>
    <w:rsid w:val="00AE5A4A"/>
    <w:rsid w:val="00AF2134"/>
    <w:rsid w:val="00AF4766"/>
    <w:rsid w:val="00AF490E"/>
    <w:rsid w:val="00B00019"/>
    <w:rsid w:val="00B1012D"/>
    <w:rsid w:val="00B117B4"/>
    <w:rsid w:val="00B136EA"/>
    <w:rsid w:val="00B205CA"/>
    <w:rsid w:val="00B24DB0"/>
    <w:rsid w:val="00B30DAC"/>
    <w:rsid w:val="00B323BF"/>
    <w:rsid w:val="00B368D3"/>
    <w:rsid w:val="00B50268"/>
    <w:rsid w:val="00B51274"/>
    <w:rsid w:val="00B672A0"/>
    <w:rsid w:val="00B804F0"/>
    <w:rsid w:val="00BA2977"/>
    <w:rsid w:val="00BA3A49"/>
    <w:rsid w:val="00BA4617"/>
    <w:rsid w:val="00BA632A"/>
    <w:rsid w:val="00BB1B9D"/>
    <w:rsid w:val="00BB298F"/>
    <w:rsid w:val="00BB4649"/>
    <w:rsid w:val="00BB5430"/>
    <w:rsid w:val="00BC57BB"/>
    <w:rsid w:val="00BE5778"/>
    <w:rsid w:val="00BE5871"/>
    <w:rsid w:val="00BF0245"/>
    <w:rsid w:val="00BF3EFF"/>
    <w:rsid w:val="00BF6BD8"/>
    <w:rsid w:val="00C0005A"/>
    <w:rsid w:val="00C0465D"/>
    <w:rsid w:val="00C14F58"/>
    <w:rsid w:val="00C17E1C"/>
    <w:rsid w:val="00C46396"/>
    <w:rsid w:val="00C476CB"/>
    <w:rsid w:val="00C53728"/>
    <w:rsid w:val="00C55501"/>
    <w:rsid w:val="00C55E38"/>
    <w:rsid w:val="00C56761"/>
    <w:rsid w:val="00C5693C"/>
    <w:rsid w:val="00C66EE9"/>
    <w:rsid w:val="00C71D41"/>
    <w:rsid w:val="00C72C0B"/>
    <w:rsid w:val="00C72E62"/>
    <w:rsid w:val="00CB34DE"/>
    <w:rsid w:val="00CC3F38"/>
    <w:rsid w:val="00CD0B37"/>
    <w:rsid w:val="00CD2E52"/>
    <w:rsid w:val="00CD3D93"/>
    <w:rsid w:val="00CD6CC2"/>
    <w:rsid w:val="00CD7276"/>
    <w:rsid w:val="00CE0B16"/>
    <w:rsid w:val="00CE3AB6"/>
    <w:rsid w:val="00CF29AD"/>
    <w:rsid w:val="00CF3062"/>
    <w:rsid w:val="00D04A93"/>
    <w:rsid w:val="00D12262"/>
    <w:rsid w:val="00D150DA"/>
    <w:rsid w:val="00D3351E"/>
    <w:rsid w:val="00D57CDE"/>
    <w:rsid w:val="00D71073"/>
    <w:rsid w:val="00D72931"/>
    <w:rsid w:val="00D75657"/>
    <w:rsid w:val="00D8013F"/>
    <w:rsid w:val="00D80B12"/>
    <w:rsid w:val="00D81832"/>
    <w:rsid w:val="00D846ED"/>
    <w:rsid w:val="00D87B1A"/>
    <w:rsid w:val="00D910B8"/>
    <w:rsid w:val="00D96D19"/>
    <w:rsid w:val="00D974D3"/>
    <w:rsid w:val="00DA0460"/>
    <w:rsid w:val="00DA1468"/>
    <w:rsid w:val="00DA3239"/>
    <w:rsid w:val="00DB578F"/>
    <w:rsid w:val="00DB64B5"/>
    <w:rsid w:val="00DB6B4A"/>
    <w:rsid w:val="00DC1644"/>
    <w:rsid w:val="00DE3ABD"/>
    <w:rsid w:val="00DE445E"/>
    <w:rsid w:val="00DE70B2"/>
    <w:rsid w:val="00DF38A2"/>
    <w:rsid w:val="00DF62FD"/>
    <w:rsid w:val="00E067FB"/>
    <w:rsid w:val="00E07DE9"/>
    <w:rsid w:val="00E11A9D"/>
    <w:rsid w:val="00E14650"/>
    <w:rsid w:val="00E2214B"/>
    <w:rsid w:val="00E2274C"/>
    <w:rsid w:val="00E23EC8"/>
    <w:rsid w:val="00E30C2D"/>
    <w:rsid w:val="00E3145D"/>
    <w:rsid w:val="00E31B46"/>
    <w:rsid w:val="00E31CF2"/>
    <w:rsid w:val="00E33F4B"/>
    <w:rsid w:val="00E40653"/>
    <w:rsid w:val="00E41015"/>
    <w:rsid w:val="00E425C9"/>
    <w:rsid w:val="00E4614F"/>
    <w:rsid w:val="00E53556"/>
    <w:rsid w:val="00E53C22"/>
    <w:rsid w:val="00E57CDD"/>
    <w:rsid w:val="00E67A8C"/>
    <w:rsid w:val="00E77A97"/>
    <w:rsid w:val="00E804CE"/>
    <w:rsid w:val="00E82435"/>
    <w:rsid w:val="00E842C1"/>
    <w:rsid w:val="00E852D1"/>
    <w:rsid w:val="00E960CD"/>
    <w:rsid w:val="00EA1B5C"/>
    <w:rsid w:val="00EA2D35"/>
    <w:rsid w:val="00EA782C"/>
    <w:rsid w:val="00EC0794"/>
    <w:rsid w:val="00EC6683"/>
    <w:rsid w:val="00ED09FA"/>
    <w:rsid w:val="00EE360C"/>
    <w:rsid w:val="00EE3E42"/>
    <w:rsid w:val="00F00B29"/>
    <w:rsid w:val="00F0524A"/>
    <w:rsid w:val="00F11AEB"/>
    <w:rsid w:val="00F269CE"/>
    <w:rsid w:val="00F27612"/>
    <w:rsid w:val="00F329DA"/>
    <w:rsid w:val="00F32D82"/>
    <w:rsid w:val="00F33CD3"/>
    <w:rsid w:val="00F340B9"/>
    <w:rsid w:val="00F34AAA"/>
    <w:rsid w:val="00F47D81"/>
    <w:rsid w:val="00F565E8"/>
    <w:rsid w:val="00F6108E"/>
    <w:rsid w:val="00F64A49"/>
    <w:rsid w:val="00F676C6"/>
    <w:rsid w:val="00F72E2C"/>
    <w:rsid w:val="00F74D6B"/>
    <w:rsid w:val="00F74DC5"/>
    <w:rsid w:val="00F85490"/>
    <w:rsid w:val="00F8672D"/>
    <w:rsid w:val="00FA46C5"/>
    <w:rsid w:val="00FC4EFB"/>
    <w:rsid w:val="00FD27F2"/>
    <w:rsid w:val="00FD2BA6"/>
    <w:rsid w:val="00FD35F2"/>
    <w:rsid w:val="00FD3DB3"/>
    <w:rsid w:val="00FE18CF"/>
    <w:rsid w:val="00FE3117"/>
    <w:rsid w:val="00FE4189"/>
    <w:rsid w:val="00FF5E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A054F21-C491-4DA2-B7D8-8BC84560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6CC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910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E77A97"/>
    <w:pPr>
      <w:spacing w:after="0" w:line="240" w:lineRule="auto"/>
    </w:pPr>
    <w:rPr>
      <w:sz w:val="20"/>
      <w:szCs w:val="20"/>
    </w:rPr>
  </w:style>
  <w:style w:type="character" w:customStyle="1" w:styleId="TextonotapieCar">
    <w:name w:val="Texto nota pie Car"/>
    <w:basedOn w:val="Fuentedeprrafopredeter"/>
    <w:link w:val="Textonotapie"/>
    <w:uiPriority w:val="99"/>
    <w:rsid w:val="00E77A97"/>
    <w:rPr>
      <w:sz w:val="20"/>
      <w:szCs w:val="20"/>
    </w:rPr>
  </w:style>
  <w:style w:type="character" w:styleId="Refdenotaalpie">
    <w:name w:val="footnote reference"/>
    <w:basedOn w:val="Fuentedeprrafopredeter"/>
    <w:uiPriority w:val="99"/>
    <w:semiHidden/>
    <w:unhideWhenUsed/>
    <w:rsid w:val="00E77A97"/>
    <w:rPr>
      <w:vertAlign w:val="superscript"/>
    </w:rPr>
  </w:style>
  <w:style w:type="paragraph" w:styleId="Encabezado">
    <w:name w:val="header"/>
    <w:basedOn w:val="Normal"/>
    <w:link w:val="EncabezadoCar"/>
    <w:uiPriority w:val="99"/>
    <w:unhideWhenUsed/>
    <w:rsid w:val="00CD72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7276"/>
  </w:style>
  <w:style w:type="paragraph" w:styleId="Piedepgina">
    <w:name w:val="footer"/>
    <w:basedOn w:val="Normal"/>
    <w:link w:val="PiedepginaCar"/>
    <w:uiPriority w:val="99"/>
    <w:unhideWhenUsed/>
    <w:rsid w:val="00CD72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7276"/>
  </w:style>
  <w:style w:type="character" w:styleId="Hipervnculo">
    <w:name w:val="Hyperlink"/>
    <w:basedOn w:val="Fuentedeprrafopredeter"/>
    <w:uiPriority w:val="99"/>
    <w:semiHidden/>
    <w:unhideWhenUsed/>
    <w:rsid w:val="008B44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35625">
      <w:bodyDiv w:val="1"/>
      <w:marLeft w:val="0"/>
      <w:marRight w:val="0"/>
      <w:marTop w:val="0"/>
      <w:marBottom w:val="0"/>
      <w:divBdr>
        <w:top w:val="none" w:sz="0" w:space="0" w:color="auto"/>
        <w:left w:val="none" w:sz="0" w:space="0" w:color="auto"/>
        <w:bottom w:val="none" w:sz="0" w:space="0" w:color="auto"/>
        <w:right w:val="none" w:sz="0" w:space="0" w:color="auto"/>
      </w:divBdr>
    </w:div>
    <w:div w:id="106899409">
      <w:bodyDiv w:val="1"/>
      <w:marLeft w:val="0"/>
      <w:marRight w:val="0"/>
      <w:marTop w:val="0"/>
      <w:marBottom w:val="0"/>
      <w:divBdr>
        <w:top w:val="none" w:sz="0" w:space="0" w:color="auto"/>
        <w:left w:val="none" w:sz="0" w:space="0" w:color="auto"/>
        <w:bottom w:val="none" w:sz="0" w:space="0" w:color="auto"/>
        <w:right w:val="none" w:sz="0" w:space="0" w:color="auto"/>
      </w:divBdr>
    </w:div>
    <w:div w:id="114492524">
      <w:bodyDiv w:val="1"/>
      <w:marLeft w:val="0"/>
      <w:marRight w:val="0"/>
      <w:marTop w:val="0"/>
      <w:marBottom w:val="0"/>
      <w:divBdr>
        <w:top w:val="none" w:sz="0" w:space="0" w:color="auto"/>
        <w:left w:val="none" w:sz="0" w:space="0" w:color="auto"/>
        <w:bottom w:val="none" w:sz="0" w:space="0" w:color="auto"/>
        <w:right w:val="none" w:sz="0" w:space="0" w:color="auto"/>
      </w:divBdr>
    </w:div>
    <w:div w:id="131682316">
      <w:bodyDiv w:val="1"/>
      <w:marLeft w:val="0"/>
      <w:marRight w:val="0"/>
      <w:marTop w:val="0"/>
      <w:marBottom w:val="0"/>
      <w:divBdr>
        <w:top w:val="none" w:sz="0" w:space="0" w:color="auto"/>
        <w:left w:val="none" w:sz="0" w:space="0" w:color="auto"/>
        <w:bottom w:val="none" w:sz="0" w:space="0" w:color="auto"/>
        <w:right w:val="none" w:sz="0" w:space="0" w:color="auto"/>
      </w:divBdr>
    </w:div>
    <w:div w:id="157499271">
      <w:bodyDiv w:val="1"/>
      <w:marLeft w:val="0"/>
      <w:marRight w:val="0"/>
      <w:marTop w:val="0"/>
      <w:marBottom w:val="0"/>
      <w:divBdr>
        <w:top w:val="none" w:sz="0" w:space="0" w:color="auto"/>
        <w:left w:val="none" w:sz="0" w:space="0" w:color="auto"/>
        <w:bottom w:val="none" w:sz="0" w:space="0" w:color="auto"/>
        <w:right w:val="none" w:sz="0" w:space="0" w:color="auto"/>
      </w:divBdr>
    </w:div>
    <w:div w:id="246155031">
      <w:bodyDiv w:val="1"/>
      <w:marLeft w:val="0"/>
      <w:marRight w:val="0"/>
      <w:marTop w:val="0"/>
      <w:marBottom w:val="0"/>
      <w:divBdr>
        <w:top w:val="none" w:sz="0" w:space="0" w:color="auto"/>
        <w:left w:val="none" w:sz="0" w:space="0" w:color="auto"/>
        <w:bottom w:val="none" w:sz="0" w:space="0" w:color="auto"/>
        <w:right w:val="none" w:sz="0" w:space="0" w:color="auto"/>
      </w:divBdr>
    </w:div>
    <w:div w:id="276448363">
      <w:bodyDiv w:val="1"/>
      <w:marLeft w:val="0"/>
      <w:marRight w:val="0"/>
      <w:marTop w:val="0"/>
      <w:marBottom w:val="0"/>
      <w:divBdr>
        <w:top w:val="none" w:sz="0" w:space="0" w:color="auto"/>
        <w:left w:val="none" w:sz="0" w:space="0" w:color="auto"/>
        <w:bottom w:val="none" w:sz="0" w:space="0" w:color="auto"/>
        <w:right w:val="none" w:sz="0" w:space="0" w:color="auto"/>
      </w:divBdr>
    </w:div>
    <w:div w:id="285041536">
      <w:bodyDiv w:val="1"/>
      <w:marLeft w:val="0"/>
      <w:marRight w:val="0"/>
      <w:marTop w:val="0"/>
      <w:marBottom w:val="0"/>
      <w:divBdr>
        <w:top w:val="none" w:sz="0" w:space="0" w:color="auto"/>
        <w:left w:val="none" w:sz="0" w:space="0" w:color="auto"/>
        <w:bottom w:val="none" w:sz="0" w:space="0" w:color="auto"/>
        <w:right w:val="none" w:sz="0" w:space="0" w:color="auto"/>
      </w:divBdr>
    </w:div>
    <w:div w:id="411393776">
      <w:bodyDiv w:val="1"/>
      <w:marLeft w:val="0"/>
      <w:marRight w:val="0"/>
      <w:marTop w:val="0"/>
      <w:marBottom w:val="0"/>
      <w:divBdr>
        <w:top w:val="none" w:sz="0" w:space="0" w:color="auto"/>
        <w:left w:val="none" w:sz="0" w:space="0" w:color="auto"/>
        <w:bottom w:val="none" w:sz="0" w:space="0" w:color="auto"/>
        <w:right w:val="none" w:sz="0" w:space="0" w:color="auto"/>
      </w:divBdr>
    </w:div>
    <w:div w:id="451098483">
      <w:bodyDiv w:val="1"/>
      <w:marLeft w:val="0"/>
      <w:marRight w:val="0"/>
      <w:marTop w:val="0"/>
      <w:marBottom w:val="0"/>
      <w:divBdr>
        <w:top w:val="none" w:sz="0" w:space="0" w:color="auto"/>
        <w:left w:val="none" w:sz="0" w:space="0" w:color="auto"/>
        <w:bottom w:val="none" w:sz="0" w:space="0" w:color="auto"/>
        <w:right w:val="none" w:sz="0" w:space="0" w:color="auto"/>
      </w:divBdr>
    </w:div>
    <w:div w:id="558708334">
      <w:bodyDiv w:val="1"/>
      <w:marLeft w:val="0"/>
      <w:marRight w:val="0"/>
      <w:marTop w:val="0"/>
      <w:marBottom w:val="0"/>
      <w:divBdr>
        <w:top w:val="none" w:sz="0" w:space="0" w:color="auto"/>
        <w:left w:val="none" w:sz="0" w:space="0" w:color="auto"/>
        <w:bottom w:val="none" w:sz="0" w:space="0" w:color="auto"/>
        <w:right w:val="none" w:sz="0" w:space="0" w:color="auto"/>
      </w:divBdr>
    </w:div>
    <w:div w:id="579756896">
      <w:bodyDiv w:val="1"/>
      <w:marLeft w:val="0"/>
      <w:marRight w:val="0"/>
      <w:marTop w:val="0"/>
      <w:marBottom w:val="0"/>
      <w:divBdr>
        <w:top w:val="none" w:sz="0" w:space="0" w:color="auto"/>
        <w:left w:val="none" w:sz="0" w:space="0" w:color="auto"/>
        <w:bottom w:val="none" w:sz="0" w:space="0" w:color="auto"/>
        <w:right w:val="none" w:sz="0" w:space="0" w:color="auto"/>
      </w:divBdr>
    </w:div>
    <w:div w:id="604314802">
      <w:bodyDiv w:val="1"/>
      <w:marLeft w:val="0"/>
      <w:marRight w:val="0"/>
      <w:marTop w:val="0"/>
      <w:marBottom w:val="0"/>
      <w:divBdr>
        <w:top w:val="none" w:sz="0" w:space="0" w:color="auto"/>
        <w:left w:val="none" w:sz="0" w:space="0" w:color="auto"/>
        <w:bottom w:val="none" w:sz="0" w:space="0" w:color="auto"/>
        <w:right w:val="none" w:sz="0" w:space="0" w:color="auto"/>
      </w:divBdr>
    </w:div>
    <w:div w:id="638532623">
      <w:bodyDiv w:val="1"/>
      <w:marLeft w:val="0"/>
      <w:marRight w:val="0"/>
      <w:marTop w:val="0"/>
      <w:marBottom w:val="0"/>
      <w:divBdr>
        <w:top w:val="none" w:sz="0" w:space="0" w:color="auto"/>
        <w:left w:val="none" w:sz="0" w:space="0" w:color="auto"/>
        <w:bottom w:val="none" w:sz="0" w:space="0" w:color="auto"/>
        <w:right w:val="none" w:sz="0" w:space="0" w:color="auto"/>
      </w:divBdr>
    </w:div>
    <w:div w:id="657535402">
      <w:bodyDiv w:val="1"/>
      <w:marLeft w:val="0"/>
      <w:marRight w:val="0"/>
      <w:marTop w:val="0"/>
      <w:marBottom w:val="0"/>
      <w:divBdr>
        <w:top w:val="none" w:sz="0" w:space="0" w:color="auto"/>
        <w:left w:val="none" w:sz="0" w:space="0" w:color="auto"/>
        <w:bottom w:val="none" w:sz="0" w:space="0" w:color="auto"/>
        <w:right w:val="none" w:sz="0" w:space="0" w:color="auto"/>
      </w:divBdr>
    </w:div>
    <w:div w:id="718285382">
      <w:bodyDiv w:val="1"/>
      <w:marLeft w:val="0"/>
      <w:marRight w:val="0"/>
      <w:marTop w:val="0"/>
      <w:marBottom w:val="0"/>
      <w:divBdr>
        <w:top w:val="none" w:sz="0" w:space="0" w:color="auto"/>
        <w:left w:val="none" w:sz="0" w:space="0" w:color="auto"/>
        <w:bottom w:val="none" w:sz="0" w:space="0" w:color="auto"/>
        <w:right w:val="none" w:sz="0" w:space="0" w:color="auto"/>
      </w:divBdr>
    </w:div>
    <w:div w:id="740179593">
      <w:bodyDiv w:val="1"/>
      <w:marLeft w:val="0"/>
      <w:marRight w:val="0"/>
      <w:marTop w:val="0"/>
      <w:marBottom w:val="0"/>
      <w:divBdr>
        <w:top w:val="none" w:sz="0" w:space="0" w:color="auto"/>
        <w:left w:val="none" w:sz="0" w:space="0" w:color="auto"/>
        <w:bottom w:val="none" w:sz="0" w:space="0" w:color="auto"/>
        <w:right w:val="none" w:sz="0" w:space="0" w:color="auto"/>
      </w:divBdr>
    </w:div>
    <w:div w:id="776367976">
      <w:bodyDiv w:val="1"/>
      <w:marLeft w:val="0"/>
      <w:marRight w:val="0"/>
      <w:marTop w:val="0"/>
      <w:marBottom w:val="0"/>
      <w:divBdr>
        <w:top w:val="none" w:sz="0" w:space="0" w:color="auto"/>
        <w:left w:val="none" w:sz="0" w:space="0" w:color="auto"/>
        <w:bottom w:val="none" w:sz="0" w:space="0" w:color="auto"/>
        <w:right w:val="none" w:sz="0" w:space="0" w:color="auto"/>
      </w:divBdr>
    </w:div>
    <w:div w:id="853105863">
      <w:bodyDiv w:val="1"/>
      <w:marLeft w:val="0"/>
      <w:marRight w:val="0"/>
      <w:marTop w:val="0"/>
      <w:marBottom w:val="0"/>
      <w:divBdr>
        <w:top w:val="none" w:sz="0" w:space="0" w:color="auto"/>
        <w:left w:val="none" w:sz="0" w:space="0" w:color="auto"/>
        <w:bottom w:val="none" w:sz="0" w:space="0" w:color="auto"/>
        <w:right w:val="none" w:sz="0" w:space="0" w:color="auto"/>
      </w:divBdr>
    </w:div>
    <w:div w:id="880240156">
      <w:bodyDiv w:val="1"/>
      <w:marLeft w:val="0"/>
      <w:marRight w:val="0"/>
      <w:marTop w:val="0"/>
      <w:marBottom w:val="0"/>
      <w:divBdr>
        <w:top w:val="none" w:sz="0" w:space="0" w:color="auto"/>
        <w:left w:val="none" w:sz="0" w:space="0" w:color="auto"/>
        <w:bottom w:val="none" w:sz="0" w:space="0" w:color="auto"/>
        <w:right w:val="none" w:sz="0" w:space="0" w:color="auto"/>
      </w:divBdr>
    </w:div>
    <w:div w:id="919827078">
      <w:bodyDiv w:val="1"/>
      <w:marLeft w:val="0"/>
      <w:marRight w:val="0"/>
      <w:marTop w:val="0"/>
      <w:marBottom w:val="0"/>
      <w:divBdr>
        <w:top w:val="none" w:sz="0" w:space="0" w:color="auto"/>
        <w:left w:val="none" w:sz="0" w:space="0" w:color="auto"/>
        <w:bottom w:val="none" w:sz="0" w:space="0" w:color="auto"/>
        <w:right w:val="none" w:sz="0" w:space="0" w:color="auto"/>
      </w:divBdr>
    </w:div>
    <w:div w:id="1337271065">
      <w:bodyDiv w:val="1"/>
      <w:marLeft w:val="0"/>
      <w:marRight w:val="0"/>
      <w:marTop w:val="0"/>
      <w:marBottom w:val="0"/>
      <w:divBdr>
        <w:top w:val="none" w:sz="0" w:space="0" w:color="auto"/>
        <w:left w:val="none" w:sz="0" w:space="0" w:color="auto"/>
        <w:bottom w:val="none" w:sz="0" w:space="0" w:color="auto"/>
        <w:right w:val="none" w:sz="0" w:space="0" w:color="auto"/>
      </w:divBdr>
    </w:div>
    <w:div w:id="1369407293">
      <w:bodyDiv w:val="1"/>
      <w:marLeft w:val="0"/>
      <w:marRight w:val="0"/>
      <w:marTop w:val="0"/>
      <w:marBottom w:val="0"/>
      <w:divBdr>
        <w:top w:val="none" w:sz="0" w:space="0" w:color="auto"/>
        <w:left w:val="none" w:sz="0" w:space="0" w:color="auto"/>
        <w:bottom w:val="none" w:sz="0" w:space="0" w:color="auto"/>
        <w:right w:val="none" w:sz="0" w:space="0" w:color="auto"/>
      </w:divBdr>
    </w:div>
    <w:div w:id="1390497341">
      <w:bodyDiv w:val="1"/>
      <w:marLeft w:val="0"/>
      <w:marRight w:val="0"/>
      <w:marTop w:val="0"/>
      <w:marBottom w:val="0"/>
      <w:divBdr>
        <w:top w:val="none" w:sz="0" w:space="0" w:color="auto"/>
        <w:left w:val="none" w:sz="0" w:space="0" w:color="auto"/>
        <w:bottom w:val="none" w:sz="0" w:space="0" w:color="auto"/>
        <w:right w:val="none" w:sz="0" w:space="0" w:color="auto"/>
      </w:divBdr>
    </w:div>
    <w:div w:id="1418093318">
      <w:bodyDiv w:val="1"/>
      <w:marLeft w:val="0"/>
      <w:marRight w:val="0"/>
      <w:marTop w:val="0"/>
      <w:marBottom w:val="0"/>
      <w:divBdr>
        <w:top w:val="none" w:sz="0" w:space="0" w:color="auto"/>
        <w:left w:val="none" w:sz="0" w:space="0" w:color="auto"/>
        <w:bottom w:val="none" w:sz="0" w:space="0" w:color="auto"/>
        <w:right w:val="none" w:sz="0" w:space="0" w:color="auto"/>
      </w:divBdr>
    </w:div>
    <w:div w:id="1475680075">
      <w:bodyDiv w:val="1"/>
      <w:marLeft w:val="0"/>
      <w:marRight w:val="0"/>
      <w:marTop w:val="0"/>
      <w:marBottom w:val="0"/>
      <w:divBdr>
        <w:top w:val="none" w:sz="0" w:space="0" w:color="auto"/>
        <w:left w:val="none" w:sz="0" w:space="0" w:color="auto"/>
        <w:bottom w:val="none" w:sz="0" w:space="0" w:color="auto"/>
        <w:right w:val="none" w:sz="0" w:space="0" w:color="auto"/>
      </w:divBdr>
    </w:div>
    <w:div w:id="1476530600">
      <w:bodyDiv w:val="1"/>
      <w:marLeft w:val="0"/>
      <w:marRight w:val="0"/>
      <w:marTop w:val="0"/>
      <w:marBottom w:val="0"/>
      <w:divBdr>
        <w:top w:val="none" w:sz="0" w:space="0" w:color="auto"/>
        <w:left w:val="none" w:sz="0" w:space="0" w:color="auto"/>
        <w:bottom w:val="none" w:sz="0" w:space="0" w:color="auto"/>
        <w:right w:val="none" w:sz="0" w:space="0" w:color="auto"/>
      </w:divBdr>
    </w:div>
    <w:div w:id="1493327688">
      <w:bodyDiv w:val="1"/>
      <w:marLeft w:val="0"/>
      <w:marRight w:val="0"/>
      <w:marTop w:val="0"/>
      <w:marBottom w:val="0"/>
      <w:divBdr>
        <w:top w:val="none" w:sz="0" w:space="0" w:color="auto"/>
        <w:left w:val="none" w:sz="0" w:space="0" w:color="auto"/>
        <w:bottom w:val="none" w:sz="0" w:space="0" w:color="auto"/>
        <w:right w:val="none" w:sz="0" w:space="0" w:color="auto"/>
      </w:divBdr>
    </w:div>
    <w:div w:id="1590965880">
      <w:bodyDiv w:val="1"/>
      <w:marLeft w:val="0"/>
      <w:marRight w:val="0"/>
      <w:marTop w:val="0"/>
      <w:marBottom w:val="0"/>
      <w:divBdr>
        <w:top w:val="none" w:sz="0" w:space="0" w:color="auto"/>
        <w:left w:val="none" w:sz="0" w:space="0" w:color="auto"/>
        <w:bottom w:val="none" w:sz="0" w:space="0" w:color="auto"/>
        <w:right w:val="none" w:sz="0" w:space="0" w:color="auto"/>
      </w:divBdr>
    </w:div>
    <w:div w:id="1633822133">
      <w:bodyDiv w:val="1"/>
      <w:marLeft w:val="0"/>
      <w:marRight w:val="0"/>
      <w:marTop w:val="0"/>
      <w:marBottom w:val="0"/>
      <w:divBdr>
        <w:top w:val="none" w:sz="0" w:space="0" w:color="auto"/>
        <w:left w:val="none" w:sz="0" w:space="0" w:color="auto"/>
        <w:bottom w:val="none" w:sz="0" w:space="0" w:color="auto"/>
        <w:right w:val="none" w:sz="0" w:space="0" w:color="auto"/>
      </w:divBdr>
    </w:div>
    <w:div w:id="1678460386">
      <w:bodyDiv w:val="1"/>
      <w:marLeft w:val="0"/>
      <w:marRight w:val="0"/>
      <w:marTop w:val="0"/>
      <w:marBottom w:val="0"/>
      <w:divBdr>
        <w:top w:val="none" w:sz="0" w:space="0" w:color="auto"/>
        <w:left w:val="none" w:sz="0" w:space="0" w:color="auto"/>
        <w:bottom w:val="none" w:sz="0" w:space="0" w:color="auto"/>
        <w:right w:val="none" w:sz="0" w:space="0" w:color="auto"/>
      </w:divBdr>
    </w:div>
    <w:div w:id="1885630443">
      <w:bodyDiv w:val="1"/>
      <w:marLeft w:val="0"/>
      <w:marRight w:val="0"/>
      <w:marTop w:val="0"/>
      <w:marBottom w:val="0"/>
      <w:divBdr>
        <w:top w:val="none" w:sz="0" w:space="0" w:color="auto"/>
        <w:left w:val="none" w:sz="0" w:space="0" w:color="auto"/>
        <w:bottom w:val="none" w:sz="0" w:space="0" w:color="auto"/>
        <w:right w:val="none" w:sz="0" w:space="0" w:color="auto"/>
      </w:divBdr>
    </w:div>
    <w:div w:id="1935362606">
      <w:bodyDiv w:val="1"/>
      <w:marLeft w:val="0"/>
      <w:marRight w:val="0"/>
      <w:marTop w:val="0"/>
      <w:marBottom w:val="0"/>
      <w:divBdr>
        <w:top w:val="none" w:sz="0" w:space="0" w:color="auto"/>
        <w:left w:val="none" w:sz="0" w:space="0" w:color="auto"/>
        <w:bottom w:val="none" w:sz="0" w:space="0" w:color="auto"/>
        <w:right w:val="none" w:sz="0" w:space="0" w:color="auto"/>
      </w:divBdr>
    </w:div>
    <w:div w:id="210141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es.wikipedia.org/wiki/Condrictio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tiff"/><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tiff"/><Relationship Id="rId27" Type="http://schemas.openxmlformats.org/officeDocument/2006/relationships/hyperlink" Target="https://es.wikipedia.org/wiki/Condrictios"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C8E31-D222-4E2D-9DFB-31E3D2226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5243</TotalTime>
  <Pages>8</Pages>
  <Words>2852</Words>
  <Characters>15692</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256</cp:revision>
  <cp:lastPrinted>2021-12-06T19:08:00Z</cp:lastPrinted>
  <dcterms:created xsi:type="dcterms:W3CDTF">2014-03-28T12:16:00Z</dcterms:created>
  <dcterms:modified xsi:type="dcterms:W3CDTF">2026-03-26T10:03:00Z</dcterms:modified>
</cp:coreProperties>
</file>