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09E" w:rsidRPr="00963EDD" w:rsidRDefault="008A020E" w:rsidP="0049309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pt-PT"/>
        </w:rPr>
        <w:t>I</w:t>
      </w:r>
      <w:r w:rsidR="00C5783E" w:rsidRPr="00963EDD">
        <w:rPr>
          <w:rFonts w:ascii="Times New Roman" w:hAnsi="Times New Roman" w:cs="Times New Roman"/>
          <w:b/>
          <w:sz w:val="24"/>
          <w:szCs w:val="24"/>
          <w:lang w:val="pt-PT"/>
        </w:rPr>
        <w:t>.</w:t>
      </w:r>
      <w:r w:rsidR="00D956A0" w:rsidRPr="00963EDD">
        <w:rPr>
          <w:rFonts w:ascii="Times New Roman" w:hAnsi="Times New Roman" w:cs="Times New Roman"/>
          <w:b/>
          <w:sz w:val="24"/>
          <w:szCs w:val="24"/>
          <w:lang w:val="pt-PT"/>
        </w:rPr>
        <w:t>I</w:t>
      </w:r>
      <w:r w:rsidR="0049309E" w:rsidRPr="00963EDD">
        <w:rPr>
          <w:rFonts w:ascii="Times New Roman" w:hAnsi="Times New Roman" w:cs="Times New Roman"/>
          <w:b/>
          <w:sz w:val="24"/>
          <w:szCs w:val="24"/>
          <w:lang w:val="pt-PT"/>
        </w:rPr>
        <w:t xml:space="preserve"> – </w:t>
      </w:r>
      <w:r w:rsidR="0049309E" w:rsidRPr="00963EDD">
        <w:rPr>
          <w:rFonts w:ascii="Times New Roman" w:hAnsi="Times New Roman" w:cs="Times New Roman"/>
          <w:b/>
          <w:smallCaps/>
          <w:sz w:val="24"/>
          <w:szCs w:val="24"/>
        </w:rPr>
        <w:t>Aros/elementos anulares</w:t>
      </w:r>
    </w:p>
    <w:p w:rsidR="008E05B1" w:rsidRDefault="008E05B1" w:rsidP="008E05B1">
      <w:pPr>
        <w:spacing w:line="240" w:lineRule="auto"/>
        <w:rPr>
          <w:rFonts w:ascii="Times New Roman" w:hAnsi="Times New Roman" w:cs="Times New Roman"/>
          <w:b/>
          <w:color w:val="031CD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36"/>
        <w:gridCol w:w="2736"/>
      </w:tblGrid>
      <w:tr w:rsidR="000A0028" w:rsidTr="002E5082">
        <w:trPr>
          <w:trHeight w:val="2207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028" w:rsidRPr="008E05B1" w:rsidRDefault="000A0028" w:rsidP="00FA5517">
            <w:pPr>
              <w:jc w:val="center"/>
              <w:rPr>
                <w:rFonts w:ascii="Times New Roman" w:hAnsi="Times New Roman" w:cs="Times New Roman"/>
              </w:rPr>
            </w:pPr>
            <w:r w:rsidRPr="008E05B1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166BBC3" wp14:editId="0D3E2A85">
                  <wp:extent cx="1599153" cy="1524000"/>
                  <wp:effectExtent l="0" t="0" r="1270" b="0"/>
                  <wp:docPr id="1" name="Imagen 1" descr="F:\HUESO ROMANO (22-7-16)\HUESO TRABAJADO EPOCA ROMANA\en fongo negro\70 - Tipo H.I - Elementos anulares\Ampurias-Museo (146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70 - Tipo H.I - Elementos anulares\Ampurias-Museo (146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102" cy="1540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A0028" w:rsidRPr="008E05B1" w:rsidRDefault="006F49D3" w:rsidP="00FA5517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8E05B1">
              <w:rPr>
                <w:rFonts w:ascii="Times New Roman" w:hAnsi="Times New Roman" w:cs="Times New Roman"/>
                <w:noProof/>
                <w:lang w:eastAsia="es-ES"/>
              </w:rPr>
              <w:t xml:space="preserve">1 - </w:t>
            </w:r>
            <w:r w:rsidR="000A0028" w:rsidRPr="008E05B1">
              <w:rPr>
                <w:rFonts w:ascii="Times New Roman" w:hAnsi="Times New Roman" w:cs="Times New Roman"/>
                <w:i/>
                <w:noProof/>
                <w:lang w:eastAsia="es-ES"/>
              </w:rPr>
              <w:t>Emporiae</w:t>
            </w:r>
          </w:p>
          <w:p w:rsidR="000A0028" w:rsidRPr="008E05B1" w:rsidRDefault="000A0028" w:rsidP="00FA5517">
            <w:pPr>
              <w:jc w:val="center"/>
              <w:rPr>
                <w:rFonts w:ascii="Times New Roman" w:hAnsi="Times New Roman" w:cs="Times New Roman"/>
              </w:rPr>
            </w:pPr>
            <w:r w:rsidRPr="008E05B1">
              <w:rPr>
                <w:rFonts w:ascii="Times New Roman" w:hAnsi="Times New Roman" w:cs="Times New Roman"/>
                <w:noProof/>
                <w:lang w:eastAsia="es-ES"/>
              </w:rPr>
              <w:t>(MAC Ampurias)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028" w:rsidRPr="008E05B1" w:rsidRDefault="000A0028" w:rsidP="00FA5517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8E05B1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24F1DB67" wp14:editId="6D7AC2E6">
                  <wp:extent cx="1599135" cy="1524000"/>
                  <wp:effectExtent l="0" t="0" r="1270" b="0"/>
                  <wp:docPr id="2" name="Imagen 2" descr="F:\HUESO ROMANO (22-7-16)\HUESO TRABAJADO EPOCA ROMANA\en fongo negro\70 - Tipo H.I - Elementos anulares\Museo de Tarragon 1(1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70 - Tipo H.I - Elementos anulares\Museo de Tarragon 1(17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075" cy="154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A0028" w:rsidRPr="008E05B1" w:rsidRDefault="006F49D3" w:rsidP="00FA5517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8E05B1">
              <w:rPr>
                <w:rFonts w:ascii="Times New Roman" w:hAnsi="Times New Roman" w:cs="Times New Roman"/>
                <w:noProof/>
                <w:lang w:eastAsia="es-ES"/>
              </w:rPr>
              <w:t xml:space="preserve">2 - </w:t>
            </w:r>
            <w:r w:rsidR="000A0028" w:rsidRPr="008E05B1">
              <w:rPr>
                <w:rFonts w:ascii="Times New Roman" w:hAnsi="Times New Roman" w:cs="Times New Roman"/>
                <w:i/>
                <w:noProof/>
                <w:lang w:eastAsia="es-ES"/>
              </w:rPr>
              <w:t>Tarraco</w:t>
            </w:r>
          </w:p>
          <w:p w:rsidR="000A0028" w:rsidRPr="008E05B1" w:rsidRDefault="000A0028" w:rsidP="00FA5517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8E05B1">
              <w:rPr>
                <w:rFonts w:ascii="Times New Roman" w:hAnsi="Times New Roman" w:cs="Times New Roman"/>
                <w:noProof/>
                <w:lang w:eastAsia="es-ES"/>
              </w:rPr>
              <w:t>(MNAT Tarragona)</w:t>
            </w:r>
          </w:p>
        </w:tc>
      </w:tr>
    </w:tbl>
    <w:p w:rsidR="00932884" w:rsidRPr="00537CB0" w:rsidRDefault="00932884" w:rsidP="00932884">
      <w:pPr>
        <w:spacing w:after="0" w:line="240" w:lineRule="auto"/>
        <w:rPr>
          <w:rFonts w:ascii="Times New Roman" w:hAnsi="Times New Roman" w:cs="Times New Roman"/>
        </w:rPr>
      </w:pPr>
      <w:r w:rsidRPr="00537CB0">
        <w:rPr>
          <w:rFonts w:ascii="Times New Roman" w:hAnsi="Times New Roman" w:cs="Times New Roman"/>
          <w:b/>
        </w:rPr>
        <w:t>Características</w:t>
      </w:r>
      <w:r w:rsidRPr="00537CB0">
        <w:rPr>
          <w:rFonts w:ascii="Times New Roman" w:hAnsi="Times New Roman" w:cs="Times New Roman"/>
        </w:rPr>
        <w:t>:</w:t>
      </w:r>
      <w:r w:rsidR="0065716D">
        <w:rPr>
          <w:rFonts w:ascii="Times New Roman" w:hAnsi="Times New Roman" w:cs="Times New Roman"/>
        </w:rPr>
        <w:t xml:space="preserve"> Aros</w:t>
      </w:r>
      <w:r w:rsidR="00FD04E6">
        <w:rPr>
          <w:rFonts w:ascii="Times New Roman" w:hAnsi="Times New Roman" w:cs="Times New Roman"/>
        </w:rPr>
        <w:t xml:space="preserve"> circulares de hueso,</w:t>
      </w:r>
      <w:r w:rsidR="0065716D">
        <w:rPr>
          <w:rFonts w:ascii="Times New Roman" w:hAnsi="Times New Roman" w:cs="Times New Roman"/>
        </w:rPr>
        <w:t xml:space="preserve"> de grosor medio,</w:t>
      </w:r>
      <w:r w:rsidR="00FD04E6">
        <w:rPr>
          <w:rFonts w:ascii="Times New Roman" w:hAnsi="Times New Roman" w:cs="Times New Roman"/>
        </w:rPr>
        <w:t xml:space="preserve"> bien pulido</w:t>
      </w:r>
      <w:r w:rsidR="0004543D">
        <w:rPr>
          <w:rFonts w:ascii="Times New Roman" w:hAnsi="Times New Roman" w:cs="Times New Roman"/>
        </w:rPr>
        <w:t xml:space="preserve"> por ambas caras</w:t>
      </w:r>
      <w:r w:rsidR="002E0F76" w:rsidRPr="00537CB0">
        <w:rPr>
          <w:rFonts w:ascii="Times New Roman" w:hAnsi="Times New Roman" w:cs="Times New Roman"/>
        </w:rPr>
        <w:t xml:space="preserve">. Los únicos que conocemos </w:t>
      </w:r>
      <w:r w:rsidR="00DF3C97">
        <w:rPr>
          <w:rFonts w:ascii="Times New Roman" w:hAnsi="Times New Roman" w:cs="Times New Roman"/>
        </w:rPr>
        <w:t xml:space="preserve">en la Península </w:t>
      </w:r>
      <w:r w:rsidR="002E0F76" w:rsidRPr="00537CB0">
        <w:rPr>
          <w:rFonts w:ascii="Times New Roman" w:hAnsi="Times New Roman" w:cs="Times New Roman"/>
        </w:rPr>
        <w:t xml:space="preserve">se </w:t>
      </w:r>
      <w:r w:rsidR="00DF3C97">
        <w:rPr>
          <w:rFonts w:ascii="Times New Roman" w:hAnsi="Times New Roman" w:cs="Times New Roman"/>
        </w:rPr>
        <w:t>recogen</w:t>
      </w:r>
      <w:r w:rsidR="002E0F76" w:rsidRPr="00537CB0">
        <w:rPr>
          <w:rFonts w:ascii="Times New Roman" w:hAnsi="Times New Roman" w:cs="Times New Roman"/>
        </w:rPr>
        <w:t xml:space="preserve"> en el área catalana.</w:t>
      </w:r>
    </w:p>
    <w:p w:rsidR="00932884" w:rsidRPr="00537CB0" w:rsidRDefault="00932884" w:rsidP="00932884">
      <w:pPr>
        <w:spacing w:after="0" w:line="240" w:lineRule="auto"/>
        <w:rPr>
          <w:rFonts w:ascii="Times New Roman" w:hAnsi="Times New Roman" w:cs="Times New Roman"/>
        </w:rPr>
      </w:pPr>
      <w:r w:rsidRPr="00537CB0">
        <w:rPr>
          <w:rFonts w:ascii="Times New Roman" w:hAnsi="Times New Roman" w:cs="Times New Roman"/>
          <w:b/>
        </w:rPr>
        <w:t xml:space="preserve">Área de hallazgos en </w:t>
      </w:r>
      <w:r w:rsidRPr="00537CB0">
        <w:rPr>
          <w:rFonts w:ascii="Times New Roman" w:hAnsi="Times New Roman" w:cs="Times New Roman"/>
          <w:b/>
          <w:i/>
        </w:rPr>
        <w:t>Hispania</w:t>
      </w:r>
      <w:r w:rsidRPr="00537CB0">
        <w:rPr>
          <w:rFonts w:ascii="Times New Roman" w:hAnsi="Times New Roman" w:cs="Times New Roman"/>
          <w:b/>
        </w:rPr>
        <w:t xml:space="preserve">: </w:t>
      </w:r>
      <w:r w:rsidR="000A0028" w:rsidRPr="00537CB0">
        <w:rPr>
          <w:rFonts w:ascii="Times New Roman" w:hAnsi="Times New Roman" w:cs="Times New Roman"/>
          <w:i/>
        </w:rPr>
        <w:t>Emporiae</w:t>
      </w:r>
      <w:r w:rsidR="000A0028" w:rsidRPr="00537CB0">
        <w:rPr>
          <w:rFonts w:ascii="Times New Roman" w:hAnsi="Times New Roman" w:cs="Times New Roman"/>
        </w:rPr>
        <w:t xml:space="preserve"> (Ampurias), </w:t>
      </w:r>
      <w:r w:rsidR="000A0028" w:rsidRPr="00537CB0">
        <w:rPr>
          <w:rFonts w:ascii="Times New Roman" w:hAnsi="Times New Roman" w:cs="Times New Roman"/>
          <w:i/>
        </w:rPr>
        <w:t>Tarraco</w:t>
      </w:r>
      <w:r w:rsidR="000A0028" w:rsidRPr="00537CB0">
        <w:rPr>
          <w:rFonts w:ascii="Times New Roman" w:hAnsi="Times New Roman" w:cs="Times New Roman"/>
        </w:rPr>
        <w:t xml:space="preserve"> (Tarragona).</w:t>
      </w:r>
    </w:p>
    <w:p w:rsidR="00932884" w:rsidRPr="00537CB0" w:rsidRDefault="00932884" w:rsidP="00932884">
      <w:pPr>
        <w:spacing w:after="0" w:line="240" w:lineRule="auto"/>
        <w:rPr>
          <w:rFonts w:ascii="Times New Roman" w:hAnsi="Times New Roman" w:cs="Times New Roman"/>
        </w:rPr>
      </w:pPr>
      <w:r w:rsidRPr="00537CB0">
        <w:rPr>
          <w:rFonts w:ascii="Times New Roman" w:hAnsi="Times New Roman" w:cs="Times New Roman"/>
          <w:b/>
        </w:rPr>
        <w:t>Área de dispersión:</w:t>
      </w:r>
      <w:r w:rsidR="002E0F76" w:rsidRPr="00537CB0">
        <w:rPr>
          <w:rFonts w:ascii="Times New Roman" w:hAnsi="Times New Roman" w:cs="Times New Roman"/>
          <w:b/>
        </w:rPr>
        <w:t xml:space="preserve"> </w:t>
      </w:r>
      <w:r w:rsidR="00775BA0">
        <w:rPr>
          <w:rFonts w:ascii="Times New Roman" w:hAnsi="Times New Roman" w:cs="Times New Roman"/>
        </w:rPr>
        <w:t>Stoby (Macedonia)</w:t>
      </w:r>
      <w:r w:rsidR="00775BA0">
        <w:rPr>
          <w:rStyle w:val="Refdenotaalpie"/>
          <w:rFonts w:ascii="Times New Roman" w:hAnsi="Times New Roman" w:cs="Times New Roman"/>
        </w:rPr>
        <w:footnoteReference w:id="1"/>
      </w:r>
      <w:r w:rsidR="002E0F76" w:rsidRPr="00537CB0">
        <w:rPr>
          <w:rFonts w:ascii="Times New Roman" w:hAnsi="Times New Roman" w:cs="Times New Roman"/>
        </w:rPr>
        <w:t>.</w:t>
      </w:r>
    </w:p>
    <w:p w:rsidR="00932884" w:rsidRPr="00537CB0" w:rsidRDefault="00932884" w:rsidP="00932884">
      <w:pPr>
        <w:spacing w:after="0" w:line="240" w:lineRule="auto"/>
        <w:rPr>
          <w:rFonts w:ascii="Times New Roman" w:hAnsi="Times New Roman" w:cs="Times New Roman"/>
        </w:rPr>
      </w:pPr>
      <w:r w:rsidRPr="00537CB0">
        <w:rPr>
          <w:rFonts w:ascii="Times New Roman" w:hAnsi="Times New Roman" w:cs="Times New Roman"/>
          <w:b/>
        </w:rPr>
        <w:t>Cronología</w:t>
      </w:r>
      <w:r w:rsidRPr="00537CB0">
        <w:rPr>
          <w:rFonts w:ascii="Times New Roman" w:hAnsi="Times New Roman" w:cs="Times New Roman"/>
        </w:rPr>
        <w:t>:</w:t>
      </w:r>
      <w:r w:rsidR="002E0F76" w:rsidRPr="00537CB0">
        <w:rPr>
          <w:rFonts w:ascii="Times New Roman" w:hAnsi="Times New Roman" w:cs="Times New Roman"/>
        </w:rPr>
        <w:t xml:space="preserve"> Época romana.</w:t>
      </w:r>
    </w:p>
    <w:p w:rsidR="00932884" w:rsidRDefault="00932884" w:rsidP="0049309E">
      <w:pPr>
        <w:spacing w:after="0" w:line="240" w:lineRule="auto"/>
        <w:rPr>
          <w:rFonts w:ascii="Times New Roman" w:hAnsi="Times New Roman" w:cs="Times New Roman"/>
        </w:rPr>
      </w:pPr>
    </w:p>
    <w:p w:rsidR="0017330B" w:rsidRDefault="0017330B" w:rsidP="0049309E">
      <w:pPr>
        <w:spacing w:after="0" w:line="240" w:lineRule="auto"/>
        <w:rPr>
          <w:rFonts w:ascii="Times New Roman" w:hAnsi="Times New Roman" w:cs="Times New Roman"/>
        </w:rPr>
      </w:pPr>
    </w:p>
    <w:p w:rsidR="0017330B" w:rsidRPr="00537CB0" w:rsidRDefault="0017330B" w:rsidP="0049309E">
      <w:pPr>
        <w:spacing w:after="0" w:line="240" w:lineRule="auto"/>
        <w:rPr>
          <w:rFonts w:ascii="Times New Roman" w:hAnsi="Times New Roman" w:cs="Times New Roman"/>
        </w:rPr>
      </w:pPr>
    </w:p>
    <w:p w:rsidR="002757FC" w:rsidRPr="00537CB0" w:rsidRDefault="003B6E5D" w:rsidP="00FD04E6">
      <w:pPr>
        <w:jc w:val="both"/>
        <w:rPr>
          <w:rFonts w:ascii="Times New Roman" w:hAnsi="Times New Roman" w:cs="Times New Roman"/>
          <w:b/>
        </w:rPr>
      </w:pPr>
      <w:r w:rsidRPr="00537CB0">
        <w:rPr>
          <w:rFonts w:ascii="Times New Roman" w:hAnsi="Times New Roman" w:cs="Times New Roman"/>
          <w:b/>
        </w:rPr>
        <w:t>Análisis:</w:t>
      </w:r>
      <w:r w:rsidR="00FD04E6">
        <w:rPr>
          <w:rFonts w:ascii="Times New Roman" w:hAnsi="Times New Roman" w:cs="Times New Roman"/>
          <w:b/>
        </w:rPr>
        <w:t xml:space="preserve"> </w:t>
      </w:r>
      <w:r w:rsidR="00FD04E6">
        <w:rPr>
          <w:rFonts w:ascii="Times New Roman" w:hAnsi="Times New Roman" w:cs="Times New Roman"/>
        </w:rPr>
        <w:t xml:space="preserve">Se podrían entender como anillos, si no fuese por el grosor y el pequeño tamaño de su diámetro interno. Son piezas muy bien trabajadas en su conjunto, lo cual nos plantea más dudas en cuanto a </w:t>
      </w:r>
      <w:r w:rsidR="00775BA0">
        <w:rPr>
          <w:rFonts w:ascii="Times New Roman" w:hAnsi="Times New Roman" w:cs="Times New Roman"/>
        </w:rPr>
        <w:t>su posible función.  Pensando por</w:t>
      </w:r>
      <w:r w:rsidR="00FD04E6">
        <w:rPr>
          <w:rFonts w:ascii="Times New Roman" w:hAnsi="Times New Roman" w:cs="Times New Roman"/>
        </w:rPr>
        <w:t xml:space="preserve"> la forma que adoptan, y desechando su función como anillo, que tal vez pudieron formar parte del ensamblaje de algún mueble</w:t>
      </w:r>
      <w:r w:rsidR="00775BA0">
        <w:rPr>
          <w:rFonts w:ascii="Times New Roman" w:hAnsi="Times New Roman" w:cs="Times New Roman"/>
        </w:rPr>
        <w:t xml:space="preserve">, o </w:t>
      </w:r>
      <w:r w:rsidR="00DF3C97">
        <w:rPr>
          <w:rFonts w:ascii="Times New Roman" w:hAnsi="Times New Roman" w:cs="Times New Roman"/>
        </w:rPr>
        <w:t>cómo</w:t>
      </w:r>
      <w:r w:rsidR="00775BA0">
        <w:rPr>
          <w:rFonts w:ascii="Times New Roman" w:hAnsi="Times New Roman" w:cs="Times New Roman"/>
        </w:rPr>
        <w:t xml:space="preserve"> piensa Kovancaliev, que guardan relacionan con las piezas I.IV.2 de los telares verticales. En Stoby </w:t>
      </w:r>
      <w:r w:rsidR="006538A0">
        <w:rPr>
          <w:rFonts w:ascii="Times New Roman" w:hAnsi="Times New Roman" w:cs="Times New Roman"/>
        </w:rPr>
        <w:t>aparecen precisamente junto con</w:t>
      </w:r>
      <w:r w:rsidR="00775BA0">
        <w:rPr>
          <w:rFonts w:ascii="Times New Roman" w:hAnsi="Times New Roman" w:cs="Times New Roman"/>
        </w:rPr>
        <w:t xml:space="preserve"> estos objetos. </w:t>
      </w:r>
      <w:r w:rsidR="00FD04E6">
        <w:rPr>
          <w:rFonts w:ascii="Times New Roman" w:hAnsi="Times New Roman" w:cs="Times New Roman"/>
        </w:rPr>
        <w:t xml:space="preserve"> Confiemos que futuros hallazgos arrojen más información sobre este tipo de piezas, hasta el momento circunscritas</w:t>
      </w:r>
      <w:r w:rsidR="006538A0">
        <w:rPr>
          <w:rFonts w:ascii="Times New Roman" w:hAnsi="Times New Roman" w:cs="Times New Roman"/>
        </w:rPr>
        <w:t xml:space="preserve"> únicamente, en </w:t>
      </w:r>
      <w:r w:rsidR="006538A0" w:rsidRPr="006538A0">
        <w:rPr>
          <w:rFonts w:ascii="Times New Roman" w:hAnsi="Times New Roman" w:cs="Times New Roman"/>
          <w:i/>
        </w:rPr>
        <w:t>Hispania</w:t>
      </w:r>
      <w:r w:rsidR="006538A0" w:rsidRPr="006538A0">
        <w:rPr>
          <w:rFonts w:ascii="Times New Roman" w:hAnsi="Times New Roman" w:cs="Times New Roman"/>
        </w:rPr>
        <w:t>,</w:t>
      </w:r>
      <w:r w:rsidR="00FD04E6">
        <w:rPr>
          <w:rFonts w:ascii="Times New Roman" w:hAnsi="Times New Roman" w:cs="Times New Roman"/>
        </w:rPr>
        <w:t xml:space="preserve"> al área catalana.</w:t>
      </w:r>
    </w:p>
    <w:sectPr w:rsidR="002757FC" w:rsidRPr="00537CB0" w:rsidSect="00F97F03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pgNumType w:start="7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9C8" w:rsidRDefault="00F859C8" w:rsidP="00FD04E6">
      <w:pPr>
        <w:spacing w:after="0" w:line="240" w:lineRule="auto"/>
      </w:pPr>
      <w:r>
        <w:separator/>
      </w:r>
    </w:p>
  </w:endnote>
  <w:endnote w:type="continuationSeparator" w:id="0">
    <w:p w:rsidR="00F859C8" w:rsidRDefault="00F859C8" w:rsidP="00FD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54477217"/>
      <w:docPartObj>
        <w:docPartGallery w:val="Page Numbers (Bottom of Page)"/>
        <w:docPartUnique/>
      </w:docPartObj>
    </w:sdtPr>
    <w:sdtEndPr/>
    <w:sdtContent>
      <w:p w:rsidR="005D7790" w:rsidRDefault="005D77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59C8">
          <w:rPr>
            <w:noProof/>
          </w:rPr>
          <w:t>730</w:t>
        </w:r>
        <w:r>
          <w:fldChar w:fldCharType="end"/>
        </w:r>
      </w:p>
    </w:sdtContent>
  </w:sdt>
  <w:p w:rsidR="005D7790" w:rsidRDefault="005D779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599348"/>
      <w:docPartObj>
        <w:docPartGallery w:val="Page Numbers (Bottom of Page)"/>
        <w:docPartUnique/>
      </w:docPartObj>
    </w:sdtPr>
    <w:sdtEndPr/>
    <w:sdtContent>
      <w:p w:rsidR="00FD04E6" w:rsidRDefault="005D7790">
        <w:pPr>
          <w:pStyle w:val="Piedepgina"/>
          <w:jc w:val="right"/>
        </w:pPr>
        <w:r>
          <w:t>634</w:t>
        </w:r>
      </w:p>
    </w:sdtContent>
  </w:sdt>
  <w:p w:rsidR="00FD04E6" w:rsidRDefault="00FD04E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9C8" w:rsidRDefault="00F859C8" w:rsidP="00FD04E6">
      <w:pPr>
        <w:spacing w:after="0" w:line="240" w:lineRule="auto"/>
      </w:pPr>
      <w:r>
        <w:separator/>
      </w:r>
    </w:p>
  </w:footnote>
  <w:footnote w:type="continuationSeparator" w:id="0">
    <w:p w:rsidR="00F859C8" w:rsidRDefault="00F859C8" w:rsidP="00FD04E6">
      <w:pPr>
        <w:spacing w:after="0" w:line="240" w:lineRule="auto"/>
      </w:pPr>
      <w:r>
        <w:continuationSeparator/>
      </w:r>
    </w:p>
  </w:footnote>
  <w:footnote w:id="1">
    <w:p w:rsidR="00775BA0" w:rsidRPr="00DF3C97" w:rsidRDefault="00775BA0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DF3C9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F3C97">
        <w:rPr>
          <w:rFonts w:ascii="Times New Roman" w:hAnsi="Times New Roman" w:cs="Times New Roman"/>
          <w:sz w:val="18"/>
          <w:szCs w:val="18"/>
        </w:rPr>
        <w:t xml:space="preserve"> Kovancaliev 2016: 163, fig. 4. Los relaciona con las piezas de los telares verticales ((Macedonia) a industria textil</w:t>
      </w:r>
      <w:bookmarkStart w:id="0" w:name="_GoBack"/>
      <w:bookmarkEnd w:id="0"/>
      <w:r w:rsidRPr="00DF3C97">
        <w:rPr>
          <w:rFonts w:ascii="Times New Roman" w:hAnsi="Times New Roman" w:cs="Times New Roman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3314" w:rsidRPr="00A039E5" w:rsidRDefault="001B439A" w:rsidP="00B13314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B13314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1401" w:rsidRPr="005D7790" w:rsidRDefault="005D7790" w:rsidP="005D7790">
    <w:pPr>
      <w:jc w:val="center"/>
      <w:rPr>
        <w:i/>
      </w:rPr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4543D"/>
    <w:rsid w:val="00095258"/>
    <w:rsid w:val="000A0028"/>
    <w:rsid w:val="0010007B"/>
    <w:rsid w:val="0017330B"/>
    <w:rsid w:val="0019397F"/>
    <w:rsid w:val="001B439A"/>
    <w:rsid w:val="001D01E9"/>
    <w:rsid w:val="001D1D1F"/>
    <w:rsid w:val="001F32EB"/>
    <w:rsid w:val="00252DE5"/>
    <w:rsid w:val="002757FC"/>
    <w:rsid w:val="00295840"/>
    <w:rsid w:val="002E0F76"/>
    <w:rsid w:val="002E5082"/>
    <w:rsid w:val="003815D3"/>
    <w:rsid w:val="003B6E5D"/>
    <w:rsid w:val="0049309E"/>
    <w:rsid w:val="00495435"/>
    <w:rsid w:val="00537CB0"/>
    <w:rsid w:val="005D7790"/>
    <w:rsid w:val="006538A0"/>
    <w:rsid w:val="0065716D"/>
    <w:rsid w:val="00687196"/>
    <w:rsid w:val="006B3FB6"/>
    <w:rsid w:val="006F49D3"/>
    <w:rsid w:val="00775BA0"/>
    <w:rsid w:val="008A020E"/>
    <w:rsid w:val="008A0BAC"/>
    <w:rsid w:val="008C2CA4"/>
    <w:rsid w:val="008E05B1"/>
    <w:rsid w:val="00932884"/>
    <w:rsid w:val="00935BCA"/>
    <w:rsid w:val="00963EDD"/>
    <w:rsid w:val="009A00F4"/>
    <w:rsid w:val="009F38C3"/>
    <w:rsid w:val="00B13314"/>
    <w:rsid w:val="00B90703"/>
    <w:rsid w:val="00C07908"/>
    <w:rsid w:val="00C5783E"/>
    <w:rsid w:val="00C844EA"/>
    <w:rsid w:val="00D956A0"/>
    <w:rsid w:val="00DF3C97"/>
    <w:rsid w:val="00ED1401"/>
    <w:rsid w:val="00F859C8"/>
    <w:rsid w:val="00F97F03"/>
    <w:rsid w:val="00FA5517"/>
    <w:rsid w:val="00FD04E6"/>
    <w:rsid w:val="00FD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50F2B65-2879-4318-ADAF-A12057CD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30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328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D0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04E6"/>
  </w:style>
  <w:style w:type="paragraph" w:styleId="Piedepgina">
    <w:name w:val="footer"/>
    <w:basedOn w:val="Normal"/>
    <w:link w:val="PiedepginaCar"/>
    <w:uiPriority w:val="99"/>
    <w:unhideWhenUsed/>
    <w:rsid w:val="00FD0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04E6"/>
  </w:style>
  <w:style w:type="paragraph" w:styleId="Textonotapie">
    <w:name w:val="footnote text"/>
    <w:basedOn w:val="Normal"/>
    <w:link w:val="TextonotapieCar"/>
    <w:uiPriority w:val="99"/>
    <w:semiHidden/>
    <w:unhideWhenUsed/>
    <w:rsid w:val="00775BA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75BA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75B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1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ECE89-07FD-438A-8ADC-C5F3A55D8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German</dc:creator>
  <cp:lastModifiedBy>German</cp:lastModifiedBy>
  <cp:revision>36</cp:revision>
  <cp:lastPrinted>2022-05-09T13:23:00Z</cp:lastPrinted>
  <dcterms:created xsi:type="dcterms:W3CDTF">2014-03-28T12:16:00Z</dcterms:created>
  <dcterms:modified xsi:type="dcterms:W3CDTF">2022-10-11T15:53:00Z</dcterms:modified>
</cp:coreProperties>
</file>