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B26" w:rsidRPr="00BC5DA4" w:rsidRDefault="000F1CF0" w:rsidP="002F0B26">
      <w:pPr>
        <w:spacing w:after="0" w:line="240" w:lineRule="auto"/>
        <w:rPr>
          <w:rFonts w:ascii="Times New Roman" w:hAnsi="Times New Roman" w:cs="Times New Roman"/>
          <w:b/>
          <w:smallCaps/>
          <w:sz w:val="24"/>
          <w:szCs w:val="24"/>
        </w:rPr>
      </w:pPr>
      <w:r>
        <w:rPr>
          <w:rFonts w:ascii="Times New Roman" w:hAnsi="Times New Roman" w:cs="Times New Roman"/>
          <w:b/>
          <w:sz w:val="24"/>
          <w:szCs w:val="24"/>
        </w:rPr>
        <w:t>(</w:t>
      </w:r>
      <w:r w:rsidR="008B5D44">
        <w:rPr>
          <w:rFonts w:ascii="Times New Roman" w:hAnsi="Times New Roman" w:cs="Times New Roman"/>
          <w:b/>
          <w:sz w:val="24"/>
          <w:szCs w:val="24"/>
        </w:rPr>
        <w:t>A.V</w:t>
      </w:r>
      <w:r w:rsidR="002F0B26" w:rsidRPr="00BC5DA4">
        <w:rPr>
          <w:rFonts w:ascii="Times New Roman" w:hAnsi="Times New Roman" w:cs="Times New Roman"/>
          <w:b/>
          <w:sz w:val="24"/>
          <w:szCs w:val="24"/>
        </w:rPr>
        <w:t xml:space="preserve"> – </w:t>
      </w:r>
      <w:r w:rsidR="002129A6">
        <w:rPr>
          <w:rFonts w:ascii="Times New Roman" w:hAnsi="Times New Roman" w:cs="Times New Roman"/>
          <w:b/>
          <w:smallCaps/>
          <w:sz w:val="24"/>
          <w:szCs w:val="24"/>
        </w:rPr>
        <w:t>Telares</w:t>
      </w:r>
    </w:p>
    <w:p w:rsidR="009C7281" w:rsidRDefault="009C7281" w:rsidP="004832A2">
      <w:pPr>
        <w:spacing w:after="0" w:line="240" w:lineRule="auto"/>
        <w:jc w:val="both"/>
        <w:rPr>
          <w:rFonts w:ascii="Times New Roman" w:hAnsi="Times New Roman" w:cs="Times New Roman"/>
          <w:lang w:val="it-IT"/>
        </w:rPr>
      </w:pPr>
    </w:p>
    <w:p w:rsidR="00817C29" w:rsidRPr="00286882" w:rsidRDefault="00817C29" w:rsidP="009C7281">
      <w:pPr>
        <w:spacing w:after="0" w:line="240" w:lineRule="auto"/>
        <w:ind w:firstLine="708"/>
        <w:rPr>
          <w:rFonts w:ascii="Times New Roman" w:hAnsi="Times New Roman" w:cs="Times New Roman"/>
        </w:rPr>
      </w:pPr>
      <w:r w:rsidRPr="00065E04">
        <w:rPr>
          <w:rFonts w:ascii="Times New Roman" w:hAnsi="Times New Roman" w:cs="Times New Roman"/>
          <w:b/>
          <w:lang w:val="it-IT"/>
        </w:rPr>
        <w:tab/>
      </w:r>
      <w:r w:rsidRPr="00286882">
        <w:rPr>
          <w:rFonts w:ascii="Times New Roman" w:hAnsi="Times New Roman" w:cs="Times New Roman"/>
        </w:rPr>
        <w:t>▫</w:t>
      </w:r>
      <w:r>
        <w:rPr>
          <w:rFonts w:ascii="Times New Roman" w:hAnsi="Times New Roman" w:cs="Times New Roman"/>
          <w:b/>
        </w:rPr>
        <w:t xml:space="preserve"> A.V.1.3.</w:t>
      </w:r>
      <w:r w:rsidRPr="00286882">
        <w:rPr>
          <w:rFonts w:ascii="Times New Roman" w:hAnsi="Times New Roman" w:cs="Times New Roman"/>
          <w:b/>
        </w:rPr>
        <w:t>B – Decorados</w:t>
      </w:r>
      <w:r w:rsidRPr="00286882">
        <w:rPr>
          <w:rFonts w:ascii="Times New Roman" w:hAnsi="Times New Roman" w:cs="Times New Roman"/>
        </w:rPr>
        <w:t>.</w:t>
      </w:r>
    </w:p>
    <w:tbl>
      <w:tblPr>
        <w:tblStyle w:val="Tablaconcuadrcula"/>
        <w:tblW w:w="6799" w:type="dxa"/>
        <w:jc w:val="center"/>
        <w:tblLook w:val="04A0" w:firstRow="1" w:lastRow="0" w:firstColumn="1" w:lastColumn="0" w:noHBand="0" w:noVBand="1"/>
      </w:tblPr>
      <w:tblGrid>
        <w:gridCol w:w="1695"/>
        <w:gridCol w:w="1655"/>
        <w:gridCol w:w="1716"/>
        <w:gridCol w:w="1733"/>
      </w:tblGrid>
      <w:tr w:rsidR="002129A6" w:rsidRPr="00271A54" w:rsidTr="000F1CF0">
        <w:trPr>
          <w:trHeight w:val="1750"/>
          <w:jc w:val="center"/>
        </w:trPr>
        <w:tc>
          <w:tcPr>
            <w:tcW w:w="1695" w:type="dxa"/>
            <w:tcBorders>
              <w:top w:val="single" w:sz="4" w:space="0" w:color="auto"/>
              <w:left w:val="single" w:sz="4" w:space="0" w:color="auto"/>
              <w:bottom w:val="single" w:sz="4" w:space="0" w:color="auto"/>
              <w:right w:val="single" w:sz="4" w:space="0" w:color="auto"/>
            </w:tcBorders>
          </w:tcPr>
          <w:p w:rsidR="002129A6" w:rsidRPr="00271A54" w:rsidRDefault="002129A6" w:rsidP="00970DB5">
            <w:pPr>
              <w:jc w:val="center"/>
              <w:rPr>
                <w:rFonts w:ascii="Times New Roman" w:hAnsi="Times New Roman" w:cs="Times New Roman"/>
                <w:sz w:val="18"/>
                <w:szCs w:val="18"/>
              </w:rPr>
            </w:pPr>
            <w:r w:rsidRPr="00271A54">
              <w:rPr>
                <w:rFonts w:ascii="Times New Roman" w:hAnsi="Times New Roman" w:cs="Times New Roman"/>
                <w:noProof/>
                <w:sz w:val="18"/>
                <w:szCs w:val="18"/>
                <w:lang w:eastAsia="es-ES"/>
              </w:rPr>
              <w:drawing>
                <wp:inline distT="0" distB="0" distL="0" distR="0" wp14:anchorId="526DB687" wp14:editId="56004DA1">
                  <wp:extent cx="935699" cy="1323975"/>
                  <wp:effectExtent l="0" t="0" r="0" b="0"/>
                  <wp:docPr id="12" name="Imagen 12" descr="C:\Users\German\Desktop\en fongo negro\9 - Tipo IX Telarcillos\96-41-Vfa.FSP-1 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9 - Tipo IX Telarcillos\96-41-Vfa.FSP-1 m.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0649" cy="1345129"/>
                          </a:xfrm>
                          <a:prstGeom prst="rect">
                            <a:avLst/>
                          </a:prstGeom>
                          <a:noFill/>
                          <a:ln>
                            <a:noFill/>
                          </a:ln>
                        </pic:spPr>
                      </pic:pic>
                    </a:graphicData>
                  </a:graphic>
                </wp:inline>
              </w:drawing>
            </w:r>
          </w:p>
          <w:p w:rsidR="002129A6" w:rsidRPr="00271A54" w:rsidRDefault="002129A6" w:rsidP="00970DB5">
            <w:pPr>
              <w:jc w:val="center"/>
              <w:rPr>
                <w:rFonts w:ascii="Times New Roman" w:hAnsi="Times New Roman" w:cs="Times New Roman"/>
                <w:sz w:val="18"/>
                <w:szCs w:val="18"/>
              </w:rPr>
            </w:pPr>
            <w:r w:rsidRPr="00271A54">
              <w:rPr>
                <w:rFonts w:ascii="Times New Roman" w:hAnsi="Times New Roman" w:cs="Times New Roman"/>
                <w:sz w:val="18"/>
                <w:szCs w:val="18"/>
              </w:rPr>
              <w:t>1 – Villafáfila.</w:t>
            </w:r>
          </w:p>
          <w:p w:rsidR="002129A6" w:rsidRPr="00271A54" w:rsidRDefault="002129A6" w:rsidP="00970DB5">
            <w:pPr>
              <w:jc w:val="center"/>
              <w:rPr>
                <w:rFonts w:ascii="Times New Roman" w:hAnsi="Times New Roman" w:cs="Times New Roman"/>
                <w:sz w:val="18"/>
                <w:szCs w:val="18"/>
              </w:rPr>
            </w:pPr>
            <w:r w:rsidRPr="00271A54">
              <w:rPr>
                <w:rFonts w:ascii="Times New Roman" w:hAnsi="Times New Roman" w:cs="Times New Roman"/>
                <w:sz w:val="18"/>
                <w:szCs w:val="18"/>
              </w:rPr>
              <w:t>(M. de Zamora)</w:t>
            </w:r>
          </w:p>
        </w:tc>
        <w:tc>
          <w:tcPr>
            <w:tcW w:w="1655" w:type="dxa"/>
            <w:tcBorders>
              <w:top w:val="single" w:sz="4" w:space="0" w:color="auto"/>
              <w:left w:val="single" w:sz="4" w:space="0" w:color="auto"/>
              <w:bottom w:val="single" w:sz="4" w:space="0" w:color="auto"/>
              <w:right w:val="single" w:sz="4" w:space="0" w:color="auto"/>
            </w:tcBorders>
          </w:tcPr>
          <w:p w:rsidR="002129A6" w:rsidRPr="00271A54" w:rsidRDefault="002129A6" w:rsidP="00970DB5">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drawing>
                <wp:inline distT="0" distB="0" distL="0" distR="0" wp14:anchorId="64AF0B9A" wp14:editId="2A5D054A">
                  <wp:extent cx="762638" cy="1323975"/>
                  <wp:effectExtent l="0" t="0" r="0" b="0"/>
                  <wp:docPr id="13" name="Imagen 13" descr="C:\Users\German\Desktop\en fongo negro\9 - Tipo IX Telarcillos\M. León (13-7-15) (14.co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9 - Tipo IX Telarcillos\M. León (13-7-15) (14.copi).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6883" cy="1366066"/>
                          </a:xfrm>
                          <a:prstGeom prst="rect">
                            <a:avLst/>
                          </a:prstGeom>
                          <a:noFill/>
                          <a:ln>
                            <a:noFill/>
                          </a:ln>
                        </pic:spPr>
                      </pic:pic>
                    </a:graphicData>
                  </a:graphic>
                </wp:inline>
              </w:drawing>
            </w:r>
          </w:p>
          <w:p w:rsidR="002129A6" w:rsidRPr="00271A54" w:rsidRDefault="002129A6" w:rsidP="00970DB5">
            <w:pPr>
              <w:jc w:val="center"/>
              <w:rPr>
                <w:rFonts w:ascii="Times New Roman" w:hAnsi="Times New Roman" w:cs="Times New Roman"/>
                <w:i/>
                <w:noProof/>
                <w:sz w:val="18"/>
                <w:szCs w:val="18"/>
                <w:lang w:eastAsia="es-ES"/>
              </w:rPr>
            </w:pPr>
            <w:r w:rsidRPr="00271A54">
              <w:rPr>
                <w:rFonts w:ascii="Times New Roman" w:hAnsi="Times New Roman" w:cs="Times New Roman"/>
                <w:noProof/>
                <w:sz w:val="18"/>
                <w:szCs w:val="18"/>
                <w:lang w:eastAsia="es-ES"/>
              </w:rPr>
              <w:t>2 -</w:t>
            </w:r>
            <w:r w:rsidRPr="00271A54">
              <w:rPr>
                <w:rFonts w:ascii="Times New Roman" w:hAnsi="Times New Roman" w:cs="Times New Roman"/>
                <w:i/>
                <w:noProof/>
                <w:sz w:val="18"/>
                <w:szCs w:val="18"/>
                <w:lang w:eastAsia="es-ES"/>
              </w:rPr>
              <w:t>Astvrica Avgvsta</w:t>
            </w:r>
          </w:p>
          <w:p w:rsidR="002129A6" w:rsidRPr="00271A54" w:rsidRDefault="002129A6" w:rsidP="00970DB5">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(Museo de León)</w:t>
            </w:r>
          </w:p>
        </w:tc>
        <w:tc>
          <w:tcPr>
            <w:tcW w:w="1716" w:type="dxa"/>
            <w:tcBorders>
              <w:top w:val="single" w:sz="4" w:space="0" w:color="auto"/>
              <w:left w:val="single" w:sz="4" w:space="0" w:color="auto"/>
              <w:bottom w:val="single" w:sz="4" w:space="0" w:color="auto"/>
              <w:right w:val="single" w:sz="4" w:space="0" w:color="auto"/>
            </w:tcBorders>
          </w:tcPr>
          <w:p w:rsidR="002129A6" w:rsidRPr="00271A54" w:rsidRDefault="002129A6" w:rsidP="00970DB5">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drawing>
                <wp:inline distT="0" distB="0" distL="0" distR="0" wp14:anchorId="4DA0A267" wp14:editId="26831DF0">
                  <wp:extent cx="947959" cy="1323975"/>
                  <wp:effectExtent l="0" t="0" r="5080" b="0"/>
                  <wp:docPr id="14" name="Imagen 14" descr="C:\Users\German\Desktop\en fongo negro\9 - Tipo IX Telarcillos\_DSC017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9 - Tipo IX Telarcillos\_DSC0175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8992" cy="1353351"/>
                          </a:xfrm>
                          <a:prstGeom prst="rect">
                            <a:avLst/>
                          </a:prstGeom>
                          <a:noFill/>
                          <a:ln>
                            <a:noFill/>
                          </a:ln>
                        </pic:spPr>
                      </pic:pic>
                    </a:graphicData>
                  </a:graphic>
                </wp:inline>
              </w:drawing>
            </w:r>
          </w:p>
          <w:p w:rsidR="002129A6" w:rsidRPr="00271A54" w:rsidRDefault="002129A6" w:rsidP="00970DB5">
            <w:pPr>
              <w:jc w:val="center"/>
              <w:rPr>
                <w:rFonts w:ascii="Times New Roman" w:hAnsi="Times New Roman" w:cs="Times New Roman"/>
                <w:i/>
                <w:noProof/>
                <w:sz w:val="18"/>
                <w:szCs w:val="18"/>
                <w:lang w:eastAsia="es-ES"/>
              </w:rPr>
            </w:pPr>
            <w:r w:rsidRPr="00271A54">
              <w:rPr>
                <w:rFonts w:ascii="Times New Roman" w:hAnsi="Times New Roman" w:cs="Times New Roman"/>
                <w:noProof/>
                <w:sz w:val="18"/>
                <w:szCs w:val="18"/>
                <w:lang w:eastAsia="es-ES"/>
              </w:rPr>
              <w:t>3 -</w:t>
            </w:r>
            <w:r w:rsidRPr="00271A54">
              <w:rPr>
                <w:rFonts w:ascii="Times New Roman" w:hAnsi="Times New Roman" w:cs="Times New Roman"/>
                <w:i/>
                <w:noProof/>
                <w:sz w:val="18"/>
                <w:szCs w:val="18"/>
                <w:lang w:eastAsia="es-ES"/>
              </w:rPr>
              <w:t>Astvrica Avgvsta</w:t>
            </w:r>
          </w:p>
          <w:p w:rsidR="002129A6" w:rsidRPr="00271A54" w:rsidRDefault="002129A6" w:rsidP="00970DB5">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(Museo de León)</w:t>
            </w:r>
          </w:p>
        </w:tc>
        <w:tc>
          <w:tcPr>
            <w:tcW w:w="1733" w:type="dxa"/>
            <w:tcBorders>
              <w:top w:val="single" w:sz="4" w:space="0" w:color="auto"/>
              <w:left w:val="single" w:sz="4" w:space="0" w:color="auto"/>
              <w:bottom w:val="single" w:sz="4" w:space="0" w:color="auto"/>
              <w:right w:val="single" w:sz="4" w:space="0" w:color="auto"/>
            </w:tcBorders>
          </w:tcPr>
          <w:p w:rsidR="002129A6" w:rsidRPr="00271A54" w:rsidRDefault="002129A6" w:rsidP="00970DB5">
            <w:pPr>
              <w:jc w:val="center"/>
              <w:rPr>
                <w:rFonts w:ascii="Times New Roman" w:hAnsi="Times New Roman" w:cs="Times New Roman"/>
                <w:sz w:val="18"/>
                <w:szCs w:val="18"/>
              </w:rPr>
            </w:pPr>
            <w:r w:rsidRPr="00271A54">
              <w:rPr>
                <w:rFonts w:ascii="Times New Roman" w:hAnsi="Times New Roman" w:cs="Times New Roman"/>
                <w:noProof/>
                <w:sz w:val="18"/>
                <w:szCs w:val="18"/>
                <w:lang w:eastAsia="es-ES"/>
              </w:rPr>
              <w:drawing>
                <wp:inline distT="0" distB="0" distL="0" distR="0" wp14:anchorId="0F2055D5" wp14:editId="66899774">
                  <wp:extent cx="714930" cy="1323975"/>
                  <wp:effectExtent l="0" t="0" r="9525" b="0"/>
                  <wp:docPr id="15" name="Imagen 15" descr="C:\Users\German\Desktop\en fongo negro\9 - Tipo IX Telarcillos\La Orden (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9 - Tipo IX Telarcillos\La Orden (3)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3948" cy="1377712"/>
                          </a:xfrm>
                          <a:prstGeom prst="rect">
                            <a:avLst/>
                          </a:prstGeom>
                          <a:noFill/>
                          <a:ln>
                            <a:noFill/>
                          </a:ln>
                        </pic:spPr>
                      </pic:pic>
                    </a:graphicData>
                  </a:graphic>
                </wp:inline>
              </w:drawing>
            </w:r>
          </w:p>
          <w:p w:rsidR="002129A6" w:rsidRPr="00271A54" w:rsidRDefault="002129A6" w:rsidP="00970DB5">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 xml:space="preserve">4 -La Orden, </w:t>
            </w:r>
          </w:p>
          <w:p w:rsidR="002129A6" w:rsidRPr="00271A54" w:rsidRDefault="000F1CF0" w:rsidP="00970DB5">
            <w:pPr>
              <w:jc w:val="center"/>
              <w:rPr>
                <w:rFonts w:ascii="Times New Roman" w:hAnsi="Times New Roman" w:cs="Times New Roman"/>
                <w:sz w:val="18"/>
                <w:szCs w:val="18"/>
              </w:rPr>
            </w:pPr>
            <w:r>
              <w:rPr>
                <w:rFonts w:ascii="Times New Roman" w:hAnsi="Times New Roman" w:cs="Times New Roman"/>
                <w:noProof/>
                <w:sz w:val="18"/>
                <w:szCs w:val="18"/>
                <w:lang w:eastAsia="es-ES"/>
              </w:rPr>
              <w:t xml:space="preserve">(Guadajira, </w:t>
            </w:r>
            <w:r w:rsidR="002129A6" w:rsidRPr="00271A54">
              <w:rPr>
                <w:rFonts w:ascii="Times New Roman" w:hAnsi="Times New Roman" w:cs="Times New Roman"/>
                <w:noProof/>
                <w:sz w:val="18"/>
                <w:szCs w:val="18"/>
                <w:lang w:eastAsia="es-ES"/>
              </w:rPr>
              <w:t>Badajoz)</w:t>
            </w:r>
          </w:p>
        </w:tc>
      </w:tr>
      <w:tr w:rsidR="002129A6" w:rsidRPr="00271A54" w:rsidTr="000F1CF0">
        <w:trPr>
          <w:trHeight w:val="1875"/>
          <w:jc w:val="center"/>
        </w:trPr>
        <w:tc>
          <w:tcPr>
            <w:tcW w:w="1695" w:type="dxa"/>
            <w:tcBorders>
              <w:top w:val="single" w:sz="4" w:space="0" w:color="auto"/>
              <w:left w:val="single" w:sz="4" w:space="0" w:color="auto"/>
              <w:bottom w:val="single" w:sz="4" w:space="0" w:color="auto"/>
              <w:right w:val="single" w:sz="4" w:space="0" w:color="auto"/>
            </w:tcBorders>
          </w:tcPr>
          <w:p w:rsidR="002129A6" w:rsidRPr="00271A54" w:rsidRDefault="002129A6" w:rsidP="002129A6">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drawing>
                <wp:inline distT="0" distB="0" distL="0" distR="0" wp14:anchorId="47843D7E" wp14:editId="3737EA62">
                  <wp:extent cx="815087" cy="1323975"/>
                  <wp:effectExtent l="0" t="0" r="4445" b="0"/>
                  <wp:docPr id="22" name="Imagen 22" descr="G:\HUESO ROMANO (22-7-16)\HUESO TRABAJADO EPOCA ROMANA\en fongo negro (20-09-18)\5- Tipo A.V Telarcillos\A.V.3 - cutro orificios\V.3.1.B -  Decorados\1 - Telarcillo El Pomar Badajo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5- Tipo A.V Telarcillos\A.V.3 - cutro orificios\V.3.1.B -  Decorados\1 - Telarcillo El Pomar Badajoz.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7482" cy="1360353"/>
                          </a:xfrm>
                          <a:prstGeom prst="rect">
                            <a:avLst/>
                          </a:prstGeom>
                          <a:noFill/>
                          <a:ln>
                            <a:noFill/>
                          </a:ln>
                        </pic:spPr>
                      </pic:pic>
                    </a:graphicData>
                  </a:graphic>
                </wp:inline>
              </w:drawing>
            </w:r>
          </w:p>
          <w:p w:rsidR="002129A6" w:rsidRPr="00271A54" w:rsidRDefault="002129A6" w:rsidP="002129A6">
            <w:pPr>
              <w:jc w:val="center"/>
              <w:rPr>
                <w:rFonts w:ascii="Times New Roman" w:hAnsi="Times New Roman" w:cs="Times New Roman"/>
                <w:noProof/>
                <w:sz w:val="18"/>
                <w:szCs w:val="18"/>
                <w:lang w:eastAsia="es-ES"/>
              </w:rPr>
            </w:pPr>
            <w:r>
              <w:rPr>
                <w:rFonts w:ascii="Times New Roman" w:hAnsi="Times New Roman" w:cs="Times New Roman"/>
                <w:noProof/>
                <w:sz w:val="18"/>
                <w:szCs w:val="18"/>
                <w:lang w:eastAsia="es-ES"/>
              </w:rPr>
              <w:t xml:space="preserve">5 - </w:t>
            </w:r>
            <w:r w:rsidRPr="00271A54">
              <w:rPr>
                <w:rFonts w:ascii="Times New Roman" w:hAnsi="Times New Roman" w:cs="Times New Roman"/>
                <w:noProof/>
                <w:sz w:val="18"/>
                <w:szCs w:val="18"/>
                <w:lang w:eastAsia="es-ES"/>
              </w:rPr>
              <w:t>V. del Pomar</w:t>
            </w:r>
          </w:p>
          <w:p w:rsidR="002129A6" w:rsidRPr="00271A54" w:rsidRDefault="002129A6" w:rsidP="002129A6">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(M. Badajoz)</w:t>
            </w:r>
          </w:p>
        </w:tc>
        <w:tc>
          <w:tcPr>
            <w:tcW w:w="1655" w:type="dxa"/>
            <w:tcBorders>
              <w:top w:val="single" w:sz="4" w:space="0" w:color="auto"/>
              <w:left w:val="single" w:sz="4" w:space="0" w:color="auto"/>
              <w:bottom w:val="single" w:sz="4" w:space="0" w:color="auto"/>
              <w:right w:val="single" w:sz="4" w:space="0" w:color="auto"/>
            </w:tcBorders>
          </w:tcPr>
          <w:p w:rsidR="002129A6" w:rsidRPr="00271A54" w:rsidRDefault="002129A6" w:rsidP="002129A6">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drawing>
                <wp:inline distT="0" distB="0" distL="0" distR="0" wp14:anchorId="772782BF" wp14:editId="41CFCEBA">
                  <wp:extent cx="678485" cy="1323975"/>
                  <wp:effectExtent l="0" t="0" r="7620" b="0"/>
                  <wp:docPr id="23" name="Imagen 23" descr="G:\HUESO ROMANO (22-7-16)\HUESO TRABAJADO EPOCA ROMANA\en fongo negro (20-09-18)\5- Tipo A.V Telarcillos\A.V.3 - cutro orificios\V.3.1.B -  Decorados\Cons 8102.UE 1600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20-09-18)\5- Tipo A.V Telarcillos\A.V.3 - cutro orificios\V.3.1.B -  Decorados\Cons 8102.UE 1600 (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6542" cy="1359211"/>
                          </a:xfrm>
                          <a:prstGeom prst="rect">
                            <a:avLst/>
                          </a:prstGeom>
                          <a:noFill/>
                          <a:ln>
                            <a:noFill/>
                          </a:ln>
                        </pic:spPr>
                      </pic:pic>
                    </a:graphicData>
                  </a:graphic>
                </wp:inline>
              </w:drawing>
            </w:r>
          </w:p>
          <w:p w:rsidR="002129A6" w:rsidRPr="00271A54" w:rsidRDefault="002129A6" w:rsidP="002129A6">
            <w:pPr>
              <w:jc w:val="center"/>
              <w:rPr>
                <w:rFonts w:ascii="Times New Roman" w:hAnsi="Times New Roman" w:cs="Times New Roman"/>
                <w:i/>
                <w:noProof/>
                <w:sz w:val="18"/>
                <w:szCs w:val="18"/>
                <w:lang w:eastAsia="es-ES"/>
              </w:rPr>
            </w:pPr>
            <w:r w:rsidRPr="00E2353D">
              <w:rPr>
                <w:rFonts w:ascii="Times New Roman" w:hAnsi="Times New Roman" w:cs="Times New Roman"/>
                <w:noProof/>
                <w:sz w:val="18"/>
                <w:szCs w:val="18"/>
                <w:lang w:eastAsia="es-ES"/>
              </w:rPr>
              <w:t>6 -</w:t>
            </w:r>
            <w:r>
              <w:rPr>
                <w:rFonts w:ascii="Times New Roman" w:hAnsi="Times New Roman" w:cs="Times New Roman"/>
                <w:i/>
                <w:noProof/>
                <w:sz w:val="18"/>
                <w:szCs w:val="18"/>
                <w:lang w:eastAsia="es-ES"/>
              </w:rPr>
              <w:t xml:space="preserve"> </w:t>
            </w:r>
            <w:r w:rsidRPr="00271A54">
              <w:rPr>
                <w:rFonts w:ascii="Times New Roman" w:hAnsi="Times New Roman" w:cs="Times New Roman"/>
                <w:i/>
                <w:noProof/>
                <w:sz w:val="18"/>
                <w:szCs w:val="18"/>
                <w:lang w:eastAsia="es-ES"/>
              </w:rPr>
              <w:t>Avgvsta Emerita</w:t>
            </w:r>
          </w:p>
          <w:p w:rsidR="002129A6" w:rsidRPr="00271A54" w:rsidRDefault="002129A6" w:rsidP="002129A6">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(Consorcio Mérida)</w:t>
            </w:r>
          </w:p>
        </w:tc>
        <w:tc>
          <w:tcPr>
            <w:tcW w:w="1716" w:type="dxa"/>
            <w:tcBorders>
              <w:top w:val="single" w:sz="4" w:space="0" w:color="auto"/>
              <w:left w:val="single" w:sz="4" w:space="0" w:color="auto"/>
              <w:bottom w:val="single" w:sz="4" w:space="0" w:color="auto"/>
              <w:right w:val="single" w:sz="4" w:space="0" w:color="auto"/>
            </w:tcBorders>
          </w:tcPr>
          <w:p w:rsidR="002129A6" w:rsidRPr="00D83A63" w:rsidRDefault="002129A6" w:rsidP="002129A6">
            <w:pPr>
              <w:jc w:val="center"/>
              <w:rPr>
                <w:rFonts w:ascii="Times New Roman" w:hAnsi="Times New Roman" w:cs="Times New Roman"/>
                <w:noProof/>
                <w:sz w:val="18"/>
                <w:szCs w:val="18"/>
                <w:lang w:eastAsia="es-ES"/>
              </w:rPr>
            </w:pPr>
            <w:r w:rsidRPr="00286882">
              <w:rPr>
                <w:rFonts w:ascii="Times New Roman" w:hAnsi="Times New Roman" w:cs="Times New Roman"/>
                <w:noProof/>
                <w:lang w:eastAsia="es-ES"/>
              </w:rPr>
              <w:drawing>
                <wp:inline distT="0" distB="0" distL="0" distR="0" wp14:anchorId="5C3A7A6E" wp14:editId="4A77A507">
                  <wp:extent cx="838518" cy="1323975"/>
                  <wp:effectExtent l="0" t="0" r="0" b="0"/>
                  <wp:docPr id="26" name="Imagen 26" descr="C:\Users\German\Desktop\en fongo negro\9 - Tipo IX Telarcillos\Torre de Plama 9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9 - Tipo IX Telarcillos\Torre de Plama 98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56276" cy="1352014"/>
                          </a:xfrm>
                          <a:prstGeom prst="rect">
                            <a:avLst/>
                          </a:prstGeom>
                          <a:noFill/>
                          <a:ln>
                            <a:noFill/>
                          </a:ln>
                        </pic:spPr>
                      </pic:pic>
                    </a:graphicData>
                  </a:graphic>
                </wp:inline>
              </w:drawing>
            </w:r>
          </w:p>
          <w:p w:rsidR="002129A6" w:rsidRPr="00D83A63" w:rsidRDefault="002129A6" w:rsidP="002129A6">
            <w:pPr>
              <w:jc w:val="center"/>
              <w:rPr>
                <w:rFonts w:ascii="Times New Roman" w:hAnsi="Times New Roman" w:cs="Times New Roman"/>
                <w:noProof/>
                <w:sz w:val="18"/>
                <w:szCs w:val="18"/>
                <w:lang w:eastAsia="es-ES"/>
              </w:rPr>
            </w:pPr>
            <w:r>
              <w:rPr>
                <w:rFonts w:ascii="Times New Roman" w:hAnsi="Times New Roman" w:cs="Times New Roman"/>
                <w:noProof/>
                <w:sz w:val="18"/>
                <w:szCs w:val="18"/>
                <w:lang w:eastAsia="es-ES"/>
              </w:rPr>
              <w:t xml:space="preserve">7 - </w:t>
            </w:r>
            <w:r w:rsidRPr="00D83A63">
              <w:rPr>
                <w:rFonts w:ascii="Times New Roman" w:hAnsi="Times New Roman" w:cs="Times New Roman"/>
                <w:noProof/>
                <w:sz w:val="18"/>
                <w:szCs w:val="18"/>
                <w:lang w:eastAsia="es-ES"/>
              </w:rPr>
              <w:t>Torre de Palma</w:t>
            </w:r>
          </w:p>
          <w:p w:rsidR="002129A6" w:rsidRPr="00271A54" w:rsidRDefault="002129A6" w:rsidP="002129A6">
            <w:pPr>
              <w:jc w:val="center"/>
              <w:rPr>
                <w:rFonts w:ascii="Times New Roman" w:hAnsi="Times New Roman" w:cs="Times New Roman"/>
                <w:noProof/>
                <w:sz w:val="18"/>
                <w:szCs w:val="18"/>
                <w:lang w:eastAsia="es-ES"/>
              </w:rPr>
            </w:pPr>
            <w:r w:rsidRPr="00D83A63">
              <w:rPr>
                <w:rFonts w:ascii="Times New Roman" w:hAnsi="Times New Roman" w:cs="Times New Roman"/>
                <w:noProof/>
                <w:sz w:val="18"/>
                <w:szCs w:val="18"/>
                <w:lang w:eastAsia="es-ES"/>
              </w:rPr>
              <w:t>(MNA Lisboa)</w:t>
            </w:r>
          </w:p>
        </w:tc>
        <w:tc>
          <w:tcPr>
            <w:tcW w:w="1733" w:type="dxa"/>
            <w:tcBorders>
              <w:top w:val="single" w:sz="4" w:space="0" w:color="auto"/>
              <w:left w:val="single" w:sz="4" w:space="0" w:color="auto"/>
              <w:bottom w:val="single" w:sz="4" w:space="0" w:color="auto"/>
              <w:right w:val="single" w:sz="4" w:space="0" w:color="auto"/>
            </w:tcBorders>
          </w:tcPr>
          <w:p w:rsidR="002129A6" w:rsidRPr="00271A54" w:rsidRDefault="002129A6" w:rsidP="002129A6">
            <w:pPr>
              <w:jc w:val="center"/>
              <w:rPr>
                <w:rFonts w:ascii="Times New Roman" w:hAnsi="Times New Roman" w:cs="Times New Roman"/>
                <w:noProof/>
                <w:sz w:val="18"/>
                <w:szCs w:val="18"/>
                <w:lang w:eastAsia="es-ES"/>
              </w:rPr>
            </w:pPr>
          </w:p>
        </w:tc>
      </w:tr>
    </w:tbl>
    <w:p w:rsidR="00817C29" w:rsidRPr="00286882" w:rsidRDefault="00817C29" w:rsidP="00817C29">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 Placa rectangular con los extremos redondeados, rectos u apuntados, pulida, y con cuatro perforaciones circulares en l</w:t>
      </w:r>
      <w:r w:rsidR="006D7BF9">
        <w:rPr>
          <w:rFonts w:ascii="Times New Roman" w:hAnsi="Times New Roman" w:cs="Times New Roman"/>
        </w:rPr>
        <w:t>a zona media</w:t>
      </w:r>
      <w:r w:rsidRPr="00286882">
        <w:rPr>
          <w:rFonts w:ascii="Times New Roman" w:hAnsi="Times New Roman" w:cs="Times New Roman"/>
        </w:rPr>
        <w:t>. Están decoradas en una de las caras con círculos incisos c</w:t>
      </w:r>
      <w:r w:rsidR="006D7BF9">
        <w:rPr>
          <w:rFonts w:ascii="Times New Roman" w:hAnsi="Times New Roman" w:cs="Times New Roman"/>
        </w:rPr>
        <w:t xml:space="preserve">oncéntricos. El reverso es liso. </w:t>
      </w:r>
      <w:r w:rsidRPr="00286882">
        <w:rPr>
          <w:rFonts w:ascii="Times New Roman" w:hAnsi="Times New Roman" w:cs="Times New Roman"/>
        </w:rPr>
        <w:t>El adorno suele constar de ocho círculos concéntricos repartidos en grupos de tres en torno a los orificios, y los dos restantes en la zona central. En algunos casos, este ornato se reduce a cinco círculos concéntricos situados uno en la zona central y los otros cuatro en los extremos por cima de las perforaciones.</w:t>
      </w:r>
    </w:p>
    <w:p w:rsidR="00817C29" w:rsidRPr="00286882"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Pr="00286882">
        <w:rPr>
          <w:rFonts w:ascii="Times New Roman" w:hAnsi="Times New Roman" w:cs="Times New Roman"/>
          <w:b/>
        </w:rPr>
        <w:t>:</w:t>
      </w:r>
      <w:r w:rsidRPr="00286882">
        <w:rPr>
          <w:rFonts w:ascii="Times New Roman" w:hAnsi="Times New Roman" w:cs="Times New Roman"/>
          <w:i/>
        </w:rPr>
        <w:t xml:space="preserve"> Astvrica Avgvsta</w:t>
      </w:r>
      <w:r w:rsidRPr="00286882">
        <w:rPr>
          <w:rFonts w:ascii="Times New Roman" w:hAnsi="Times New Roman" w:cs="Times New Roman"/>
        </w:rPr>
        <w:t xml:space="preserve"> (Astorga)</w:t>
      </w:r>
      <w:r w:rsidRPr="00286882">
        <w:rPr>
          <w:rStyle w:val="Refdenotaalpie"/>
          <w:rFonts w:ascii="Times New Roman" w:hAnsi="Times New Roman" w:cs="Times New Roman"/>
        </w:rPr>
        <w:footnoteReference w:id="1"/>
      </w:r>
      <w:r w:rsidRPr="00286882">
        <w:rPr>
          <w:rFonts w:ascii="Times New Roman" w:hAnsi="Times New Roman" w:cs="Times New Roman"/>
        </w:rPr>
        <w:t>, Villafáfila (Zamora)</w:t>
      </w:r>
      <w:r w:rsidRPr="00286882">
        <w:rPr>
          <w:rStyle w:val="Refdenotaalpie"/>
          <w:rFonts w:ascii="Times New Roman" w:hAnsi="Times New Roman" w:cs="Times New Roman"/>
        </w:rPr>
        <w:footnoteReference w:id="2"/>
      </w:r>
      <w:r w:rsidRPr="00286882">
        <w:rPr>
          <w:rFonts w:ascii="Times New Roman" w:hAnsi="Times New Roman" w:cs="Times New Roman"/>
        </w:rPr>
        <w:t xml:space="preserve">, </w:t>
      </w:r>
      <w:r w:rsidRPr="00286882">
        <w:rPr>
          <w:rFonts w:ascii="Times New Roman" w:hAnsi="Times New Roman" w:cs="Times New Roman"/>
          <w:i/>
        </w:rPr>
        <w:t>Vareia</w:t>
      </w:r>
      <w:r w:rsidRPr="00286882">
        <w:rPr>
          <w:rFonts w:ascii="Times New Roman" w:hAnsi="Times New Roman" w:cs="Times New Roman"/>
        </w:rPr>
        <w:t xml:space="preserve"> (Varea, Logroño)</w:t>
      </w:r>
      <w:r w:rsidRPr="00286882">
        <w:rPr>
          <w:rStyle w:val="Refdenotaalpie"/>
          <w:rFonts w:ascii="Times New Roman" w:hAnsi="Times New Roman" w:cs="Times New Roman"/>
        </w:rPr>
        <w:footnoteReference w:id="3"/>
      </w:r>
      <w:r>
        <w:rPr>
          <w:rFonts w:ascii="Times New Roman" w:hAnsi="Times New Roman" w:cs="Times New Roman"/>
        </w:rPr>
        <w:t xml:space="preserve">, </w:t>
      </w:r>
      <w:r w:rsidRPr="00286882">
        <w:rPr>
          <w:rFonts w:ascii="Times New Roman" w:hAnsi="Times New Roman" w:cs="Times New Roman"/>
        </w:rPr>
        <w:t>Villa de la Orden (Guadajira, Badajoz)</w:t>
      </w:r>
      <w:r w:rsidRPr="00286882">
        <w:rPr>
          <w:rStyle w:val="Refdenotaalpie"/>
          <w:rFonts w:ascii="Times New Roman" w:hAnsi="Times New Roman" w:cs="Times New Roman"/>
        </w:rPr>
        <w:footnoteReference w:id="4"/>
      </w:r>
      <w:r w:rsidRPr="00286882">
        <w:rPr>
          <w:rFonts w:ascii="Times New Roman" w:hAnsi="Times New Roman" w:cs="Times New Roman"/>
        </w:rPr>
        <w:t>, El Pomar (Jerez de los Caballeros (Badajoz)</w:t>
      </w:r>
      <w:r w:rsidRPr="00286882">
        <w:rPr>
          <w:rStyle w:val="Refdenotaalpie"/>
          <w:rFonts w:ascii="Times New Roman" w:hAnsi="Times New Roman" w:cs="Times New Roman"/>
        </w:rPr>
        <w:footnoteReference w:id="5"/>
      </w:r>
      <w:r w:rsidRPr="00286882">
        <w:rPr>
          <w:rFonts w:ascii="Times New Roman" w:hAnsi="Times New Roman" w:cs="Times New Roman"/>
        </w:rPr>
        <w:t xml:space="preserve">, </w:t>
      </w:r>
      <w:r w:rsidRPr="00286882">
        <w:rPr>
          <w:rFonts w:ascii="Times New Roman" w:hAnsi="Times New Roman" w:cs="Times New Roman"/>
          <w:i/>
        </w:rPr>
        <w:t>Avgvsta Emerita</w:t>
      </w:r>
      <w:r w:rsidRPr="00286882">
        <w:rPr>
          <w:rFonts w:ascii="Times New Roman" w:hAnsi="Times New Roman" w:cs="Times New Roman"/>
        </w:rPr>
        <w:t xml:space="preserve"> (Mérida)</w:t>
      </w:r>
      <w:r w:rsidRPr="00286882">
        <w:rPr>
          <w:rStyle w:val="Refdenotaalpie"/>
          <w:rFonts w:ascii="Times New Roman" w:hAnsi="Times New Roman" w:cs="Times New Roman"/>
        </w:rPr>
        <w:footnoteReference w:id="6"/>
      </w:r>
      <w:r w:rsidRPr="00286882">
        <w:rPr>
          <w:rFonts w:ascii="Times New Roman" w:hAnsi="Times New Roman" w:cs="Times New Roman"/>
        </w:rPr>
        <w:t>, Torre de Palma (Monforte, Portugal)</w:t>
      </w:r>
      <w:r>
        <w:rPr>
          <w:rStyle w:val="Refdenotaalpie"/>
          <w:rFonts w:ascii="Times New Roman" w:hAnsi="Times New Roman" w:cs="Times New Roman"/>
        </w:rPr>
        <w:footnoteReference w:id="7"/>
      </w:r>
      <w:r>
        <w:rPr>
          <w:rFonts w:ascii="Times New Roman" w:hAnsi="Times New Roman" w:cs="Times New Roman"/>
        </w:rPr>
        <w:t>.</w:t>
      </w:r>
      <w:r w:rsidRPr="00286882">
        <w:rPr>
          <w:rFonts w:ascii="Times New Roman" w:hAnsi="Times New Roman" w:cs="Times New Roman"/>
        </w:rPr>
        <w:t xml:space="preserve"> </w:t>
      </w:r>
    </w:p>
    <w:p w:rsidR="00817C29" w:rsidRPr="00286882"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Área de dispersión:</w:t>
      </w:r>
      <w:r w:rsidR="006D7BF9" w:rsidRPr="006D7BF9">
        <w:rPr>
          <w:rFonts w:ascii="Times New Roman" w:hAnsi="Times New Roman" w:cs="Times New Roman"/>
        </w:rPr>
        <w:t xml:space="preserve"> </w:t>
      </w:r>
      <w:r w:rsidR="006D7BF9" w:rsidRPr="0044293F">
        <w:rPr>
          <w:rFonts w:ascii="Times New Roman" w:hAnsi="Times New Roman" w:cs="Times New Roman"/>
        </w:rPr>
        <w:t>N</w:t>
      </w:r>
      <w:r w:rsidR="006D7BF9">
        <w:rPr>
          <w:rFonts w:ascii="Times New Roman" w:hAnsi="Times New Roman" w:cs="Times New Roman"/>
        </w:rPr>
        <w:t>o hemos localizado ningún telarcillo</w:t>
      </w:r>
      <w:r w:rsidR="006D7BF9" w:rsidRPr="0044293F">
        <w:rPr>
          <w:rFonts w:ascii="Times New Roman" w:hAnsi="Times New Roman" w:cs="Times New Roman"/>
        </w:rPr>
        <w:t xml:space="preserve"> con estas características.</w:t>
      </w:r>
    </w:p>
    <w:p w:rsidR="00817C29" w:rsidRDefault="00817C29" w:rsidP="004832A2">
      <w:pPr>
        <w:spacing w:after="0" w:line="240" w:lineRule="auto"/>
        <w:jc w:val="both"/>
        <w:rPr>
          <w:rFonts w:ascii="Times New Roman" w:hAnsi="Times New Roman" w:cs="Times New Roman"/>
        </w:rPr>
      </w:pPr>
      <w:r w:rsidRPr="00286882">
        <w:rPr>
          <w:rFonts w:ascii="Times New Roman" w:hAnsi="Times New Roman" w:cs="Times New Roman"/>
          <w:b/>
        </w:rPr>
        <w:t>Cronología</w:t>
      </w:r>
      <w:r w:rsidRPr="00286882">
        <w:rPr>
          <w:rFonts w:ascii="Times New Roman" w:hAnsi="Times New Roman" w:cs="Times New Roman"/>
        </w:rPr>
        <w:t>: El procedente de El Pomar se fecha en el siglo III d.C</w:t>
      </w:r>
      <w:r w:rsidRPr="00286882">
        <w:rPr>
          <w:rStyle w:val="Refdenotaalpie"/>
          <w:rFonts w:ascii="Times New Roman" w:hAnsi="Times New Roman" w:cs="Times New Roman"/>
        </w:rPr>
        <w:footnoteReference w:id="8"/>
      </w:r>
      <w:r w:rsidRPr="00286882">
        <w:rPr>
          <w:rFonts w:ascii="Times New Roman" w:hAnsi="Times New Roman" w:cs="Times New Roman"/>
        </w:rPr>
        <w:t>. En el caso del recogido en la villa de la Orden, al proceder de una prospección en superficie, los materiales recogidos abarcan un periodo comprendido entre el siglo I y el IV d.C.</w:t>
      </w:r>
    </w:p>
    <w:p w:rsidR="002129A6" w:rsidRDefault="002129A6" w:rsidP="004832A2">
      <w:pPr>
        <w:spacing w:after="0" w:line="240" w:lineRule="auto"/>
        <w:jc w:val="both"/>
        <w:rPr>
          <w:rFonts w:ascii="Times New Roman" w:hAnsi="Times New Roman" w:cs="Times New Roman"/>
        </w:rPr>
      </w:pPr>
    </w:p>
    <w:p w:rsidR="002129A6" w:rsidRDefault="002129A6" w:rsidP="004832A2">
      <w:pPr>
        <w:spacing w:after="0" w:line="240" w:lineRule="auto"/>
        <w:jc w:val="both"/>
        <w:rPr>
          <w:rFonts w:ascii="Times New Roman" w:hAnsi="Times New Roman" w:cs="Times New Roman"/>
        </w:rPr>
      </w:pPr>
    </w:p>
    <w:p w:rsidR="002129A6" w:rsidRDefault="002129A6" w:rsidP="004832A2">
      <w:pPr>
        <w:spacing w:after="0" w:line="240" w:lineRule="auto"/>
        <w:jc w:val="both"/>
        <w:rPr>
          <w:rFonts w:ascii="Times New Roman" w:hAnsi="Times New Roman" w:cs="Times New Roman"/>
        </w:rPr>
      </w:pPr>
    </w:p>
    <w:p w:rsidR="002129A6" w:rsidRDefault="002129A6" w:rsidP="004832A2">
      <w:pPr>
        <w:spacing w:after="0" w:line="240" w:lineRule="auto"/>
        <w:jc w:val="both"/>
        <w:rPr>
          <w:rFonts w:ascii="Times New Roman" w:hAnsi="Times New Roman" w:cs="Times New Roman"/>
        </w:rPr>
      </w:pPr>
    </w:p>
    <w:p w:rsidR="002129A6" w:rsidRDefault="002129A6" w:rsidP="004832A2">
      <w:pPr>
        <w:spacing w:after="0" w:line="240" w:lineRule="auto"/>
        <w:jc w:val="both"/>
        <w:rPr>
          <w:rFonts w:ascii="Times New Roman" w:hAnsi="Times New Roman" w:cs="Times New Roman"/>
        </w:rPr>
      </w:pPr>
    </w:p>
    <w:p w:rsidR="00EF07A8" w:rsidRDefault="00EF07A8" w:rsidP="00817C29">
      <w:pPr>
        <w:spacing w:after="0" w:line="240" w:lineRule="auto"/>
        <w:rPr>
          <w:rFonts w:ascii="Times New Roman" w:hAnsi="Times New Roman" w:cs="Times New Roman"/>
        </w:rPr>
      </w:pPr>
    </w:p>
    <w:p w:rsidR="000F1CF0" w:rsidRDefault="000F1CF0" w:rsidP="00817C29">
      <w:pPr>
        <w:spacing w:after="0" w:line="240" w:lineRule="auto"/>
        <w:rPr>
          <w:rFonts w:ascii="Times New Roman" w:hAnsi="Times New Roman" w:cs="Times New Roman"/>
        </w:rPr>
      </w:pPr>
    </w:p>
    <w:p w:rsidR="00EF07A8" w:rsidRPr="00286882" w:rsidRDefault="006D7BF9" w:rsidP="00EF07A8">
      <w:pPr>
        <w:spacing w:after="0" w:line="240" w:lineRule="auto"/>
        <w:rPr>
          <w:rFonts w:ascii="Times New Roman" w:hAnsi="Times New Roman" w:cs="Times New Roman"/>
        </w:rPr>
      </w:pPr>
      <w:r>
        <w:rPr>
          <w:rFonts w:ascii="Times New Roman" w:hAnsi="Times New Roman" w:cs="Times New Roman"/>
        </w:rPr>
        <w:lastRenderedPageBreak/>
        <w:t>datos.</w:t>
      </w:r>
    </w:p>
    <w:p w:rsidR="00817C29" w:rsidRDefault="00817C29" w:rsidP="00055485">
      <w:pPr>
        <w:spacing w:after="0" w:line="240" w:lineRule="auto"/>
        <w:jc w:val="both"/>
        <w:rPr>
          <w:rFonts w:ascii="Times New Roman" w:hAnsi="Times New Roman" w:cs="Times New Roman"/>
        </w:rPr>
      </w:pPr>
    </w:p>
    <w:p w:rsidR="00817C29" w:rsidRDefault="00817C29" w:rsidP="00817C29">
      <w:pPr>
        <w:spacing w:after="0" w:line="240" w:lineRule="auto"/>
        <w:jc w:val="both"/>
        <w:rPr>
          <w:rFonts w:ascii="Times New Roman" w:hAnsi="Times New Roman" w:cs="Times New Roman"/>
          <w:b/>
        </w:rPr>
      </w:pPr>
      <w:r w:rsidRPr="00286882">
        <w:rPr>
          <w:rFonts w:ascii="Times New Roman" w:hAnsi="Times New Roman" w:cs="Times New Roman"/>
          <w:b/>
        </w:rPr>
        <w:t>▪ A.V.2 – Cuadrangular</w:t>
      </w:r>
    </w:p>
    <w:p w:rsidR="005624EB" w:rsidRDefault="005624EB" w:rsidP="00817C29">
      <w:pPr>
        <w:spacing w:after="0" w:line="240" w:lineRule="auto"/>
        <w:jc w:val="both"/>
        <w:rPr>
          <w:rFonts w:ascii="Times New Roman" w:hAnsi="Times New Roman" w:cs="Times New Roman"/>
          <w:b/>
        </w:rPr>
      </w:pPr>
      <w:r>
        <w:rPr>
          <w:rFonts w:ascii="Times New Roman" w:hAnsi="Times New Roman" w:cs="Times New Roman"/>
          <w:b/>
        </w:rPr>
        <w:tab/>
      </w:r>
      <w:r w:rsidRPr="00286882">
        <w:rPr>
          <w:rFonts w:ascii="Times New Roman" w:hAnsi="Times New Roman" w:cs="Times New Roman"/>
          <w:b/>
        </w:rPr>
        <w:t>• A.V.</w:t>
      </w:r>
      <w:r>
        <w:rPr>
          <w:rFonts w:ascii="Times New Roman" w:hAnsi="Times New Roman" w:cs="Times New Roman"/>
          <w:b/>
        </w:rPr>
        <w:t>2.1. Dos orificios</w:t>
      </w:r>
    </w:p>
    <w:p w:rsidR="002F0B26" w:rsidRDefault="00817C29" w:rsidP="00817C29">
      <w:pPr>
        <w:spacing w:after="0" w:line="240" w:lineRule="auto"/>
        <w:jc w:val="both"/>
        <w:rPr>
          <w:rFonts w:ascii="Times New Roman" w:hAnsi="Times New Roman" w:cs="Times New Roman"/>
          <w:b/>
        </w:rPr>
      </w:pPr>
      <w:r>
        <w:rPr>
          <w:rFonts w:ascii="Times New Roman" w:hAnsi="Times New Roman" w:cs="Times New Roman"/>
          <w:b/>
        </w:rPr>
        <w:tab/>
      </w:r>
      <w:r w:rsidR="005624EB">
        <w:rPr>
          <w:rFonts w:ascii="Times New Roman" w:hAnsi="Times New Roman" w:cs="Times New Roman"/>
          <w:b/>
        </w:rPr>
        <w:tab/>
      </w:r>
      <w:r w:rsidR="005624EB" w:rsidRPr="00286882">
        <w:rPr>
          <w:rFonts w:ascii="Times New Roman" w:hAnsi="Times New Roman" w:cs="Times New Roman"/>
        </w:rPr>
        <w:t>▫</w:t>
      </w:r>
      <w:r w:rsidR="005624EB">
        <w:rPr>
          <w:rFonts w:ascii="Times New Roman" w:hAnsi="Times New Roman" w:cs="Times New Roman"/>
          <w:b/>
        </w:rPr>
        <w:t xml:space="preserve"> A.V.2.1.</w:t>
      </w:r>
      <w:r w:rsidR="005624EB" w:rsidRPr="00286882">
        <w:rPr>
          <w:rFonts w:ascii="Times New Roman" w:hAnsi="Times New Roman" w:cs="Times New Roman"/>
          <w:b/>
        </w:rPr>
        <w:t xml:space="preserve">B – </w:t>
      </w:r>
      <w:r w:rsidRPr="00286882">
        <w:rPr>
          <w:rFonts w:ascii="Times New Roman" w:hAnsi="Times New Roman" w:cs="Times New Roman"/>
          <w:b/>
        </w:rPr>
        <w:t>Decorado.</w:t>
      </w:r>
    </w:p>
    <w:tbl>
      <w:tblPr>
        <w:tblStyle w:val="Tablaconcuadrcula"/>
        <w:tblW w:w="0" w:type="auto"/>
        <w:tblLook w:val="04A0" w:firstRow="1" w:lastRow="0" w:firstColumn="1" w:lastColumn="0" w:noHBand="0" w:noVBand="1"/>
      </w:tblPr>
      <w:tblGrid>
        <w:gridCol w:w="1837"/>
      </w:tblGrid>
      <w:tr w:rsidR="002A2285" w:rsidRPr="00286882" w:rsidTr="00817C29">
        <w:trPr>
          <w:trHeight w:val="1589"/>
        </w:trPr>
        <w:tc>
          <w:tcPr>
            <w:tcW w:w="1555" w:type="dxa"/>
            <w:tcBorders>
              <w:top w:val="single" w:sz="4" w:space="0" w:color="auto"/>
              <w:left w:val="single" w:sz="4" w:space="0" w:color="auto"/>
              <w:bottom w:val="single" w:sz="4" w:space="0" w:color="auto"/>
              <w:right w:val="single" w:sz="4" w:space="0" w:color="auto"/>
            </w:tcBorders>
          </w:tcPr>
          <w:p w:rsidR="002A2285" w:rsidRPr="00286882" w:rsidRDefault="002A2285">
            <w:pP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14:anchorId="4180231B" wp14:editId="6BCF9AFF">
                  <wp:extent cx="1029693" cy="1085850"/>
                  <wp:effectExtent l="0" t="0" r="0" b="0"/>
                  <wp:docPr id="26344" name="Imagen 17475" descr="C:\Users\German\Desktop\HUESO TRABAJADO EPOCA ROMANA\CLASIFICACIÓN TIPOS FOTOS\7 - VII - Telarcillos\Telarcillos cuadrado decorado Astorga Amar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 TRABAJADO EPOCA ROMANA\CLASIFICACIÓN TIPOS FOTOS\7 - VII - Telarcillos\Telarcillos cuadrado decorado Astorga Amaré.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1181" cy="1119055"/>
                          </a:xfrm>
                          <a:prstGeom prst="rect">
                            <a:avLst/>
                          </a:prstGeom>
                          <a:noFill/>
                          <a:ln>
                            <a:noFill/>
                          </a:ln>
                        </pic:spPr>
                      </pic:pic>
                    </a:graphicData>
                  </a:graphic>
                </wp:inline>
              </w:drawing>
            </w:r>
          </w:p>
          <w:p w:rsidR="002A2285" w:rsidRPr="00271A54" w:rsidRDefault="00423C2C" w:rsidP="007E78AD">
            <w:pPr>
              <w:jc w:val="center"/>
              <w:rPr>
                <w:rFonts w:ascii="Times New Roman" w:hAnsi="Times New Roman" w:cs="Times New Roman"/>
                <w:i/>
                <w:noProof/>
                <w:sz w:val="18"/>
                <w:szCs w:val="18"/>
                <w:lang w:eastAsia="es-ES"/>
              </w:rPr>
            </w:pPr>
            <w:r w:rsidRPr="00271A54">
              <w:rPr>
                <w:rFonts w:ascii="Times New Roman" w:hAnsi="Times New Roman" w:cs="Times New Roman"/>
                <w:i/>
                <w:noProof/>
                <w:sz w:val="18"/>
                <w:szCs w:val="18"/>
                <w:lang w:eastAsia="es-ES"/>
              </w:rPr>
              <w:t>Astv</w:t>
            </w:r>
            <w:r w:rsidR="007E78AD" w:rsidRPr="00271A54">
              <w:rPr>
                <w:rFonts w:ascii="Times New Roman" w:hAnsi="Times New Roman" w:cs="Times New Roman"/>
                <w:i/>
                <w:noProof/>
                <w:sz w:val="18"/>
                <w:szCs w:val="18"/>
                <w:lang w:eastAsia="es-ES"/>
              </w:rPr>
              <w:t>rica A</w:t>
            </w:r>
            <w:r w:rsidRPr="00271A54">
              <w:rPr>
                <w:rFonts w:ascii="Times New Roman" w:hAnsi="Times New Roman" w:cs="Times New Roman"/>
                <w:i/>
                <w:noProof/>
                <w:sz w:val="18"/>
                <w:szCs w:val="18"/>
                <w:lang w:eastAsia="es-ES"/>
              </w:rPr>
              <w:t>v</w:t>
            </w:r>
            <w:r w:rsidR="007E78AD" w:rsidRPr="00271A54">
              <w:rPr>
                <w:rFonts w:ascii="Times New Roman" w:hAnsi="Times New Roman" w:cs="Times New Roman"/>
                <w:i/>
                <w:noProof/>
                <w:sz w:val="18"/>
                <w:szCs w:val="18"/>
                <w:lang w:eastAsia="es-ES"/>
              </w:rPr>
              <w:t>g</w:t>
            </w:r>
            <w:r w:rsidRPr="00271A54">
              <w:rPr>
                <w:rFonts w:ascii="Times New Roman" w:hAnsi="Times New Roman" w:cs="Times New Roman"/>
                <w:i/>
                <w:noProof/>
                <w:sz w:val="18"/>
                <w:szCs w:val="18"/>
                <w:lang w:eastAsia="es-ES"/>
              </w:rPr>
              <w:t>v</w:t>
            </w:r>
            <w:r w:rsidR="007E78AD" w:rsidRPr="00271A54">
              <w:rPr>
                <w:rFonts w:ascii="Times New Roman" w:hAnsi="Times New Roman" w:cs="Times New Roman"/>
                <w:i/>
                <w:noProof/>
                <w:sz w:val="18"/>
                <w:szCs w:val="18"/>
                <w:lang w:eastAsia="es-ES"/>
              </w:rPr>
              <w:t>sta</w:t>
            </w:r>
          </w:p>
          <w:p w:rsidR="007E78AD" w:rsidRPr="00286882" w:rsidRDefault="007E78AD" w:rsidP="007E78AD">
            <w:pPr>
              <w:jc w:val="center"/>
              <w:rPr>
                <w:rFonts w:ascii="Times New Roman" w:hAnsi="Times New Roman" w:cs="Times New Roman"/>
                <w:noProof/>
                <w:lang w:eastAsia="es-ES"/>
              </w:rPr>
            </w:pPr>
            <w:r w:rsidRPr="00271A54">
              <w:rPr>
                <w:rFonts w:ascii="Times New Roman" w:hAnsi="Times New Roman" w:cs="Times New Roman"/>
                <w:noProof/>
                <w:sz w:val="18"/>
                <w:szCs w:val="18"/>
                <w:lang w:eastAsia="es-ES"/>
              </w:rPr>
              <w:t>(M. Astorga)</w:t>
            </w:r>
          </w:p>
        </w:tc>
      </w:tr>
    </w:tbl>
    <w:p w:rsidR="00DE2D20" w:rsidRPr="00286882" w:rsidRDefault="00DE2D20" w:rsidP="00055485">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w:t>
      </w:r>
      <w:r w:rsidR="00D74762" w:rsidRPr="00286882">
        <w:rPr>
          <w:rFonts w:ascii="Times New Roman" w:hAnsi="Times New Roman" w:cs="Times New Roman"/>
        </w:rPr>
        <w:t xml:space="preserve"> Placa cuadrangular</w:t>
      </w:r>
      <w:r w:rsidR="000947D3">
        <w:rPr>
          <w:rFonts w:ascii="Times New Roman" w:hAnsi="Times New Roman" w:cs="Times New Roman"/>
        </w:rPr>
        <w:t xml:space="preserve"> de hueso</w:t>
      </w:r>
      <w:r w:rsidR="00D74762" w:rsidRPr="00286882">
        <w:rPr>
          <w:rFonts w:ascii="Times New Roman" w:hAnsi="Times New Roman" w:cs="Times New Roman"/>
        </w:rPr>
        <w:t>, pulida y decorada mediante cinco círculos concéntricos incisos. En torno al círculo central, dos perforaciones circulares. El reverso es liso.</w:t>
      </w:r>
    </w:p>
    <w:p w:rsidR="00D74762" w:rsidRPr="00286882" w:rsidRDefault="00DE2D20" w:rsidP="00055485">
      <w:pPr>
        <w:spacing w:after="0" w:line="240" w:lineRule="auto"/>
        <w:jc w:val="both"/>
        <w:rPr>
          <w:rFonts w:ascii="Times New Roman" w:hAnsi="Times New Roman" w:cs="Times New Roman"/>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Pr="00286882">
        <w:rPr>
          <w:rFonts w:ascii="Times New Roman" w:hAnsi="Times New Roman" w:cs="Times New Roman"/>
          <w:b/>
        </w:rPr>
        <w:t>:</w:t>
      </w:r>
      <w:r w:rsidR="00471BF2" w:rsidRPr="00286882">
        <w:rPr>
          <w:rFonts w:ascii="Times New Roman" w:hAnsi="Times New Roman" w:cs="Times New Roman"/>
          <w:b/>
        </w:rPr>
        <w:t xml:space="preserve"> </w:t>
      </w:r>
      <w:r w:rsidR="00B76154" w:rsidRPr="00286882">
        <w:rPr>
          <w:rFonts w:ascii="Times New Roman" w:hAnsi="Times New Roman" w:cs="Times New Roman"/>
          <w:i/>
        </w:rPr>
        <w:t>Astvrica Avgv</w:t>
      </w:r>
      <w:r w:rsidR="00F546ED" w:rsidRPr="00286882">
        <w:rPr>
          <w:rFonts w:ascii="Times New Roman" w:hAnsi="Times New Roman" w:cs="Times New Roman"/>
          <w:i/>
        </w:rPr>
        <w:t>sta</w:t>
      </w:r>
      <w:r w:rsidR="00F546ED" w:rsidRPr="00286882">
        <w:rPr>
          <w:rFonts w:ascii="Times New Roman" w:hAnsi="Times New Roman" w:cs="Times New Roman"/>
        </w:rPr>
        <w:t xml:space="preserve"> (Astorga)</w:t>
      </w:r>
      <w:r w:rsidR="00D74762" w:rsidRPr="00286882">
        <w:rPr>
          <w:rStyle w:val="Refdenotaalpie"/>
          <w:rFonts w:ascii="Times New Roman" w:hAnsi="Times New Roman" w:cs="Times New Roman"/>
        </w:rPr>
        <w:footnoteReference w:id="9"/>
      </w:r>
      <w:r w:rsidR="007D19A7">
        <w:rPr>
          <w:rFonts w:ascii="Times New Roman" w:hAnsi="Times New Roman" w:cs="Times New Roman"/>
        </w:rPr>
        <w:t>.</w:t>
      </w:r>
      <w:r w:rsidR="00A97799" w:rsidRPr="00286882">
        <w:rPr>
          <w:rFonts w:ascii="Times New Roman" w:hAnsi="Times New Roman" w:cs="Times New Roman"/>
        </w:rPr>
        <w:t xml:space="preserve"> </w:t>
      </w:r>
    </w:p>
    <w:p w:rsidR="00DE2D20" w:rsidRPr="00286882" w:rsidRDefault="00DE2D20" w:rsidP="00055485">
      <w:pPr>
        <w:spacing w:after="0" w:line="240" w:lineRule="auto"/>
        <w:jc w:val="both"/>
        <w:rPr>
          <w:rFonts w:ascii="Times New Roman" w:hAnsi="Times New Roman" w:cs="Times New Roman"/>
        </w:rPr>
      </w:pPr>
      <w:r w:rsidRPr="00286882">
        <w:rPr>
          <w:rFonts w:ascii="Times New Roman" w:hAnsi="Times New Roman" w:cs="Times New Roman"/>
          <w:b/>
        </w:rPr>
        <w:t>Área de dispersión:</w:t>
      </w:r>
      <w:r w:rsidR="00B76154" w:rsidRPr="00286882">
        <w:rPr>
          <w:rFonts w:ascii="Times New Roman" w:hAnsi="Times New Roman" w:cs="Times New Roman"/>
          <w:b/>
        </w:rPr>
        <w:t xml:space="preserve"> </w:t>
      </w:r>
      <w:r w:rsidR="00B76154" w:rsidRPr="00286882">
        <w:rPr>
          <w:rFonts w:ascii="Times New Roman" w:hAnsi="Times New Roman" w:cs="Times New Roman"/>
        </w:rPr>
        <w:t>No conocemos.</w:t>
      </w:r>
    </w:p>
    <w:p w:rsidR="00D701D0" w:rsidRDefault="00DE2D20" w:rsidP="00055485">
      <w:pPr>
        <w:spacing w:after="0" w:line="240" w:lineRule="auto"/>
        <w:jc w:val="both"/>
        <w:rPr>
          <w:rFonts w:ascii="Times New Roman" w:hAnsi="Times New Roman" w:cs="Times New Roman"/>
          <w:lang w:val="it-IT"/>
        </w:rPr>
      </w:pPr>
      <w:r w:rsidRPr="00065E04">
        <w:rPr>
          <w:rFonts w:ascii="Times New Roman" w:hAnsi="Times New Roman" w:cs="Times New Roman"/>
          <w:b/>
          <w:lang w:val="it-IT"/>
        </w:rPr>
        <w:t>Cronología</w:t>
      </w:r>
      <w:r w:rsidRPr="00065E04">
        <w:rPr>
          <w:rFonts w:ascii="Times New Roman" w:hAnsi="Times New Roman" w:cs="Times New Roman"/>
          <w:lang w:val="it-IT"/>
        </w:rPr>
        <w:t>:</w:t>
      </w:r>
      <w:r w:rsidR="00D701D0" w:rsidRPr="00065E04">
        <w:rPr>
          <w:rFonts w:ascii="Times New Roman" w:hAnsi="Times New Roman" w:cs="Times New Roman"/>
          <w:lang w:val="it-IT"/>
        </w:rPr>
        <w:t xml:space="preserve"> </w:t>
      </w:r>
      <w:r w:rsidR="00065E04" w:rsidRPr="00065E04">
        <w:rPr>
          <w:rFonts w:ascii="Times New Roman" w:hAnsi="Times New Roman" w:cs="Times New Roman"/>
          <w:lang w:val="it-IT"/>
        </w:rPr>
        <w:t xml:space="preserve"> I-IV d.C.</w:t>
      </w:r>
    </w:p>
    <w:p w:rsidR="00817C29" w:rsidRPr="00065E04" w:rsidRDefault="00817C29" w:rsidP="00055485">
      <w:pPr>
        <w:spacing w:after="0" w:line="240" w:lineRule="auto"/>
        <w:jc w:val="both"/>
        <w:rPr>
          <w:rFonts w:ascii="Times New Roman" w:hAnsi="Times New Roman" w:cs="Times New Roman"/>
          <w:lang w:val="it-IT" w:eastAsia="es-ES"/>
        </w:rPr>
      </w:pPr>
    </w:p>
    <w:p w:rsidR="002129A6" w:rsidRPr="00286882" w:rsidRDefault="002129A6" w:rsidP="00430762">
      <w:pPr>
        <w:spacing w:after="0" w:line="240" w:lineRule="auto"/>
        <w:rPr>
          <w:rFonts w:ascii="Times New Roman" w:hAnsi="Times New Roman" w:cs="Times New Roman"/>
        </w:rPr>
      </w:pPr>
      <w:bookmarkStart w:id="0" w:name="_GoBack"/>
      <w:bookmarkEnd w:id="0"/>
    </w:p>
    <w:p w:rsidR="00752591" w:rsidRPr="00286882" w:rsidRDefault="00A03865" w:rsidP="00DE2D20">
      <w:pPr>
        <w:spacing w:after="0" w:line="240" w:lineRule="auto"/>
        <w:rPr>
          <w:rFonts w:ascii="Times New Roman" w:hAnsi="Times New Roman" w:cs="Times New Roman"/>
        </w:rPr>
      </w:pPr>
      <w:r w:rsidRPr="00286882">
        <w:rPr>
          <w:rFonts w:ascii="Times New Roman" w:hAnsi="Times New Roman" w:cs="Times New Roman"/>
          <w:b/>
        </w:rPr>
        <w:t>▪ A.V.4</w:t>
      </w:r>
      <w:r w:rsidR="00752591" w:rsidRPr="00286882">
        <w:rPr>
          <w:rFonts w:ascii="Times New Roman" w:hAnsi="Times New Roman" w:cs="Times New Roman"/>
          <w:b/>
        </w:rPr>
        <w:t xml:space="preserve"> </w:t>
      </w:r>
      <w:r w:rsidRPr="00286882">
        <w:rPr>
          <w:rFonts w:ascii="Times New Roman" w:hAnsi="Times New Roman" w:cs="Times New Roman"/>
          <w:b/>
        </w:rPr>
        <w:t xml:space="preserve">– </w:t>
      </w:r>
      <w:r w:rsidR="00EF07A8" w:rsidRPr="00EF07A8">
        <w:rPr>
          <w:rFonts w:ascii="Times New Roman" w:hAnsi="Times New Roman" w:cs="Times New Roman"/>
          <w:b/>
        </w:rPr>
        <w:t>Placa rectangular calada (Telar de rejilla)</w:t>
      </w:r>
    </w:p>
    <w:p w:rsidR="00B76154" w:rsidRPr="00286882" w:rsidRDefault="004244C7" w:rsidP="00FC7364">
      <w:pPr>
        <w:spacing w:after="0" w:line="240" w:lineRule="auto"/>
        <w:ind w:firstLine="708"/>
        <w:rPr>
          <w:rFonts w:ascii="Times New Roman" w:hAnsi="Times New Roman" w:cs="Times New Roman"/>
        </w:rPr>
      </w:pPr>
      <w:r w:rsidRPr="00286882">
        <w:rPr>
          <w:rFonts w:ascii="Times New Roman" w:hAnsi="Times New Roman" w:cs="Times New Roman"/>
        </w:rPr>
        <w:t xml:space="preserve">• </w:t>
      </w:r>
      <w:r w:rsidRPr="00A03865">
        <w:rPr>
          <w:rFonts w:ascii="Times New Roman" w:hAnsi="Times New Roman" w:cs="Times New Roman"/>
          <w:b/>
        </w:rPr>
        <w:t>A.V.</w:t>
      </w:r>
      <w:r w:rsidR="00EF07A8">
        <w:rPr>
          <w:rFonts w:ascii="Times New Roman" w:hAnsi="Times New Roman" w:cs="Times New Roman"/>
          <w:b/>
        </w:rPr>
        <w:t>4</w:t>
      </w:r>
      <w:r w:rsidRPr="00A03865">
        <w:rPr>
          <w:rFonts w:ascii="Times New Roman" w:hAnsi="Times New Roman" w:cs="Times New Roman"/>
          <w:b/>
        </w:rPr>
        <w:t>.B</w:t>
      </w:r>
      <w:r w:rsidR="00B76154" w:rsidRPr="00286882">
        <w:rPr>
          <w:rFonts w:ascii="Times New Roman" w:hAnsi="Times New Roman" w:cs="Times New Roman"/>
          <w:b/>
        </w:rPr>
        <w:t xml:space="preserve"> – Decorado.</w:t>
      </w:r>
    </w:p>
    <w:p w:rsidR="00FC7364" w:rsidRPr="00286882" w:rsidRDefault="00FC7364" w:rsidP="00FC7364">
      <w:pPr>
        <w:spacing w:after="0" w:line="24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2046"/>
      </w:tblGrid>
      <w:tr w:rsidR="00887BD9" w:rsidRPr="00286882" w:rsidTr="00EF07A8">
        <w:trPr>
          <w:trHeight w:val="2180"/>
        </w:trPr>
        <w:tc>
          <w:tcPr>
            <w:tcW w:w="1696" w:type="dxa"/>
            <w:tcBorders>
              <w:top w:val="single" w:sz="4" w:space="0" w:color="auto"/>
              <w:left w:val="single" w:sz="4" w:space="0" w:color="auto"/>
              <w:bottom w:val="single" w:sz="4" w:space="0" w:color="auto"/>
              <w:right w:val="single" w:sz="4" w:space="0" w:color="auto"/>
            </w:tcBorders>
          </w:tcPr>
          <w:p w:rsidR="00887BD9" w:rsidRPr="00271A54" w:rsidRDefault="00887BD9" w:rsidP="00FA5742">
            <w:pPr>
              <w:jc w:val="center"/>
              <w:rPr>
                <w:rFonts w:ascii="Times New Roman" w:hAnsi="Times New Roman" w:cs="Times New Roman"/>
                <w:sz w:val="18"/>
                <w:szCs w:val="18"/>
              </w:rPr>
            </w:pPr>
            <w:r w:rsidRPr="00271A54">
              <w:rPr>
                <w:rFonts w:ascii="Times New Roman" w:hAnsi="Times New Roman" w:cs="Times New Roman"/>
                <w:noProof/>
                <w:sz w:val="18"/>
                <w:szCs w:val="18"/>
                <w:lang w:eastAsia="es-ES"/>
              </w:rPr>
              <w:drawing>
                <wp:inline distT="0" distB="0" distL="0" distR="0" wp14:anchorId="4FA52C3E" wp14:editId="0E9F13A1">
                  <wp:extent cx="1153774" cy="2190750"/>
                  <wp:effectExtent l="0" t="0" r="8890" b="0"/>
                  <wp:docPr id="3" name="Imagen 3" descr="E:\HUESO ROMANO (22-7-16)\HUESO TRABAJADO EPOCA ROMANA\en fongo negro\1 - Tipo A.I cepillo cardador\A.I.1 - Cepillo tejedor\almacenes aMNAR (3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1 - Tipo A.I cepillo cardador\A.I.1 - Cepillo tejedor\almacenes aMNAR (31) copi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70030" cy="2221616"/>
                          </a:xfrm>
                          <a:prstGeom prst="rect">
                            <a:avLst/>
                          </a:prstGeom>
                          <a:noFill/>
                          <a:ln>
                            <a:noFill/>
                          </a:ln>
                        </pic:spPr>
                      </pic:pic>
                    </a:graphicData>
                  </a:graphic>
                </wp:inline>
              </w:drawing>
            </w:r>
          </w:p>
          <w:p w:rsidR="00887BD9" w:rsidRPr="00271A54" w:rsidRDefault="00887BD9" w:rsidP="00DC4B0D">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1 -</w:t>
            </w:r>
            <w:r w:rsidR="00BB68B9">
              <w:rPr>
                <w:rFonts w:ascii="Times New Roman" w:hAnsi="Times New Roman" w:cs="Times New Roman"/>
                <w:i/>
                <w:noProof/>
                <w:sz w:val="18"/>
                <w:szCs w:val="18"/>
                <w:lang w:eastAsia="es-ES"/>
              </w:rPr>
              <w:t>Avgv</w:t>
            </w:r>
            <w:r w:rsidRPr="00271A54">
              <w:rPr>
                <w:rFonts w:ascii="Times New Roman" w:hAnsi="Times New Roman" w:cs="Times New Roman"/>
                <w:i/>
                <w:noProof/>
                <w:sz w:val="18"/>
                <w:szCs w:val="18"/>
                <w:lang w:eastAsia="es-ES"/>
              </w:rPr>
              <w:t>sta Emerita</w:t>
            </w:r>
          </w:p>
          <w:p w:rsidR="00887BD9" w:rsidRPr="00271A54" w:rsidRDefault="00887BD9" w:rsidP="00FA5742">
            <w:pPr>
              <w:jc w:val="center"/>
              <w:rPr>
                <w:rFonts w:ascii="Times New Roman" w:hAnsi="Times New Roman" w:cs="Times New Roman"/>
                <w:noProof/>
                <w:sz w:val="18"/>
                <w:szCs w:val="18"/>
                <w:lang w:eastAsia="es-ES"/>
              </w:rPr>
            </w:pPr>
            <w:r w:rsidRPr="00271A54">
              <w:rPr>
                <w:rFonts w:ascii="Times New Roman" w:hAnsi="Times New Roman" w:cs="Times New Roman"/>
                <w:noProof/>
                <w:sz w:val="18"/>
                <w:szCs w:val="18"/>
                <w:lang w:eastAsia="es-ES"/>
              </w:rPr>
              <w:t xml:space="preserve">(MNAR Mérida) </w:t>
            </w:r>
          </w:p>
        </w:tc>
      </w:tr>
    </w:tbl>
    <w:p w:rsidR="00FC7364" w:rsidRPr="00286882" w:rsidRDefault="00FC7364" w:rsidP="00E54C97">
      <w:pPr>
        <w:spacing w:after="0" w:line="240" w:lineRule="auto"/>
        <w:jc w:val="both"/>
        <w:rPr>
          <w:rFonts w:ascii="Times New Roman" w:hAnsi="Times New Roman" w:cs="Times New Roman"/>
        </w:rPr>
      </w:pPr>
      <w:r w:rsidRPr="00286882">
        <w:rPr>
          <w:rFonts w:ascii="Times New Roman" w:hAnsi="Times New Roman" w:cs="Times New Roman"/>
          <w:b/>
        </w:rPr>
        <w:t>Características</w:t>
      </w:r>
      <w:r w:rsidRPr="00286882">
        <w:rPr>
          <w:rFonts w:ascii="Times New Roman" w:hAnsi="Times New Roman" w:cs="Times New Roman"/>
        </w:rPr>
        <w:t>:</w:t>
      </w:r>
      <w:r w:rsidR="00DD0CF8" w:rsidRPr="00286882">
        <w:rPr>
          <w:rFonts w:ascii="Times New Roman" w:hAnsi="Times New Roman" w:cs="Times New Roman"/>
        </w:rPr>
        <w:t xml:space="preserve"> Placas rectangulares </w:t>
      </w:r>
      <w:r w:rsidR="0061373E" w:rsidRPr="00286882">
        <w:rPr>
          <w:rFonts w:ascii="Times New Roman" w:hAnsi="Times New Roman" w:cs="Times New Roman"/>
        </w:rPr>
        <w:t>delgadas que alternan</w:t>
      </w:r>
      <w:r w:rsidR="00DD0CF8" w:rsidRPr="00286882">
        <w:rPr>
          <w:rFonts w:ascii="Times New Roman" w:hAnsi="Times New Roman" w:cs="Times New Roman"/>
        </w:rPr>
        <w:t xml:space="preserve"> </w:t>
      </w:r>
      <w:r w:rsidR="0061373E" w:rsidRPr="00286882">
        <w:rPr>
          <w:rFonts w:ascii="Times New Roman" w:hAnsi="Times New Roman" w:cs="Times New Roman"/>
        </w:rPr>
        <w:t>ranuras</w:t>
      </w:r>
      <w:r w:rsidR="00DD0CF8" w:rsidRPr="00286882">
        <w:rPr>
          <w:rFonts w:ascii="Times New Roman" w:hAnsi="Times New Roman" w:cs="Times New Roman"/>
        </w:rPr>
        <w:t xml:space="preserve"> </w:t>
      </w:r>
      <w:r w:rsidR="00E54C97" w:rsidRPr="00286882">
        <w:rPr>
          <w:rFonts w:ascii="Times New Roman" w:hAnsi="Times New Roman" w:cs="Times New Roman"/>
        </w:rPr>
        <w:t>verticales que forman láminas</w:t>
      </w:r>
      <w:r w:rsidR="00DD0CF8" w:rsidRPr="00286882">
        <w:rPr>
          <w:rFonts w:ascii="Times New Roman" w:hAnsi="Times New Roman" w:cs="Times New Roman"/>
        </w:rPr>
        <w:t xml:space="preserve">, </w:t>
      </w:r>
      <w:r w:rsidR="0061373E" w:rsidRPr="00286882">
        <w:rPr>
          <w:rFonts w:ascii="Times New Roman" w:hAnsi="Times New Roman" w:cs="Times New Roman"/>
        </w:rPr>
        <w:t>con perforaciones circulares</w:t>
      </w:r>
      <w:r w:rsidR="00E363F6" w:rsidRPr="00286882">
        <w:rPr>
          <w:rFonts w:ascii="Times New Roman" w:hAnsi="Times New Roman" w:cs="Times New Roman"/>
        </w:rPr>
        <w:t>, por donde pasaban los hilos de la urdimbre</w:t>
      </w:r>
      <w:r w:rsidR="0061373E" w:rsidRPr="00286882">
        <w:rPr>
          <w:rFonts w:ascii="Times New Roman" w:hAnsi="Times New Roman" w:cs="Times New Roman"/>
        </w:rPr>
        <w:t>. Estas últimas situadas en el centro de la lámina</w:t>
      </w:r>
      <w:r w:rsidR="00DD0CF8" w:rsidRPr="00286882">
        <w:rPr>
          <w:rFonts w:ascii="Times New Roman" w:hAnsi="Times New Roman" w:cs="Times New Roman"/>
        </w:rPr>
        <w:t xml:space="preserve">. En el caso de las conservadas en </w:t>
      </w:r>
      <w:r w:rsidR="00DD0CF8" w:rsidRPr="00286882">
        <w:rPr>
          <w:rFonts w:ascii="Times New Roman" w:hAnsi="Times New Roman" w:cs="Times New Roman"/>
          <w:i/>
        </w:rPr>
        <w:t>Avgvsta Emerita</w:t>
      </w:r>
      <w:r w:rsidR="00DD0CF8" w:rsidRPr="00286882">
        <w:rPr>
          <w:rFonts w:ascii="Times New Roman" w:hAnsi="Times New Roman" w:cs="Times New Roman"/>
        </w:rPr>
        <w:t>,</w:t>
      </w:r>
      <w:r w:rsidR="0061373E" w:rsidRPr="00286882">
        <w:rPr>
          <w:rFonts w:ascii="Times New Roman" w:hAnsi="Times New Roman" w:cs="Times New Roman"/>
        </w:rPr>
        <w:t xml:space="preserve"> incompletas,</w:t>
      </w:r>
      <w:r w:rsidR="00DD0CF8" w:rsidRPr="00286882">
        <w:rPr>
          <w:rFonts w:ascii="Times New Roman" w:hAnsi="Times New Roman" w:cs="Times New Roman"/>
        </w:rPr>
        <w:t xml:space="preserve"> se conservan tres y cinco láminas con perforación circular en centro </w:t>
      </w:r>
      <w:r w:rsidR="0061373E" w:rsidRPr="00286882">
        <w:rPr>
          <w:rFonts w:ascii="Times New Roman" w:hAnsi="Times New Roman" w:cs="Times New Roman"/>
        </w:rPr>
        <w:t>de</w:t>
      </w:r>
      <w:r w:rsidR="00DD0CF8" w:rsidRPr="00286882">
        <w:rPr>
          <w:rFonts w:ascii="Times New Roman" w:hAnsi="Times New Roman" w:cs="Times New Roman"/>
        </w:rPr>
        <w:t xml:space="preserve"> cada una de ellas. Está</w:t>
      </w:r>
      <w:r w:rsidR="0061373E" w:rsidRPr="00286882">
        <w:rPr>
          <w:rFonts w:ascii="Times New Roman" w:hAnsi="Times New Roman" w:cs="Times New Roman"/>
        </w:rPr>
        <w:t>n</w:t>
      </w:r>
      <w:r w:rsidR="00DD0CF8" w:rsidRPr="00286882">
        <w:rPr>
          <w:rFonts w:ascii="Times New Roman" w:hAnsi="Times New Roman" w:cs="Times New Roman"/>
        </w:rPr>
        <w:t xml:space="preserve"> decorada en una de las caras con pequeños círculos concéntricos</w:t>
      </w:r>
      <w:r w:rsidR="00E54C97" w:rsidRPr="00286882">
        <w:rPr>
          <w:rFonts w:ascii="Times New Roman" w:hAnsi="Times New Roman" w:cs="Times New Roman"/>
        </w:rPr>
        <w:t xml:space="preserve"> incisos</w:t>
      </w:r>
      <w:r w:rsidR="00DD0CF8" w:rsidRPr="00286882">
        <w:rPr>
          <w:rFonts w:ascii="Times New Roman" w:hAnsi="Times New Roman" w:cs="Times New Roman"/>
        </w:rPr>
        <w:t>. El reverso es liso.</w:t>
      </w:r>
    </w:p>
    <w:p w:rsidR="00FC7364" w:rsidRPr="00286882" w:rsidRDefault="00FC7364" w:rsidP="00E54C97">
      <w:pPr>
        <w:spacing w:after="0" w:line="240" w:lineRule="auto"/>
        <w:jc w:val="both"/>
        <w:rPr>
          <w:rFonts w:ascii="Times New Roman" w:hAnsi="Times New Roman" w:cs="Times New Roman"/>
        </w:rPr>
      </w:pPr>
      <w:r w:rsidRPr="00286882">
        <w:rPr>
          <w:rFonts w:ascii="Times New Roman" w:hAnsi="Times New Roman" w:cs="Times New Roman"/>
          <w:b/>
        </w:rPr>
        <w:t xml:space="preserve">Área de hallazgos en </w:t>
      </w:r>
      <w:r w:rsidRPr="004832A2">
        <w:rPr>
          <w:rFonts w:ascii="Times New Roman" w:hAnsi="Times New Roman" w:cs="Times New Roman"/>
          <w:b/>
          <w:i/>
        </w:rPr>
        <w:t>Hispania</w:t>
      </w:r>
      <w:r w:rsidRPr="00286882">
        <w:rPr>
          <w:rFonts w:ascii="Times New Roman" w:hAnsi="Times New Roman" w:cs="Times New Roman"/>
          <w:b/>
        </w:rPr>
        <w:t xml:space="preserve">: </w:t>
      </w:r>
      <w:r w:rsidR="00881D72">
        <w:rPr>
          <w:rFonts w:ascii="Times New Roman" w:hAnsi="Times New Roman" w:cs="Times New Roman"/>
          <w:i/>
        </w:rPr>
        <w:t>Av</w:t>
      </w:r>
      <w:r w:rsidRPr="00286882">
        <w:rPr>
          <w:rFonts w:ascii="Times New Roman" w:hAnsi="Times New Roman" w:cs="Times New Roman"/>
          <w:i/>
        </w:rPr>
        <w:t>g</w:t>
      </w:r>
      <w:r w:rsidR="00881D72">
        <w:rPr>
          <w:rFonts w:ascii="Times New Roman" w:hAnsi="Times New Roman" w:cs="Times New Roman"/>
          <w:i/>
        </w:rPr>
        <w:t>v</w:t>
      </w:r>
      <w:r w:rsidRPr="00286882">
        <w:rPr>
          <w:rFonts w:ascii="Times New Roman" w:hAnsi="Times New Roman" w:cs="Times New Roman"/>
          <w:i/>
        </w:rPr>
        <w:t>sta Emerita</w:t>
      </w:r>
      <w:r w:rsidRPr="00286882">
        <w:rPr>
          <w:rFonts w:ascii="Times New Roman" w:hAnsi="Times New Roman" w:cs="Times New Roman"/>
        </w:rPr>
        <w:t xml:space="preserve"> (Mérida)</w:t>
      </w:r>
      <w:r w:rsidR="00887BD9">
        <w:rPr>
          <w:rStyle w:val="Refdenotaalpie"/>
          <w:rFonts w:ascii="Times New Roman" w:hAnsi="Times New Roman" w:cs="Times New Roman"/>
        </w:rPr>
        <w:footnoteReference w:id="10"/>
      </w:r>
      <w:r w:rsidRPr="00286882">
        <w:rPr>
          <w:rFonts w:ascii="Times New Roman" w:hAnsi="Times New Roman" w:cs="Times New Roman"/>
        </w:rPr>
        <w:t xml:space="preserve">. </w:t>
      </w:r>
    </w:p>
    <w:p w:rsidR="00F76DA7" w:rsidRPr="00286882" w:rsidRDefault="00FC7364" w:rsidP="00E54C97">
      <w:pPr>
        <w:spacing w:after="0" w:line="240" w:lineRule="auto"/>
        <w:jc w:val="both"/>
        <w:rPr>
          <w:rFonts w:ascii="Times New Roman" w:hAnsi="Times New Roman" w:cs="Times New Roman"/>
        </w:rPr>
      </w:pPr>
      <w:r w:rsidRPr="00286882">
        <w:rPr>
          <w:rFonts w:ascii="Times New Roman" w:hAnsi="Times New Roman" w:cs="Times New Roman"/>
          <w:b/>
        </w:rPr>
        <w:t>Área de dispersión:</w:t>
      </w:r>
      <w:r w:rsidR="001E68E7" w:rsidRPr="00286882">
        <w:rPr>
          <w:rFonts w:ascii="Times New Roman" w:hAnsi="Times New Roman" w:cs="Times New Roman"/>
          <w:b/>
        </w:rPr>
        <w:t xml:space="preserve"> </w:t>
      </w:r>
      <w:r w:rsidR="001E68E7" w:rsidRPr="00286882">
        <w:rPr>
          <w:rFonts w:ascii="Times New Roman" w:hAnsi="Times New Roman" w:cs="Times New Roman"/>
        </w:rPr>
        <w:t>Pompeya (Italia),</w:t>
      </w:r>
      <w:r w:rsidR="001E68E7" w:rsidRPr="00286882">
        <w:rPr>
          <w:rFonts w:ascii="Times New Roman" w:hAnsi="Times New Roman" w:cs="Times New Roman"/>
          <w:b/>
        </w:rPr>
        <w:t xml:space="preserve"> </w:t>
      </w:r>
      <w:r w:rsidR="00AA71ED" w:rsidRPr="00286882">
        <w:rPr>
          <w:rFonts w:ascii="Times New Roman" w:hAnsi="Times New Roman" w:cs="Times New Roman"/>
          <w:lang w:val="es"/>
        </w:rPr>
        <w:t>South Shields (Inglaterra)</w:t>
      </w:r>
      <w:r w:rsidR="00AA71ED" w:rsidRPr="00286882">
        <w:rPr>
          <w:rStyle w:val="Refdenotaalpie"/>
          <w:rFonts w:ascii="Times New Roman" w:hAnsi="Times New Roman" w:cs="Times New Roman"/>
          <w:lang w:val="es"/>
        </w:rPr>
        <w:footnoteReference w:id="11"/>
      </w:r>
      <w:r w:rsidR="00AA71ED" w:rsidRPr="00286882">
        <w:rPr>
          <w:rFonts w:ascii="Times New Roman" w:hAnsi="Times New Roman" w:cs="Times New Roman"/>
          <w:lang w:val="es"/>
        </w:rPr>
        <w:t>,</w:t>
      </w:r>
      <w:r w:rsidR="00827663">
        <w:rPr>
          <w:rFonts w:ascii="Times New Roman" w:hAnsi="Times New Roman" w:cs="Times New Roman"/>
          <w:lang w:val="es"/>
        </w:rPr>
        <w:t xml:space="preserve"> Stobi (Macedonia)</w:t>
      </w:r>
      <w:r w:rsidR="001C4CD3">
        <w:rPr>
          <w:rStyle w:val="Refdenotaalpie"/>
          <w:rFonts w:ascii="Times New Roman" w:hAnsi="Times New Roman" w:cs="Times New Roman"/>
          <w:lang w:val="es"/>
        </w:rPr>
        <w:footnoteReference w:id="12"/>
      </w:r>
      <w:r w:rsidR="00827663">
        <w:rPr>
          <w:rFonts w:ascii="Times New Roman" w:hAnsi="Times New Roman" w:cs="Times New Roman"/>
          <w:lang w:val="es"/>
        </w:rPr>
        <w:t>,</w:t>
      </w:r>
      <w:r w:rsidR="00F76DA7" w:rsidRPr="00286882">
        <w:rPr>
          <w:rFonts w:ascii="Times New Roman" w:hAnsi="Times New Roman" w:cs="Times New Roman"/>
        </w:rPr>
        <w:t xml:space="preserve"> </w:t>
      </w:r>
      <w:r w:rsidR="00715891" w:rsidRPr="00286882">
        <w:rPr>
          <w:rFonts w:ascii="Times New Roman" w:hAnsi="Times New Roman" w:cs="Times New Roman"/>
          <w:i/>
        </w:rPr>
        <w:t>Aqvincvm</w:t>
      </w:r>
      <w:r w:rsidR="00715891" w:rsidRPr="00286882">
        <w:rPr>
          <w:rFonts w:ascii="Times New Roman" w:hAnsi="Times New Roman" w:cs="Times New Roman"/>
        </w:rPr>
        <w:t xml:space="preserve"> (Budapest, Hungría)</w:t>
      </w:r>
      <w:r w:rsidR="00A3720C" w:rsidRPr="00286882">
        <w:rPr>
          <w:rStyle w:val="Refdenotaalpie"/>
          <w:rFonts w:ascii="Times New Roman" w:hAnsi="Times New Roman" w:cs="Times New Roman"/>
        </w:rPr>
        <w:t xml:space="preserve"> </w:t>
      </w:r>
      <w:r w:rsidR="00A3720C" w:rsidRPr="00286882">
        <w:rPr>
          <w:rStyle w:val="Refdenotaalpie"/>
          <w:rFonts w:ascii="Times New Roman" w:hAnsi="Times New Roman" w:cs="Times New Roman"/>
        </w:rPr>
        <w:footnoteReference w:id="13"/>
      </w:r>
      <w:r w:rsidR="00827663">
        <w:rPr>
          <w:rFonts w:ascii="Times New Roman" w:hAnsi="Times New Roman" w:cs="Times New Roman"/>
        </w:rPr>
        <w:t xml:space="preserve">, </w:t>
      </w:r>
      <w:r w:rsidR="00031F11" w:rsidRPr="00286882">
        <w:rPr>
          <w:rFonts w:ascii="Times New Roman" w:hAnsi="Times New Roman" w:cs="Times New Roman"/>
          <w:i/>
        </w:rPr>
        <w:t>Colonia Vlpia</w:t>
      </w:r>
      <w:r w:rsidR="00031F11" w:rsidRPr="00286882">
        <w:rPr>
          <w:rFonts w:ascii="Times New Roman" w:hAnsi="Times New Roman" w:cs="Times New Roman"/>
        </w:rPr>
        <w:t xml:space="preserve"> </w:t>
      </w:r>
      <w:r w:rsidR="00031F11" w:rsidRPr="00286882">
        <w:rPr>
          <w:rFonts w:ascii="Times New Roman" w:hAnsi="Times New Roman" w:cs="Times New Roman"/>
          <w:i/>
        </w:rPr>
        <w:t>Traiana</w:t>
      </w:r>
      <w:r w:rsidR="00031F11" w:rsidRPr="00286882">
        <w:rPr>
          <w:rFonts w:ascii="Times New Roman" w:hAnsi="Times New Roman" w:cs="Times New Roman"/>
        </w:rPr>
        <w:t xml:space="preserve"> (Xanten, Alemania)</w:t>
      </w:r>
      <w:r w:rsidR="00031F11" w:rsidRPr="00286882">
        <w:rPr>
          <w:rStyle w:val="Refdenotaalpie"/>
          <w:rFonts w:ascii="Times New Roman" w:hAnsi="Times New Roman" w:cs="Times New Roman"/>
        </w:rPr>
        <w:footnoteReference w:id="14"/>
      </w:r>
      <w:r w:rsidR="00A3720C" w:rsidRPr="00286882">
        <w:rPr>
          <w:rFonts w:ascii="Times New Roman" w:hAnsi="Times New Roman" w:cs="Times New Roman"/>
        </w:rPr>
        <w:t>.</w:t>
      </w:r>
      <w:r w:rsidR="001C6C6D" w:rsidRPr="00286882">
        <w:rPr>
          <w:rFonts w:ascii="Times New Roman" w:hAnsi="Times New Roman" w:cs="Times New Roman"/>
        </w:rPr>
        <w:t xml:space="preserve"> En bronce en Plilismarot (Hungría)</w:t>
      </w:r>
      <w:r w:rsidR="001C6C6D" w:rsidRPr="00286882">
        <w:rPr>
          <w:rStyle w:val="Refdenotaalpie"/>
          <w:rFonts w:ascii="Times New Roman" w:hAnsi="Times New Roman" w:cs="Times New Roman"/>
        </w:rPr>
        <w:t xml:space="preserve"> </w:t>
      </w:r>
      <w:r w:rsidR="001C6C6D" w:rsidRPr="00286882">
        <w:rPr>
          <w:rStyle w:val="Refdenotaalpie"/>
          <w:rFonts w:ascii="Times New Roman" w:hAnsi="Times New Roman" w:cs="Times New Roman"/>
        </w:rPr>
        <w:footnoteReference w:id="15"/>
      </w:r>
      <w:r w:rsidR="001C6C6D" w:rsidRPr="00286882">
        <w:rPr>
          <w:rFonts w:ascii="Times New Roman" w:hAnsi="Times New Roman" w:cs="Times New Roman"/>
        </w:rPr>
        <w:t>, Briord (Ain, Francia)</w:t>
      </w:r>
      <w:r w:rsidR="001C6C6D" w:rsidRPr="00286882">
        <w:rPr>
          <w:rStyle w:val="Refdenotaalpie"/>
          <w:rFonts w:ascii="Times New Roman" w:hAnsi="Times New Roman" w:cs="Times New Roman"/>
        </w:rPr>
        <w:t xml:space="preserve"> </w:t>
      </w:r>
      <w:r w:rsidR="001C6C6D" w:rsidRPr="00286882">
        <w:rPr>
          <w:rStyle w:val="Refdenotaalpie"/>
          <w:rFonts w:ascii="Times New Roman" w:hAnsi="Times New Roman" w:cs="Times New Roman"/>
        </w:rPr>
        <w:footnoteReference w:id="16"/>
      </w:r>
      <w:r w:rsidR="00031F11" w:rsidRPr="00286882">
        <w:rPr>
          <w:rFonts w:ascii="Times New Roman" w:hAnsi="Times New Roman" w:cs="Times New Roman"/>
        </w:rPr>
        <w:t>.</w:t>
      </w:r>
    </w:p>
    <w:p w:rsidR="00FC7364" w:rsidRDefault="00FC7364" w:rsidP="00E54C97">
      <w:pPr>
        <w:spacing w:after="0" w:line="240" w:lineRule="auto"/>
        <w:jc w:val="both"/>
        <w:rPr>
          <w:rFonts w:ascii="Times New Roman" w:hAnsi="Times New Roman" w:cs="Times New Roman"/>
        </w:rPr>
      </w:pPr>
      <w:r w:rsidRPr="00286882">
        <w:rPr>
          <w:rFonts w:ascii="Times New Roman" w:hAnsi="Times New Roman" w:cs="Times New Roman"/>
          <w:b/>
        </w:rPr>
        <w:t>Cronología</w:t>
      </w:r>
      <w:r w:rsidRPr="00286882">
        <w:rPr>
          <w:rFonts w:ascii="Times New Roman" w:hAnsi="Times New Roman" w:cs="Times New Roman"/>
        </w:rPr>
        <w:t>:</w:t>
      </w:r>
      <w:r w:rsidR="00BF1799" w:rsidRPr="00286882">
        <w:rPr>
          <w:rFonts w:ascii="Times New Roman" w:hAnsi="Times New Roman" w:cs="Times New Roman"/>
        </w:rPr>
        <w:t xml:space="preserve"> En el caso Pompeyano, acorde con la destrucción de la misma, se fecha </w:t>
      </w:r>
      <w:r w:rsidR="00E54C97" w:rsidRPr="00286882">
        <w:rPr>
          <w:rFonts w:ascii="Times New Roman" w:hAnsi="Times New Roman" w:cs="Times New Roman"/>
        </w:rPr>
        <w:t>con anterioridad al</w:t>
      </w:r>
      <w:r w:rsidR="00BF1799" w:rsidRPr="00286882">
        <w:rPr>
          <w:rFonts w:ascii="Times New Roman" w:hAnsi="Times New Roman" w:cs="Times New Roman"/>
        </w:rPr>
        <w:t xml:space="preserve"> 79 d.C.</w:t>
      </w:r>
      <w:r w:rsidR="00E54C97" w:rsidRPr="00286882">
        <w:rPr>
          <w:rFonts w:ascii="Times New Roman" w:hAnsi="Times New Roman" w:cs="Times New Roman"/>
        </w:rPr>
        <w:t xml:space="preserve"> En </w:t>
      </w:r>
      <w:r w:rsidR="001C4CD3">
        <w:rPr>
          <w:rFonts w:ascii="Times New Roman" w:hAnsi="Times New Roman" w:cs="Times New Roman"/>
        </w:rPr>
        <w:t>Stobi se sitúa entre los siglos I a.C. y IV d.C</w:t>
      </w:r>
      <w:r w:rsidR="001C4CD3">
        <w:rPr>
          <w:rStyle w:val="Refdenotaalpie"/>
          <w:rFonts w:ascii="Times New Roman" w:hAnsi="Times New Roman" w:cs="Times New Roman"/>
        </w:rPr>
        <w:footnoteReference w:id="17"/>
      </w:r>
      <w:r w:rsidR="001C4CD3">
        <w:rPr>
          <w:rFonts w:ascii="Times New Roman" w:hAnsi="Times New Roman" w:cs="Times New Roman"/>
        </w:rPr>
        <w:t xml:space="preserve">. </w:t>
      </w:r>
      <w:r w:rsidR="00E54C97" w:rsidRPr="00286882">
        <w:rPr>
          <w:rFonts w:ascii="Times New Roman" w:hAnsi="Times New Roman" w:cs="Times New Roman"/>
        </w:rPr>
        <w:t>Pilismarot (Hungría) una placa con las mismas características, en este caso en bronce, se fecha en el siglo IV d.C.</w:t>
      </w:r>
      <w:r w:rsidR="00E54C97" w:rsidRPr="00286882">
        <w:rPr>
          <w:rStyle w:val="Refdenotaalpie"/>
          <w:rFonts w:ascii="Times New Roman" w:hAnsi="Times New Roman" w:cs="Times New Roman"/>
        </w:rPr>
        <w:footnoteReference w:id="18"/>
      </w:r>
      <w:r w:rsidR="0061373E" w:rsidRPr="00286882">
        <w:rPr>
          <w:rFonts w:ascii="Times New Roman" w:hAnsi="Times New Roman" w:cs="Times New Roman"/>
        </w:rPr>
        <w:t>. Este modelo de placas tuvo continuidad en siglos posteriores.</w:t>
      </w:r>
    </w:p>
    <w:p w:rsidR="00877F5D" w:rsidRDefault="00877F5D" w:rsidP="00E54C97">
      <w:pPr>
        <w:spacing w:after="0" w:line="240" w:lineRule="auto"/>
        <w:jc w:val="both"/>
        <w:rPr>
          <w:rFonts w:ascii="Times New Roman" w:hAnsi="Times New Roman" w:cs="Times New Roman"/>
        </w:rPr>
      </w:pPr>
    </w:p>
    <w:p w:rsidR="00877F5D" w:rsidRPr="00286882" w:rsidRDefault="00877F5D" w:rsidP="00E54C97">
      <w:pPr>
        <w:spacing w:after="0" w:line="240" w:lineRule="auto"/>
        <w:jc w:val="both"/>
        <w:rPr>
          <w:rFonts w:ascii="Times New Roman" w:hAnsi="Times New Roman" w:cs="Times New Roman"/>
        </w:rPr>
      </w:pPr>
    </w:p>
    <w:p w:rsidR="00A147D2" w:rsidRDefault="00A147D2" w:rsidP="00A147D2">
      <w:pPr>
        <w:spacing w:after="0" w:line="240" w:lineRule="auto"/>
        <w:jc w:val="both"/>
        <w:rPr>
          <w:rFonts w:ascii="Times New Roman" w:hAnsi="Times New Roman" w:cs="Times New Roman"/>
          <w:b/>
        </w:rPr>
      </w:pPr>
    </w:p>
    <w:p w:rsidR="00C47A0F" w:rsidRDefault="0038462D" w:rsidP="00C47A0F">
      <w:pPr>
        <w:spacing w:after="0" w:line="240" w:lineRule="auto"/>
        <w:jc w:val="both"/>
        <w:rPr>
          <w:rFonts w:ascii="Times New Roman" w:hAnsi="Times New Roman" w:cs="Times New Roman"/>
        </w:rPr>
      </w:pPr>
      <w:r w:rsidRPr="00E231A1">
        <w:rPr>
          <w:rFonts w:ascii="Times New Roman" w:hAnsi="Times New Roman" w:cs="Times New Roman"/>
          <w:b/>
        </w:rPr>
        <w:t>Análisis:</w:t>
      </w:r>
    </w:p>
    <w:p w:rsidR="00C47A0F" w:rsidRDefault="00C47A0F" w:rsidP="00C47A0F">
      <w:pPr>
        <w:spacing w:after="0" w:line="240" w:lineRule="auto"/>
        <w:jc w:val="both"/>
        <w:rPr>
          <w:rFonts w:ascii="Times New Roman" w:hAnsi="Times New Roman" w:cs="Times New Roman"/>
        </w:rPr>
      </w:pPr>
    </w:p>
    <w:p w:rsidR="00590A25" w:rsidRPr="00E231A1" w:rsidRDefault="00877F5D" w:rsidP="00C47A0F">
      <w:pPr>
        <w:spacing w:after="0" w:line="240" w:lineRule="auto"/>
        <w:jc w:val="both"/>
        <w:rPr>
          <w:rFonts w:ascii="Times New Roman" w:hAnsi="Times New Roman" w:cs="Times New Roman"/>
        </w:rPr>
      </w:pPr>
      <w:r>
        <w:rPr>
          <w:rFonts w:ascii="Times New Roman" w:hAnsi="Times New Roman" w:cs="Times New Roman"/>
        </w:rPr>
        <w:t>Los telares</w:t>
      </w:r>
      <w:r w:rsidR="006D7BF9">
        <w:rPr>
          <w:rFonts w:ascii="Times New Roman" w:hAnsi="Times New Roman" w:cs="Times New Roman"/>
        </w:rPr>
        <w:t xml:space="preserve"> de placa</w:t>
      </w:r>
      <w:r w:rsidR="00C47A0F">
        <w:rPr>
          <w:rFonts w:ascii="Times New Roman" w:hAnsi="Times New Roman" w:cs="Times New Roman"/>
        </w:rPr>
        <w:t>, como afirma</w:t>
      </w:r>
      <w:r w:rsidR="009C7281">
        <w:rPr>
          <w:rFonts w:ascii="Times New Roman" w:hAnsi="Times New Roman" w:cs="Times New Roman"/>
        </w:rPr>
        <w:t xml:space="preserve"> MacG</w:t>
      </w:r>
      <w:r w:rsidR="00C47A0F" w:rsidRPr="00D253AC">
        <w:rPr>
          <w:rFonts w:ascii="Times New Roman" w:hAnsi="Times New Roman" w:cs="Times New Roman"/>
        </w:rPr>
        <w:t>regor</w:t>
      </w:r>
      <w:r w:rsidR="00D253AC">
        <w:rPr>
          <w:rFonts w:ascii="Times New Roman" w:hAnsi="Times New Roman" w:cs="Times New Roman"/>
        </w:rPr>
        <w:t>,</w:t>
      </w:r>
      <w:r w:rsidR="00C47A0F" w:rsidRPr="00D253AC">
        <w:rPr>
          <w:rFonts w:ascii="Times New Roman" w:hAnsi="Times New Roman" w:cs="Times New Roman"/>
        </w:rPr>
        <w:t xml:space="preserve"> </w:t>
      </w:r>
      <w:r w:rsidR="00D253AC">
        <w:rPr>
          <w:rFonts w:ascii="Times New Roman" w:hAnsi="Times New Roman" w:cs="Times New Roman"/>
        </w:rPr>
        <w:t>era</w:t>
      </w:r>
      <w:r w:rsidR="00C47A0F" w:rsidRPr="00D253AC">
        <w:rPr>
          <w:rFonts w:ascii="Times New Roman" w:hAnsi="Times New Roman" w:cs="Times New Roman"/>
        </w:rPr>
        <w:t xml:space="preserve"> un complemento al telar</w:t>
      </w:r>
      <w:r w:rsidR="00C47A0F" w:rsidRPr="00D253AC">
        <w:rPr>
          <w:rStyle w:val="Refdenotaalpie"/>
          <w:rFonts w:ascii="Times New Roman" w:hAnsi="Times New Roman" w:cs="Times New Roman"/>
        </w:rPr>
        <w:footnoteReference w:id="19"/>
      </w:r>
      <w:r w:rsidR="00C47A0F" w:rsidRPr="00D253AC">
        <w:rPr>
          <w:rFonts w:ascii="Times New Roman" w:hAnsi="Times New Roman" w:cs="Times New Roman"/>
        </w:rPr>
        <w:t xml:space="preserve">. </w:t>
      </w:r>
      <w:r w:rsidR="00C47A0F">
        <w:rPr>
          <w:rFonts w:ascii="Times New Roman" w:hAnsi="Times New Roman" w:cs="Times New Roman"/>
        </w:rPr>
        <w:t xml:space="preserve"> S</w:t>
      </w:r>
      <w:r w:rsidR="00590A25" w:rsidRPr="00E231A1">
        <w:rPr>
          <w:rFonts w:ascii="Times New Roman" w:hAnsi="Times New Roman" w:cs="Times New Roman"/>
        </w:rPr>
        <w:t>on instrumentos que se empleaban para la fabricación de mallas decorativas y telas finas.</w:t>
      </w:r>
      <w:r w:rsidR="003155A8">
        <w:rPr>
          <w:rFonts w:ascii="Times New Roman" w:hAnsi="Times New Roman" w:cs="Times New Roman"/>
        </w:rPr>
        <w:t xml:space="preserve"> Se trataba de</w:t>
      </w:r>
      <w:r w:rsidR="00590A25" w:rsidRPr="00E231A1">
        <w:rPr>
          <w:rFonts w:ascii="Times New Roman" w:hAnsi="Times New Roman" w:cs="Times New Roman"/>
        </w:rPr>
        <w:t xml:space="preserve"> pequeñas placas de madera</w:t>
      </w:r>
      <w:r w:rsidR="005274FC">
        <w:rPr>
          <w:rStyle w:val="Refdenotaalpie"/>
          <w:rFonts w:ascii="Times New Roman" w:hAnsi="Times New Roman" w:cs="Times New Roman"/>
        </w:rPr>
        <w:footnoteReference w:id="20"/>
      </w:r>
      <w:r w:rsidR="00590A25" w:rsidRPr="00E231A1">
        <w:rPr>
          <w:rFonts w:ascii="Times New Roman" w:hAnsi="Times New Roman" w:cs="Times New Roman"/>
        </w:rPr>
        <w:t>, hueso o metal</w:t>
      </w:r>
      <w:r w:rsidR="00590A25" w:rsidRPr="00E231A1">
        <w:rPr>
          <w:rStyle w:val="Refdenotaalpie"/>
          <w:rFonts w:ascii="Times New Roman" w:hAnsi="Times New Roman" w:cs="Times New Roman"/>
        </w:rPr>
        <w:footnoteReference w:id="21"/>
      </w:r>
      <w:r w:rsidR="003155A8">
        <w:rPr>
          <w:rFonts w:ascii="Times New Roman" w:hAnsi="Times New Roman" w:cs="Times New Roman"/>
        </w:rPr>
        <w:t>, cuyas</w:t>
      </w:r>
      <w:r w:rsidR="00590A25" w:rsidRPr="00E231A1">
        <w:rPr>
          <w:rFonts w:ascii="Times New Roman" w:hAnsi="Times New Roman" w:cs="Times New Roman"/>
        </w:rPr>
        <w:t xml:space="preserve"> formas más usuales eran las cuadrangulares, rectangula</w:t>
      </w:r>
      <w:r w:rsidR="0019218F" w:rsidRPr="00E231A1">
        <w:rPr>
          <w:rFonts w:ascii="Times New Roman" w:hAnsi="Times New Roman" w:cs="Times New Roman"/>
        </w:rPr>
        <w:t>res y triangulares (f</w:t>
      </w:r>
      <w:r w:rsidR="00590A25" w:rsidRPr="00E231A1">
        <w:rPr>
          <w:rFonts w:ascii="Times New Roman" w:hAnsi="Times New Roman" w:cs="Times New Roman"/>
        </w:rPr>
        <w:t xml:space="preserve">ig. 1), todas ellas con pequeños orificios situados </w:t>
      </w:r>
      <w:r w:rsidR="007577DE" w:rsidRPr="00E231A1">
        <w:rPr>
          <w:rFonts w:ascii="Times New Roman" w:hAnsi="Times New Roman" w:cs="Times New Roman"/>
        </w:rPr>
        <w:t>lo más próximo a</w:t>
      </w:r>
      <w:r w:rsidR="00590A25" w:rsidRPr="00E231A1">
        <w:rPr>
          <w:rFonts w:ascii="Times New Roman" w:hAnsi="Times New Roman" w:cs="Times New Roman"/>
        </w:rPr>
        <w:t xml:space="preserve"> los</w:t>
      </w:r>
      <w:r w:rsidR="007577DE" w:rsidRPr="00E231A1">
        <w:rPr>
          <w:rFonts w:ascii="Times New Roman" w:hAnsi="Times New Roman" w:cs="Times New Roman"/>
        </w:rPr>
        <w:t xml:space="preserve"> extremos</w:t>
      </w:r>
      <w:r w:rsidR="00AF7F0B">
        <w:rPr>
          <w:rStyle w:val="Refdenotaalpie"/>
          <w:rFonts w:ascii="Times New Roman" w:hAnsi="Times New Roman" w:cs="Times New Roman"/>
        </w:rPr>
        <w:footnoteReference w:id="22"/>
      </w:r>
      <w:r w:rsidR="007577DE" w:rsidRPr="00E231A1">
        <w:rPr>
          <w:rFonts w:ascii="Times New Roman" w:hAnsi="Times New Roman" w:cs="Times New Roman"/>
        </w:rPr>
        <w:t>.</w:t>
      </w:r>
      <w:r w:rsidR="0019218F" w:rsidRPr="00E231A1">
        <w:rPr>
          <w:rFonts w:ascii="Times New Roman" w:hAnsi="Times New Roman" w:cs="Times New Roman"/>
        </w:rPr>
        <w:t xml:space="preserve"> Los hilos </w:t>
      </w:r>
      <w:r w:rsidR="00D253AC">
        <w:rPr>
          <w:rFonts w:ascii="Times New Roman" w:hAnsi="Times New Roman" w:cs="Times New Roman"/>
        </w:rPr>
        <w:t xml:space="preserve">de urdimbre individual se </w:t>
      </w:r>
      <w:r w:rsidR="0019218F" w:rsidRPr="00E231A1">
        <w:rPr>
          <w:rFonts w:ascii="Times New Roman" w:hAnsi="Times New Roman" w:cs="Times New Roman"/>
        </w:rPr>
        <w:t>pasaban a trav</w:t>
      </w:r>
      <w:r w:rsidR="003155A8">
        <w:rPr>
          <w:rFonts w:ascii="Times New Roman" w:hAnsi="Times New Roman" w:cs="Times New Roman"/>
        </w:rPr>
        <w:t>és de los orificios de la placa, alineándose éstas una al lado de la otra en grupo</w:t>
      </w:r>
      <w:r w:rsidR="003155A8">
        <w:rPr>
          <w:rStyle w:val="Refdenotaalpie"/>
          <w:rFonts w:ascii="Times New Roman" w:hAnsi="Times New Roman" w:cs="Times New Roman"/>
        </w:rPr>
        <w:footnoteReference w:id="23"/>
      </w:r>
      <w:r w:rsidR="003155A8">
        <w:rPr>
          <w:rFonts w:ascii="Times New Roman" w:hAnsi="Times New Roman" w:cs="Times New Roman"/>
        </w:rPr>
        <w:t>.</w:t>
      </w:r>
    </w:p>
    <w:p w:rsidR="00590A25" w:rsidRPr="00E231A1" w:rsidRDefault="00590A25" w:rsidP="00E231A1">
      <w:pPr>
        <w:spacing w:line="240" w:lineRule="auto"/>
        <w:jc w:val="center"/>
        <w:rPr>
          <w:rFonts w:ascii="Times New Roman" w:hAnsi="Times New Roman" w:cs="Times New Roman"/>
        </w:rPr>
      </w:pPr>
      <w:r w:rsidRPr="00E231A1">
        <w:rPr>
          <w:rFonts w:ascii="Times New Roman" w:hAnsi="Times New Roman" w:cs="Times New Roman"/>
          <w:noProof/>
          <w:lang w:eastAsia="es-ES"/>
        </w:rPr>
        <w:drawing>
          <wp:inline distT="0" distB="0" distL="0" distR="0" wp14:anchorId="3936C5FA" wp14:editId="0555D048">
            <wp:extent cx="2230028" cy="3381375"/>
            <wp:effectExtent l="0" t="0" r="0" b="0"/>
            <wp:docPr id="24" name="Imagen 24" descr="C:\Users\German\Desktop\telarcillos Giostra.Anelli 2012 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elarcillos Giostra.Anelli 2012 339.jpg"/>
                    <pic:cNvPicPr>
                      <a:picLocks noChangeAspect="1" noChangeArrowheads="1"/>
                    </pic:cNvPicPr>
                  </pic:nvPicPr>
                  <pic:blipFill rotWithShape="1">
                    <a:blip r:embed="rId16">
                      <a:extLst>
                        <a:ext uri="{28A0092B-C50C-407E-A947-70E740481C1C}">
                          <a14:useLocalDpi xmlns:a14="http://schemas.microsoft.com/office/drawing/2010/main" val="0"/>
                        </a:ext>
                      </a:extLst>
                    </a:blip>
                    <a:srcRect b="6015"/>
                    <a:stretch/>
                  </pic:blipFill>
                  <pic:spPr bwMode="auto">
                    <a:xfrm>
                      <a:off x="0" y="0"/>
                      <a:ext cx="2269807" cy="3441691"/>
                    </a:xfrm>
                    <a:prstGeom prst="rect">
                      <a:avLst/>
                    </a:prstGeom>
                    <a:noFill/>
                    <a:ln>
                      <a:noFill/>
                    </a:ln>
                    <a:extLst>
                      <a:ext uri="{53640926-AAD7-44D8-BBD7-CCE9431645EC}">
                        <a14:shadowObscured xmlns:a14="http://schemas.microsoft.com/office/drawing/2010/main"/>
                      </a:ext>
                    </a:extLst>
                  </pic:spPr>
                </pic:pic>
              </a:graphicData>
            </a:graphic>
          </wp:inline>
        </w:drawing>
      </w:r>
    </w:p>
    <w:p w:rsidR="00590A25" w:rsidRPr="003A7191" w:rsidRDefault="00590A25" w:rsidP="00E231A1">
      <w:pPr>
        <w:spacing w:line="240" w:lineRule="auto"/>
        <w:jc w:val="center"/>
        <w:rPr>
          <w:rFonts w:ascii="Times New Roman" w:hAnsi="Times New Roman" w:cs="Times New Roman"/>
          <w:b/>
        </w:rPr>
      </w:pPr>
      <w:r w:rsidRPr="003A7191">
        <w:rPr>
          <w:rFonts w:ascii="Times New Roman" w:hAnsi="Times New Roman" w:cs="Times New Roman"/>
          <w:b/>
        </w:rPr>
        <w:t xml:space="preserve">Fig. 1 – </w:t>
      </w:r>
      <w:r w:rsidR="003A7191">
        <w:rPr>
          <w:rFonts w:ascii="Times New Roman" w:hAnsi="Times New Roman" w:cs="Times New Roman"/>
          <w:b/>
        </w:rPr>
        <w:t>Diversos modelos de t</w:t>
      </w:r>
      <w:r w:rsidR="00877F5D">
        <w:rPr>
          <w:rFonts w:ascii="Times New Roman" w:hAnsi="Times New Roman" w:cs="Times New Roman"/>
          <w:b/>
        </w:rPr>
        <w:t>elares</w:t>
      </w:r>
      <w:r w:rsidR="003A7191" w:rsidRPr="003A7191">
        <w:rPr>
          <w:rFonts w:ascii="Times New Roman" w:hAnsi="Times New Roman" w:cs="Times New Roman"/>
          <w:b/>
        </w:rPr>
        <w:t xml:space="preserve"> de placas (</w:t>
      </w:r>
      <w:r w:rsidRPr="003A7191">
        <w:rPr>
          <w:rFonts w:ascii="Times New Roman" w:hAnsi="Times New Roman" w:cs="Times New Roman"/>
          <w:b/>
        </w:rPr>
        <w:t>Segú</w:t>
      </w:r>
      <w:r w:rsidR="003A7191">
        <w:rPr>
          <w:rFonts w:ascii="Times New Roman" w:hAnsi="Times New Roman" w:cs="Times New Roman"/>
          <w:b/>
        </w:rPr>
        <w:t>n Giostra-Anelli 2012, pág. 339)</w:t>
      </w:r>
    </w:p>
    <w:p w:rsidR="00B42D4B" w:rsidRDefault="0019218F" w:rsidP="009C7281">
      <w:pPr>
        <w:spacing w:after="0" w:line="240" w:lineRule="auto"/>
        <w:jc w:val="both"/>
        <w:rPr>
          <w:rFonts w:ascii="Times New Roman" w:hAnsi="Times New Roman" w:cs="Times New Roman"/>
        </w:rPr>
      </w:pPr>
      <w:r w:rsidRPr="00E231A1">
        <w:rPr>
          <w:rFonts w:ascii="Times New Roman" w:hAnsi="Times New Roman" w:cs="Times New Roman"/>
        </w:rPr>
        <w:t>Para hacer un cordón con estos útiles, la tejedora hacía girar las placas para trenzar el hilo. El sistema se complicaba cuando se pretendía hacer una malla. En este caso era necesario el uso simultáneo de v</w:t>
      </w:r>
      <w:r w:rsidR="008358B5">
        <w:rPr>
          <w:rFonts w:ascii="Times New Roman" w:hAnsi="Times New Roman" w:cs="Times New Roman"/>
        </w:rPr>
        <w:t>aria placas (fig.2). La malla,</w:t>
      </w:r>
      <w:r w:rsidRPr="00E231A1">
        <w:rPr>
          <w:rFonts w:ascii="Times New Roman" w:hAnsi="Times New Roman" w:cs="Times New Roman"/>
        </w:rPr>
        <w:t xml:space="preserve"> de </w:t>
      </w:r>
      <w:r w:rsidR="008358B5" w:rsidRPr="00E231A1">
        <w:rPr>
          <w:rFonts w:ascii="Times New Roman" w:hAnsi="Times New Roman" w:cs="Times New Roman"/>
        </w:rPr>
        <w:t xml:space="preserve">hecho </w:t>
      </w:r>
      <w:r w:rsidR="008358B5">
        <w:rPr>
          <w:rFonts w:ascii="Times New Roman" w:hAnsi="Times New Roman" w:cs="Times New Roman"/>
        </w:rPr>
        <w:t xml:space="preserve">es </w:t>
      </w:r>
      <w:r w:rsidRPr="00E231A1">
        <w:rPr>
          <w:rFonts w:ascii="Times New Roman" w:hAnsi="Times New Roman" w:cs="Times New Roman"/>
        </w:rPr>
        <w:t xml:space="preserve">una tira, más o menos ancha, que consta de varios cordones paralelos, unidos mediante un hilo (trama). </w:t>
      </w:r>
      <w:r w:rsidR="008358B5">
        <w:rPr>
          <w:rFonts w:ascii="Times New Roman" w:hAnsi="Times New Roman" w:cs="Times New Roman"/>
        </w:rPr>
        <w:t>Para un mejor conocimiento del funcionamiento de un telar de placas nos remitimos a los trabajos de Wild</w:t>
      </w:r>
      <w:r w:rsidR="008358B5" w:rsidRPr="00E231A1">
        <w:rPr>
          <w:rStyle w:val="Refdenotaalpie"/>
          <w:rFonts w:ascii="Times New Roman" w:hAnsi="Times New Roman" w:cs="Times New Roman"/>
        </w:rPr>
        <w:footnoteReference w:id="24"/>
      </w:r>
      <w:r w:rsidR="008358B5">
        <w:rPr>
          <w:rFonts w:ascii="Times New Roman" w:hAnsi="Times New Roman" w:cs="Times New Roman"/>
        </w:rPr>
        <w:t xml:space="preserve"> y Alfaro</w:t>
      </w:r>
      <w:r w:rsidR="008358B5">
        <w:rPr>
          <w:rStyle w:val="Refdenotaalpie"/>
          <w:rFonts w:ascii="Times New Roman" w:hAnsi="Times New Roman" w:cs="Times New Roman"/>
        </w:rPr>
        <w:footnoteReference w:id="25"/>
      </w:r>
      <w:r w:rsidR="008358B5">
        <w:rPr>
          <w:rFonts w:ascii="Times New Roman" w:hAnsi="Times New Roman" w:cs="Times New Roman"/>
        </w:rPr>
        <w:t>.</w:t>
      </w:r>
    </w:p>
    <w:p w:rsidR="00590A25" w:rsidRPr="00E231A1" w:rsidRDefault="00590A25" w:rsidP="00E231A1">
      <w:pPr>
        <w:spacing w:line="240" w:lineRule="auto"/>
        <w:jc w:val="center"/>
        <w:rPr>
          <w:rFonts w:ascii="Times New Roman" w:hAnsi="Times New Roman" w:cs="Times New Roman"/>
          <w:lang w:val="it-IT"/>
        </w:rPr>
      </w:pPr>
      <w:r w:rsidRPr="00E231A1">
        <w:rPr>
          <w:rFonts w:ascii="Times New Roman" w:hAnsi="Times New Roman" w:cs="Times New Roman"/>
          <w:noProof/>
          <w:lang w:eastAsia="es-ES"/>
        </w:rPr>
        <w:drawing>
          <wp:inline distT="0" distB="0" distL="0" distR="0" wp14:anchorId="48240012" wp14:editId="282388EF">
            <wp:extent cx="5726685" cy="3857625"/>
            <wp:effectExtent l="0" t="0" r="7620" b="0"/>
            <wp:docPr id="25" name="Imagen 25" descr="C:\Users\German\Desktop\función telarcillo Giostra-Anelli 2012, 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función telarcillo Giostra-Anelli 2012, 337.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8195"/>
                    <a:stretch/>
                  </pic:blipFill>
                  <pic:spPr bwMode="auto">
                    <a:xfrm>
                      <a:off x="0" y="0"/>
                      <a:ext cx="5811401" cy="3914691"/>
                    </a:xfrm>
                    <a:prstGeom prst="rect">
                      <a:avLst/>
                    </a:prstGeom>
                    <a:noFill/>
                    <a:ln>
                      <a:noFill/>
                    </a:ln>
                    <a:extLst>
                      <a:ext uri="{53640926-AAD7-44D8-BBD7-CCE9431645EC}">
                        <a14:shadowObscured xmlns:a14="http://schemas.microsoft.com/office/drawing/2010/main"/>
                      </a:ext>
                    </a:extLst>
                  </pic:spPr>
                </pic:pic>
              </a:graphicData>
            </a:graphic>
          </wp:inline>
        </w:drawing>
      </w:r>
    </w:p>
    <w:p w:rsidR="00CE4B24" w:rsidRPr="00E231A1" w:rsidRDefault="00590A25" w:rsidP="009C7281">
      <w:pPr>
        <w:spacing w:line="240" w:lineRule="auto"/>
        <w:jc w:val="center"/>
        <w:rPr>
          <w:rFonts w:ascii="Times New Roman" w:hAnsi="Times New Roman" w:cs="Times New Roman"/>
        </w:rPr>
      </w:pPr>
      <w:r w:rsidRPr="00E231A1">
        <w:rPr>
          <w:rFonts w:ascii="Times New Roman" w:hAnsi="Times New Roman" w:cs="Times New Roman"/>
          <w:b/>
        </w:rPr>
        <w:t>Fig. 2 – Esquema funcionamiento de un telar de pla</w:t>
      </w:r>
      <w:r w:rsidR="007B21B7">
        <w:rPr>
          <w:rFonts w:ascii="Times New Roman" w:hAnsi="Times New Roman" w:cs="Times New Roman"/>
          <w:b/>
        </w:rPr>
        <w:t>cas. (Tomado de Giostra</w:t>
      </w:r>
      <w:r w:rsidR="003A7191">
        <w:rPr>
          <w:rFonts w:ascii="Times New Roman" w:hAnsi="Times New Roman" w:cs="Times New Roman"/>
          <w:b/>
        </w:rPr>
        <w:t xml:space="preserve">-Anelli </w:t>
      </w:r>
      <w:r w:rsidRPr="00E231A1">
        <w:rPr>
          <w:rFonts w:ascii="Times New Roman" w:hAnsi="Times New Roman" w:cs="Times New Roman"/>
          <w:b/>
        </w:rPr>
        <w:t>2012</w:t>
      </w:r>
      <w:r w:rsidR="003A7191">
        <w:rPr>
          <w:rFonts w:ascii="Times New Roman" w:hAnsi="Times New Roman" w:cs="Times New Roman"/>
          <w:b/>
        </w:rPr>
        <w:t>, pág. 337, fig. 2)</w:t>
      </w:r>
    </w:p>
    <w:p w:rsidR="00B71D8D" w:rsidRPr="00286882" w:rsidRDefault="00B71D8D" w:rsidP="00877F5D">
      <w:pPr>
        <w:spacing w:line="240" w:lineRule="auto"/>
        <w:jc w:val="both"/>
        <w:rPr>
          <w:rFonts w:ascii="Times New Roman" w:hAnsi="Times New Roman" w:cs="Times New Roman"/>
        </w:rPr>
      </w:pPr>
      <w:r w:rsidRPr="00E231A1">
        <w:rPr>
          <w:rFonts w:ascii="Times New Roman" w:hAnsi="Times New Roman" w:cs="Times New Roman"/>
        </w:rPr>
        <w:t xml:space="preserve">En </w:t>
      </w:r>
      <w:r w:rsidRPr="00E231A1">
        <w:rPr>
          <w:rFonts w:ascii="Times New Roman" w:hAnsi="Times New Roman" w:cs="Times New Roman"/>
          <w:i/>
        </w:rPr>
        <w:t>Hispania</w:t>
      </w:r>
      <w:r>
        <w:rPr>
          <w:rFonts w:ascii="Times New Roman" w:hAnsi="Times New Roman" w:cs="Times New Roman"/>
        </w:rPr>
        <w:t xml:space="preserve"> la</w:t>
      </w:r>
      <w:r w:rsidRPr="00286882">
        <w:rPr>
          <w:rFonts w:ascii="Times New Roman" w:hAnsi="Times New Roman" w:cs="Times New Roman"/>
        </w:rPr>
        <w:t xml:space="preserve"> industria textil está bien atestiguada en la c</w:t>
      </w:r>
      <w:r w:rsidR="00FA38FA">
        <w:rPr>
          <w:rFonts w:ascii="Times New Roman" w:hAnsi="Times New Roman" w:cs="Times New Roman"/>
        </w:rPr>
        <w:t>osta catalana</w:t>
      </w:r>
      <w:r>
        <w:rPr>
          <w:rFonts w:ascii="Times New Roman" w:hAnsi="Times New Roman" w:cs="Times New Roman"/>
        </w:rPr>
        <w:t xml:space="preserve"> como ha puesto de m</w:t>
      </w:r>
      <w:r w:rsidRPr="00286882">
        <w:rPr>
          <w:rFonts w:ascii="Times New Roman" w:hAnsi="Times New Roman" w:cs="Times New Roman"/>
        </w:rPr>
        <w:t xml:space="preserve">anifiesto Marta Prevosti, a través del estudio de </w:t>
      </w:r>
      <w:r w:rsidRPr="00286882">
        <w:rPr>
          <w:rFonts w:ascii="Times New Roman" w:hAnsi="Times New Roman" w:cs="Times New Roman"/>
          <w:i/>
        </w:rPr>
        <w:t>acus</w:t>
      </w:r>
      <w:r w:rsidRPr="00286882">
        <w:rPr>
          <w:rFonts w:ascii="Times New Roman" w:hAnsi="Times New Roman" w:cs="Times New Roman"/>
        </w:rPr>
        <w:t xml:space="preserve"> </w:t>
      </w:r>
      <w:r w:rsidR="007D19A7">
        <w:rPr>
          <w:rFonts w:ascii="Times New Roman" w:hAnsi="Times New Roman" w:cs="Times New Roman"/>
        </w:rPr>
        <w:t>recogidas en el yacimiento del A</w:t>
      </w:r>
      <w:r w:rsidRPr="00286882">
        <w:rPr>
          <w:rFonts w:ascii="Times New Roman" w:hAnsi="Times New Roman" w:cs="Times New Roman"/>
        </w:rPr>
        <w:t>ntigons</w:t>
      </w:r>
      <w:r w:rsidRPr="00286882">
        <w:rPr>
          <w:rStyle w:val="Refdenotaalpie"/>
          <w:rFonts w:ascii="Times New Roman" w:hAnsi="Times New Roman" w:cs="Times New Roman"/>
        </w:rPr>
        <w:footnoteReference w:id="26"/>
      </w:r>
      <w:r>
        <w:rPr>
          <w:rFonts w:ascii="Times New Roman" w:hAnsi="Times New Roman" w:cs="Times New Roman"/>
        </w:rPr>
        <w:t>. Sin embargo, nos llama la atención</w:t>
      </w:r>
      <w:r w:rsidRPr="00286882">
        <w:rPr>
          <w:rFonts w:ascii="Times New Roman" w:hAnsi="Times New Roman" w:cs="Times New Roman"/>
        </w:rPr>
        <w:t xml:space="preserve"> que </w:t>
      </w:r>
      <w:r>
        <w:rPr>
          <w:rFonts w:ascii="Times New Roman" w:hAnsi="Times New Roman" w:cs="Times New Roman"/>
        </w:rPr>
        <w:t xml:space="preserve">entre el material recuperado </w:t>
      </w:r>
      <w:r w:rsidRPr="00286882">
        <w:rPr>
          <w:rFonts w:ascii="Times New Roman" w:hAnsi="Times New Roman" w:cs="Times New Roman"/>
        </w:rPr>
        <w:t xml:space="preserve">no se encuentre ningún resto de telarcillo </w:t>
      </w:r>
      <w:r>
        <w:rPr>
          <w:rFonts w:ascii="Times New Roman" w:hAnsi="Times New Roman" w:cs="Times New Roman"/>
        </w:rPr>
        <w:t>de</w:t>
      </w:r>
      <w:r w:rsidRPr="00286882">
        <w:rPr>
          <w:rFonts w:ascii="Times New Roman" w:hAnsi="Times New Roman" w:cs="Times New Roman"/>
        </w:rPr>
        <w:t xml:space="preserve"> hueso. </w:t>
      </w:r>
      <w:r>
        <w:rPr>
          <w:rFonts w:ascii="Times New Roman" w:hAnsi="Times New Roman" w:cs="Times New Roman"/>
        </w:rPr>
        <w:t>Basándonos en la argumentación de Prevosti (amplio volumen</w:t>
      </w:r>
      <w:r w:rsidRPr="00286882">
        <w:rPr>
          <w:rFonts w:ascii="Times New Roman" w:hAnsi="Times New Roman" w:cs="Times New Roman"/>
        </w:rPr>
        <w:t xml:space="preserve"> de</w:t>
      </w:r>
      <w:r w:rsidRPr="00286882">
        <w:rPr>
          <w:rFonts w:ascii="Times New Roman" w:hAnsi="Times New Roman" w:cs="Times New Roman"/>
          <w:i/>
        </w:rPr>
        <w:t xml:space="preserve"> acus</w:t>
      </w:r>
      <w:r w:rsidRPr="00286882">
        <w:rPr>
          <w:rFonts w:ascii="Times New Roman" w:hAnsi="Times New Roman" w:cs="Times New Roman"/>
        </w:rPr>
        <w:t xml:space="preserve"> </w:t>
      </w:r>
      <w:r>
        <w:rPr>
          <w:rFonts w:ascii="Times New Roman" w:hAnsi="Times New Roman" w:cs="Times New Roman"/>
        </w:rPr>
        <w:t>recogidas)</w:t>
      </w:r>
      <w:r w:rsidRPr="00286882">
        <w:rPr>
          <w:rFonts w:ascii="Times New Roman" w:hAnsi="Times New Roman" w:cs="Times New Roman"/>
        </w:rPr>
        <w:t>,</w:t>
      </w:r>
      <w:r>
        <w:rPr>
          <w:rFonts w:ascii="Times New Roman" w:hAnsi="Times New Roman" w:cs="Times New Roman"/>
        </w:rPr>
        <w:t xml:space="preserve"> hay que apuntar q</w:t>
      </w:r>
      <w:r w:rsidRPr="00286882">
        <w:rPr>
          <w:rFonts w:ascii="Times New Roman" w:hAnsi="Times New Roman" w:cs="Times New Roman"/>
        </w:rPr>
        <w:t xml:space="preserve">ue </w:t>
      </w:r>
      <w:r w:rsidR="00FA38FA">
        <w:rPr>
          <w:rFonts w:ascii="Times New Roman" w:hAnsi="Times New Roman" w:cs="Times New Roman"/>
        </w:rPr>
        <w:t>este fenómeno se repite</w:t>
      </w:r>
      <w:r>
        <w:rPr>
          <w:rFonts w:ascii="Times New Roman" w:hAnsi="Times New Roman" w:cs="Times New Roman"/>
        </w:rPr>
        <w:t xml:space="preserve"> igualmente en varios yacimientos del oeste peninsular, con concentraciones abundantes de </w:t>
      </w:r>
      <w:r w:rsidRPr="004C2EA5">
        <w:rPr>
          <w:rFonts w:ascii="Times New Roman" w:hAnsi="Times New Roman" w:cs="Times New Roman"/>
          <w:i/>
        </w:rPr>
        <w:t>acus</w:t>
      </w:r>
      <w:r>
        <w:rPr>
          <w:rFonts w:ascii="Times New Roman" w:hAnsi="Times New Roman" w:cs="Times New Roman"/>
        </w:rPr>
        <w:t xml:space="preserve">, como por ejemplo en la villa de Torre Águila (Badajoz), </w:t>
      </w:r>
      <w:r w:rsidRPr="004C2EA5">
        <w:rPr>
          <w:rFonts w:ascii="Times New Roman" w:hAnsi="Times New Roman" w:cs="Times New Roman"/>
          <w:i/>
        </w:rPr>
        <w:t>Avgvsta Emerita</w:t>
      </w:r>
      <w:r>
        <w:rPr>
          <w:rFonts w:ascii="Times New Roman" w:hAnsi="Times New Roman" w:cs="Times New Roman"/>
        </w:rPr>
        <w:t xml:space="preserve">, </w:t>
      </w:r>
      <w:r w:rsidRPr="004C2EA5">
        <w:rPr>
          <w:rFonts w:ascii="Times New Roman" w:hAnsi="Times New Roman" w:cs="Times New Roman"/>
          <w:i/>
        </w:rPr>
        <w:t>Conimbriga</w:t>
      </w:r>
      <w:r>
        <w:rPr>
          <w:rFonts w:ascii="Times New Roman" w:hAnsi="Times New Roman" w:cs="Times New Roman"/>
        </w:rPr>
        <w:t xml:space="preserve">, etc., por lo que habría que plantearse la importancia que </w:t>
      </w:r>
      <w:r w:rsidR="00A97D6D">
        <w:rPr>
          <w:rFonts w:ascii="Times New Roman" w:hAnsi="Times New Roman" w:cs="Times New Roman"/>
        </w:rPr>
        <w:t xml:space="preserve">también </w:t>
      </w:r>
      <w:r>
        <w:rPr>
          <w:rFonts w:ascii="Times New Roman" w:hAnsi="Times New Roman" w:cs="Times New Roman"/>
        </w:rPr>
        <w:t>en estos territorios tuvo la industria textil.</w:t>
      </w:r>
      <w:r w:rsidRPr="00286882">
        <w:rPr>
          <w:rFonts w:ascii="Times New Roman" w:hAnsi="Times New Roman" w:cs="Times New Roman"/>
        </w:rPr>
        <w:t xml:space="preserve"> A</w:t>
      </w:r>
      <w:r>
        <w:rPr>
          <w:rFonts w:ascii="Times New Roman" w:hAnsi="Times New Roman" w:cs="Times New Roman"/>
        </w:rPr>
        <w:t xml:space="preserve"> lo expuesto hay que sumar</w:t>
      </w:r>
      <w:r w:rsidRPr="00286882">
        <w:rPr>
          <w:rFonts w:ascii="Times New Roman" w:hAnsi="Times New Roman" w:cs="Times New Roman"/>
        </w:rPr>
        <w:t xml:space="preserve"> la presencia </w:t>
      </w:r>
      <w:r>
        <w:rPr>
          <w:rFonts w:ascii="Times New Roman" w:hAnsi="Times New Roman" w:cs="Times New Roman"/>
        </w:rPr>
        <w:t>y variedad de</w:t>
      </w:r>
      <w:r w:rsidR="00877F5D">
        <w:rPr>
          <w:rFonts w:ascii="Times New Roman" w:hAnsi="Times New Roman" w:cs="Times New Roman"/>
        </w:rPr>
        <w:t xml:space="preserve"> telares</w:t>
      </w:r>
      <w:r w:rsidRPr="00286882">
        <w:rPr>
          <w:rFonts w:ascii="Times New Roman" w:hAnsi="Times New Roman" w:cs="Times New Roman"/>
        </w:rPr>
        <w:t xml:space="preserve"> </w:t>
      </w:r>
      <w:r>
        <w:rPr>
          <w:rFonts w:ascii="Times New Roman" w:hAnsi="Times New Roman" w:cs="Times New Roman"/>
        </w:rPr>
        <w:t xml:space="preserve">realizados en hueso en la franja occidental hispana, con importantes concentraciones </w:t>
      </w:r>
      <w:r w:rsidRPr="00286882">
        <w:rPr>
          <w:rFonts w:ascii="Times New Roman" w:hAnsi="Times New Roman" w:cs="Times New Roman"/>
        </w:rPr>
        <w:t xml:space="preserve">en </w:t>
      </w:r>
      <w:r w:rsidRPr="00286882">
        <w:rPr>
          <w:rFonts w:ascii="Times New Roman" w:hAnsi="Times New Roman" w:cs="Times New Roman"/>
          <w:i/>
        </w:rPr>
        <w:t>Conimbriga</w:t>
      </w:r>
      <w:r w:rsidRPr="00286882">
        <w:rPr>
          <w:rFonts w:ascii="Times New Roman" w:hAnsi="Times New Roman" w:cs="Times New Roman"/>
        </w:rPr>
        <w:t xml:space="preserve">, </w:t>
      </w:r>
      <w:r w:rsidRPr="00286882">
        <w:rPr>
          <w:rFonts w:ascii="Times New Roman" w:hAnsi="Times New Roman" w:cs="Times New Roman"/>
          <w:i/>
        </w:rPr>
        <w:t>As</w:t>
      </w:r>
      <w:r>
        <w:rPr>
          <w:rFonts w:ascii="Times New Roman" w:hAnsi="Times New Roman" w:cs="Times New Roman"/>
          <w:i/>
        </w:rPr>
        <w:t>t</w:t>
      </w:r>
      <w:r w:rsidRPr="00286882">
        <w:rPr>
          <w:rFonts w:ascii="Times New Roman" w:hAnsi="Times New Roman" w:cs="Times New Roman"/>
          <w:i/>
        </w:rPr>
        <w:t xml:space="preserve">vrica Avgvsta </w:t>
      </w:r>
      <w:r>
        <w:rPr>
          <w:rFonts w:ascii="Times New Roman" w:hAnsi="Times New Roman" w:cs="Times New Roman"/>
        </w:rPr>
        <w:t>y la capital lusitana. T</w:t>
      </w:r>
      <w:r w:rsidRPr="00286882">
        <w:rPr>
          <w:rFonts w:ascii="Times New Roman" w:hAnsi="Times New Roman" w:cs="Times New Roman"/>
        </w:rPr>
        <w:t>ierras eminentemente ganaderas</w:t>
      </w:r>
      <w:r>
        <w:rPr>
          <w:rFonts w:ascii="Times New Roman" w:hAnsi="Times New Roman" w:cs="Times New Roman"/>
        </w:rPr>
        <w:t xml:space="preserve"> que conservan una vetusta </w:t>
      </w:r>
      <w:r w:rsidRPr="00286882">
        <w:rPr>
          <w:rFonts w:ascii="Times New Roman" w:hAnsi="Times New Roman" w:cs="Times New Roman"/>
        </w:rPr>
        <w:t>vocación pecuaria</w:t>
      </w:r>
      <w:r>
        <w:rPr>
          <w:rFonts w:ascii="Times New Roman" w:hAnsi="Times New Roman" w:cs="Times New Roman"/>
        </w:rPr>
        <w:t>, esencialmente pastoril de</w:t>
      </w:r>
      <w:r w:rsidRPr="00286882">
        <w:rPr>
          <w:rFonts w:ascii="Times New Roman" w:hAnsi="Times New Roman" w:cs="Times New Roman"/>
        </w:rPr>
        <w:t xml:space="preserve"> ovino y caprino. </w:t>
      </w:r>
      <w:r>
        <w:rPr>
          <w:rFonts w:ascii="Times New Roman" w:hAnsi="Times New Roman" w:cs="Times New Roman"/>
        </w:rPr>
        <w:t>Pensamos que este</w:t>
      </w:r>
      <w:r w:rsidR="00877F5D">
        <w:rPr>
          <w:rFonts w:ascii="Times New Roman" w:hAnsi="Times New Roman" w:cs="Times New Roman"/>
        </w:rPr>
        <w:t xml:space="preserve"> modelo de telares</w:t>
      </w:r>
      <w:r w:rsidRPr="00286882">
        <w:rPr>
          <w:rFonts w:ascii="Times New Roman" w:hAnsi="Times New Roman" w:cs="Times New Roman"/>
        </w:rPr>
        <w:t xml:space="preserve"> debe estar íntimamente ligado a un sistema de fabricación</w:t>
      </w:r>
      <w:r>
        <w:rPr>
          <w:rFonts w:ascii="Times New Roman" w:hAnsi="Times New Roman" w:cs="Times New Roman"/>
        </w:rPr>
        <w:t xml:space="preserve"> textil</w:t>
      </w:r>
      <w:r w:rsidRPr="00286882">
        <w:rPr>
          <w:rFonts w:ascii="Times New Roman" w:hAnsi="Times New Roman" w:cs="Times New Roman"/>
        </w:rPr>
        <w:t xml:space="preserve"> muy concreto y</w:t>
      </w:r>
      <w:r>
        <w:rPr>
          <w:rFonts w:ascii="Times New Roman" w:hAnsi="Times New Roman" w:cs="Times New Roman"/>
        </w:rPr>
        <w:t xml:space="preserve"> por consiguiente</w:t>
      </w:r>
      <w:r w:rsidRPr="00286882">
        <w:rPr>
          <w:rFonts w:ascii="Times New Roman" w:hAnsi="Times New Roman" w:cs="Times New Roman"/>
        </w:rPr>
        <w:t xml:space="preserve"> a unas prendas determinad</w:t>
      </w:r>
      <w:r w:rsidR="00A97D6D">
        <w:rPr>
          <w:rFonts w:ascii="Times New Roman" w:hAnsi="Times New Roman" w:cs="Times New Roman"/>
        </w:rPr>
        <w:t xml:space="preserve">as, posiblemente típicas de </w:t>
      </w:r>
      <w:r w:rsidR="007D19A7">
        <w:rPr>
          <w:rFonts w:ascii="Times New Roman" w:hAnsi="Times New Roman" w:cs="Times New Roman"/>
        </w:rPr>
        <w:t>esta</w:t>
      </w:r>
      <w:r w:rsidRPr="00286882">
        <w:rPr>
          <w:rFonts w:ascii="Times New Roman" w:hAnsi="Times New Roman" w:cs="Times New Roman"/>
        </w:rPr>
        <w:t xml:space="preserve"> área. El hecho de que los modelos localizados en las zonas de influencia asturicense y emeritense sean iguales, viene a confirmar la fluida comunicación entre ambos núcleos poblacionales.</w:t>
      </w:r>
    </w:p>
    <w:p w:rsidR="00B71D8D" w:rsidRDefault="00B71D8D" w:rsidP="00877F5D">
      <w:pPr>
        <w:spacing w:line="240" w:lineRule="auto"/>
        <w:jc w:val="both"/>
        <w:rPr>
          <w:rFonts w:ascii="Times New Roman" w:hAnsi="Times New Roman" w:cs="Times New Roman"/>
        </w:rPr>
      </w:pPr>
      <w:r w:rsidRPr="00E231A1">
        <w:rPr>
          <w:rFonts w:ascii="Times New Roman" w:hAnsi="Times New Roman" w:cs="Times New Roman"/>
        </w:rPr>
        <w:t>Muy significativo es que la gran mayor</w:t>
      </w:r>
      <w:r w:rsidR="00877F5D">
        <w:rPr>
          <w:rFonts w:ascii="Times New Roman" w:hAnsi="Times New Roman" w:cs="Times New Roman"/>
        </w:rPr>
        <w:t>ía de estos pequeños telares</w:t>
      </w:r>
      <w:r w:rsidRPr="00E231A1">
        <w:rPr>
          <w:rFonts w:ascii="Times New Roman" w:hAnsi="Times New Roman" w:cs="Times New Roman"/>
        </w:rPr>
        <w:t xml:space="preserve">, salvo el de </w:t>
      </w:r>
      <w:r w:rsidR="007D19A7">
        <w:rPr>
          <w:rFonts w:ascii="Times New Roman" w:hAnsi="Times New Roman" w:cs="Times New Roman"/>
          <w:i/>
        </w:rPr>
        <w:t>Nv</w:t>
      </w:r>
      <w:r w:rsidRPr="00E231A1">
        <w:rPr>
          <w:rFonts w:ascii="Times New Roman" w:hAnsi="Times New Roman" w:cs="Times New Roman"/>
          <w:i/>
        </w:rPr>
        <w:t>man</w:t>
      </w:r>
      <w:r w:rsidR="007D19A7">
        <w:rPr>
          <w:rFonts w:ascii="Times New Roman" w:hAnsi="Times New Roman" w:cs="Times New Roman"/>
          <w:i/>
        </w:rPr>
        <w:t>t</w:t>
      </w:r>
      <w:r w:rsidRPr="00E231A1">
        <w:rPr>
          <w:rFonts w:ascii="Times New Roman" w:hAnsi="Times New Roman" w:cs="Times New Roman"/>
          <w:i/>
        </w:rPr>
        <w:t>ia</w:t>
      </w:r>
      <w:r w:rsidRPr="00E231A1">
        <w:rPr>
          <w:rFonts w:ascii="Times New Roman" w:hAnsi="Times New Roman" w:cs="Times New Roman"/>
        </w:rPr>
        <w:t>, con dos perforaciones, hayan aparecido en la zona occidental de la península Ibérica. Concretamente en el área de la Celtiberia y Lusitania, rica en ganado lanar. No queremos decir con ello que sea la zona donde el trabajo textil sea más relevante, pero sí donde más objetos realizados en hueso se han localizado hasta el momento. Es muy probable que la mayoría de estos modelos de telarcillo, sobre todo el A.V.</w:t>
      </w:r>
      <w:r>
        <w:rPr>
          <w:rFonts w:ascii="Times New Roman" w:hAnsi="Times New Roman" w:cs="Times New Roman"/>
        </w:rPr>
        <w:t>4</w:t>
      </w:r>
      <w:r w:rsidRPr="00E231A1">
        <w:rPr>
          <w:rFonts w:ascii="Times New Roman" w:hAnsi="Times New Roman" w:cs="Times New Roman"/>
        </w:rPr>
        <w:t xml:space="preserve">.B, fueran de madera, de ahí que apenas nos hayan llegado hasta nosotros. </w:t>
      </w:r>
    </w:p>
    <w:p w:rsidR="002A1445" w:rsidRPr="007C1DF3" w:rsidRDefault="00877F5D" w:rsidP="00877F5D">
      <w:pPr>
        <w:spacing w:line="240" w:lineRule="auto"/>
        <w:jc w:val="both"/>
        <w:rPr>
          <w:rFonts w:ascii="Times New Roman" w:hAnsi="Times New Roman" w:cs="Times New Roman"/>
        </w:rPr>
      </w:pPr>
      <w:r>
        <w:rPr>
          <w:rFonts w:ascii="Times New Roman" w:hAnsi="Times New Roman" w:cs="Times New Roman"/>
        </w:rPr>
        <w:t>Señalar que los telares</w:t>
      </w:r>
      <w:r w:rsidR="00396203">
        <w:rPr>
          <w:rFonts w:ascii="Times New Roman" w:hAnsi="Times New Roman" w:cs="Times New Roman"/>
        </w:rPr>
        <w:t xml:space="preserve"> de dos y tres perforaciones</w:t>
      </w:r>
      <w:r w:rsidR="00BF08B6">
        <w:rPr>
          <w:rFonts w:ascii="Times New Roman" w:hAnsi="Times New Roman" w:cs="Times New Roman"/>
        </w:rPr>
        <w:t xml:space="preserve"> (A.V.1.1 y A.V.1.2)</w:t>
      </w:r>
      <w:r w:rsidR="00396203">
        <w:rPr>
          <w:rFonts w:ascii="Times New Roman" w:hAnsi="Times New Roman" w:cs="Times New Roman"/>
        </w:rPr>
        <w:t xml:space="preserve"> </w:t>
      </w:r>
      <w:r w:rsidR="002C661B">
        <w:rPr>
          <w:rFonts w:ascii="Times New Roman" w:hAnsi="Times New Roman" w:cs="Times New Roman"/>
        </w:rPr>
        <w:t xml:space="preserve">de forma rectangular </w:t>
      </w:r>
      <w:r w:rsidR="00AE5DBF">
        <w:rPr>
          <w:rFonts w:ascii="Times New Roman" w:hAnsi="Times New Roman" w:cs="Times New Roman"/>
        </w:rPr>
        <w:t xml:space="preserve">son piezas </w:t>
      </w:r>
      <w:r w:rsidR="00BF08B6">
        <w:rPr>
          <w:rFonts w:ascii="Times New Roman" w:hAnsi="Times New Roman" w:cs="Times New Roman"/>
        </w:rPr>
        <w:t xml:space="preserve">con </w:t>
      </w:r>
      <w:r w:rsidR="00AE5DBF">
        <w:rPr>
          <w:rFonts w:ascii="Times New Roman" w:hAnsi="Times New Roman" w:cs="Times New Roman"/>
        </w:rPr>
        <w:t>poca representación</w:t>
      </w:r>
      <w:r w:rsidR="00396203">
        <w:rPr>
          <w:rFonts w:ascii="Times New Roman" w:hAnsi="Times New Roman" w:cs="Times New Roman"/>
        </w:rPr>
        <w:t xml:space="preserve"> en la península Ibérica</w:t>
      </w:r>
      <w:r w:rsidR="00AE5DBF">
        <w:rPr>
          <w:rFonts w:ascii="Times New Roman" w:hAnsi="Times New Roman" w:cs="Times New Roman"/>
        </w:rPr>
        <w:t xml:space="preserve">. Igual ocurre con </w:t>
      </w:r>
      <w:r w:rsidR="002C661B">
        <w:rPr>
          <w:rFonts w:ascii="Times New Roman" w:hAnsi="Times New Roman" w:cs="Times New Roman"/>
        </w:rPr>
        <w:t xml:space="preserve">los </w:t>
      </w:r>
      <w:r w:rsidR="00AE5DBF">
        <w:rPr>
          <w:rFonts w:ascii="Times New Roman" w:hAnsi="Times New Roman" w:cs="Times New Roman"/>
        </w:rPr>
        <w:t>de forma triangular</w:t>
      </w:r>
      <w:r w:rsidR="00BF08B6">
        <w:rPr>
          <w:rFonts w:ascii="Times New Roman" w:hAnsi="Times New Roman" w:cs="Times New Roman"/>
        </w:rPr>
        <w:t xml:space="preserve"> (A.V.3)</w:t>
      </w:r>
      <w:r w:rsidR="00BF08B6">
        <w:rPr>
          <w:rStyle w:val="Refdenotaalpie"/>
          <w:rFonts w:ascii="Times New Roman" w:hAnsi="Times New Roman" w:cs="Times New Roman"/>
        </w:rPr>
        <w:footnoteReference w:id="27"/>
      </w:r>
      <w:r w:rsidR="00AE5DBF">
        <w:rPr>
          <w:rFonts w:ascii="Times New Roman" w:hAnsi="Times New Roman" w:cs="Times New Roman"/>
        </w:rPr>
        <w:t>, si bien, como afirma</w:t>
      </w:r>
      <w:r w:rsidR="00AE5DBF" w:rsidRPr="00F00BC4">
        <w:rPr>
          <w:rFonts w:ascii="Times New Roman" w:hAnsi="Times New Roman" w:cs="Times New Roman"/>
          <w:sz w:val="18"/>
          <w:szCs w:val="18"/>
        </w:rPr>
        <w:t xml:space="preserve"> </w:t>
      </w:r>
      <w:r w:rsidR="00AE5DBF" w:rsidRPr="00146604">
        <w:rPr>
          <w:rFonts w:ascii="Times New Roman" w:hAnsi="Times New Roman" w:cs="Times New Roman"/>
        </w:rPr>
        <w:t>Kovač y MacGregor</w:t>
      </w:r>
      <w:r w:rsidR="00613AD3" w:rsidRPr="00146604">
        <w:rPr>
          <w:rStyle w:val="Refdenotaalpie"/>
          <w:rFonts w:ascii="Times New Roman" w:hAnsi="Times New Roman" w:cs="Times New Roman"/>
        </w:rPr>
        <w:footnoteReference w:id="28"/>
      </w:r>
      <w:r w:rsidR="00AE5DBF" w:rsidRPr="00146604">
        <w:rPr>
          <w:rFonts w:ascii="Times New Roman" w:hAnsi="Times New Roman" w:cs="Times New Roman"/>
        </w:rPr>
        <w:t xml:space="preserve"> </w:t>
      </w:r>
      <w:r w:rsidR="001957AD">
        <w:rPr>
          <w:rFonts w:ascii="Times New Roman" w:hAnsi="Times New Roman" w:cs="Times New Roman"/>
        </w:rPr>
        <w:t>para</w:t>
      </w:r>
      <w:r w:rsidR="00BF08B6">
        <w:rPr>
          <w:rFonts w:ascii="Times New Roman" w:hAnsi="Times New Roman" w:cs="Times New Roman"/>
        </w:rPr>
        <w:t xml:space="preserve"> estos últimos, en</w:t>
      </w:r>
      <w:r w:rsidR="001957AD">
        <w:rPr>
          <w:rFonts w:ascii="Times New Roman" w:hAnsi="Times New Roman" w:cs="Times New Roman"/>
        </w:rPr>
        <w:t xml:space="preserve"> el resto del Imperio</w:t>
      </w:r>
      <w:r w:rsidR="00AE5DBF">
        <w:rPr>
          <w:rFonts w:ascii="Times New Roman" w:hAnsi="Times New Roman" w:cs="Times New Roman"/>
        </w:rPr>
        <w:t xml:space="preserve"> </w:t>
      </w:r>
      <w:r w:rsidR="00AE5DBF" w:rsidRPr="00146604">
        <w:rPr>
          <w:rFonts w:ascii="Times New Roman" w:hAnsi="Times New Roman" w:cs="Times New Roman"/>
        </w:rPr>
        <w:t xml:space="preserve">“eran extremadamente populares </w:t>
      </w:r>
      <w:r w:rsidR="00AE5DBF">
        <w:rPr>
          <w:rFonts w:ascii="Times New Roman" w:hAnsi="Times New Roman" w:cs="Times New Roman"/>
        </w:rPr>
        <w:t>en</w:t>
      </w:r>
      <w:r w:rsidR="00AE5DBF" w:rsidRPr="00286882">
        <w:rPr>
          <w:rFonts w:ascii="Times New Roman" w:hAnsi="Times New Roman" w:cs="Times New Roman"/>
        </w:rPr>
        <w:t xml:space="preserve"> época romana</w:t>
      </w:r>
      <w:r w:rsidR="00AE5DBF" w:rsidRPr="00146604">
        <w:rPr>
          <w:rFonts w:ascii="Times New Roman" w:hAnsi="Times New Roman" w:cs="Times New Roman"/>
        </w:rPr>
        <w:t>”.</w:t>
      </w:r>
      <w:r w:rsidR="00AE5DBF">
        <w:rPr>
          <w:rFonts w:ascii="Times New Roman" w:hAnsi="Times New Roman" w:cs="Times New Roman"/>
        </w:rPr>
        <w:t xml:space="preserve"> En el caso hispano, </w:t>
      </w:r>
      <w:r w:rsidR="001957AD">
        <w:rPr>
          <w:rFonts w:ascii="Times New Roman" w:hAnsi="Times New Roman" w:cs="Times New Roman"/>
        </w:rPr>
        <w:t xml:space="preserve">con muy poca presencia, </w:t>
      </w:r>
      <w:r w:rsidR="00AE5DBF">
        <w:rPr>
          <w:rFonts w:ascii="Times New Roman" w:hAnsi="Times New Roman" w:cs="Times New Roman"/>
        </w:rPr>
        <w:t xml:space="preserve">este modelo, de amplia pervivencia, se concentra en el área lusitana en las ciudades de </w:t>
      </w:r>
      <w:r w:rsidR="00AE5DBF" w:rsidRPr="00AE5DBF">
        <w:rPr>
          <w:rFonts w:ascii="Times New Roman" w:hAnsi="Times New Roman" w:cs="Times New Roman"/>
          <w:i/>
        </w:rPr>
        <w:t>Conimbriga</w:t>
      </w:r>
      <w:r w:rsidR="00AE5DBF">
        <w:rPr>
          <w:rFonts w:ascii="Times New Roman" w:hAnsi="Times New Roman" w:cs="Times New Roman"/>
        </w:rPr>
        <w:t xml:space="preserve"> y </w:t>
      </w:r>
      <w:r w:rsidR="00AE5DBF" w:rsidRPr="00AE5DBF">
        <w:rPr>
          <w:rFonts w:ascii="Times New Roman" w:hAnsi="Times New Roman" w:cs="Times New Roman"/>
          <w:i/>
        </w:rPr>
        <w:t>Avgvsta Emerita</w:t>
      </w:r>
      <w:r w:rsidR="00AE5DBF">
        <w:rPr>
          <w:rFonts w:ascii="Times New Roman" w:hAnsi="Times New Roman" w:cs="Times New Roman"/>
        </w:rPr>
        <w:t>.</w:t>
      </w:r>
      <w:r w:rsidR="001957AD">
        <w:rPr>
          <w:rFonts w:ascii="Times New Roman" w:hAnsi="Times New Roman" w:cs="Times New Roman"/>
        </w:rPr>
        <w:t xml:space="preserve"> </w:t>
      </w:r>
    </w:p>
    <w:p w:rsidR="00117F0E" w:rsidRPr="00E231A1" w:rsidRDefault="00877F5D" w:rsidP="00877F5D">
      <w:pPr>
        <w:spacing w:line="240" w:lineRule="auto"/>
        <w:jc w:val="both"/>
        <w:rPr>
          <w:rFonts w:ascii="Times New Roman" w:hAnsi="Times New Roman" w:cs="Times New Roman"/>
        </w:rPr>
      </w:pPr>
      <w:r>
        <w:rPr>
          <w:rFonts w:ascii="Times New Roman" w:hAnsi="Times New Roman" w:cs="Times New Roman"/>
          <w:u w:val="single"/>
        </w:rPr>
        <w:t>Los telares</w:t>
      </w:r>
      <w:r w:rsidR="00117F0E" w:rsidRPr="00E231A1">
        <w:rPr>
          <w:rFonts w:ascii="Times New Roman" w:hAnsi="Times New Roman" w:cs="Times New Roman"/>
          <w:u w:val="single"/>
        </w:rPr>
        <w:t xml:space="preserve"> de cuatro perforaciones</w:t>
      </w:r>
      <w:r w:rsidR="00B71D8D">
        <w:rPr>
          <w:rFonts w:ascii="Times New Roman" w:hAnsi="Times New Roman" w:cs="Times New Roman"/>
          <w:u w:val="single"/>
        </w:rPr>
        <w:t xml:space="preserve"> </w:t>
      </w:r>
      <w:r w:rsidR="00B71D8D" w:rsidRPr="00B71D8D">
        <w:rPr>
          <w:rFonts w:ascii="Times New Roman" w:hAnsi="Times New Roman" w:cs="Times New Roman"/>
        </w:rPr>
        <w:t>(A</w:t>
      </w:r>
      <w:r w:rsidR="00B71D8D">
        <w:rPr>
          <w:rFonts w:ascii="Times New Roman" w:hAnsi="Times New Roman" w:cs="Times New Roman"/>
        </w:rPr>
        <w:t>.</w:t>
      </w:r>
      <w:r w:rsidR="00B71D8D" w:rsidRPr="00B71D8D">
        <w:rPr>
          <w:rFonts w:ascii="Times New Roman" w:hAnsi="Times New Roman" w:cs="Times New Roman"/>
        </w:rPr>
        <w:t>V.1.3)</w:t>
      </w:r>
    </w:p>
    <w:p w:rsidR="00BE2386" w:rsidRPr="00E231A1" w:rsidRDefault="00BE2386" w:rsidP="009C7281">
      <w:pPr>
        <w:spacing w:after="0" w:line="240" w:lineRule="auto"/>
        <w:jc w:val="both"/>
        <w:rPr>
          <w:rFonts w:ascii="Times New Roman" w:hAnsi="Times New Roman" w:cs="Times New Roman"/>
        </w:rPr>
      </w:pPr>
      <w:r w:rsidRPr="00E231A1">
        <w:rPr>
          <w:rFonts w:ascii="Times New Roman" w:hAnsi="Times New Roman" w:cs="Times New Roman"/>
        </w:rPr>
        <w:t xml:space="preserve">Se trata de pequeñas placas rectangulares, en unos casos con los </w:t>
      </w:r>
      <w:r w:rsidR="00B71D8D">
        <w:rPr>
          <w:rFonts w:ascii="Times New Roman" w:hAnsi="Times New Roman" w:cs="Times New Roman"/>
        </w:rPr>
        <w:t xml:space="preserve">bordes redondeados y </w:t>
      </w:r>
      <w:r w:rsidR="00866945">
        <w:rPr>
          <w:rFonts w:ascii="Times New Roman" w:hAnsi="Times New Roman" w:cs="Times New Roman"/>
        </w:rPr>
        <w:t xml:space="preserve">otros </w:t>
      </w:r>
      <w:r w:rsidR="005274FC">
        <w:rPr>
          <w:rFonts w:ascii="Times New Roman" w:hAnsi="Times New Roman" w:cs="Times New Roman"/>
        </w:rPr>
        <w:t>más agudos</w:t>
      </w:r>
      <w:r w:rsidR="00866945">
        <w:rPr>
          <w:rFonts w:ascii="Times New Roman" w:hAnsi="Times New Roman" w:cs="Times New Roman"/>
        </w:rPr>
        <w:t xml:space="preserve">. </w:t>
      </w:r>
      <w:r w:rsidRPr="00E231A1">
        <w:rPr>
          <w:rFonts w:ascii="Times New Roman" w:hAnsi="Times New Roman" w:cs="Times New Roman"/>
        </w:rPr>
        <w:t xml:space="preserve">Todos ellos </w:t>
      </w:r>
      <w:r w:rsidR="00154CC4" w:rsidRPr="00E231A1">
        <w:rPr>
          <w:rFonts w:ascii="Times New Roman" w:hAnsi="Times New Roman" w:cs="Times New Roman"/>
        </w:rPr>
        <w:t>presentan</w:t>
      </w:r>
      <w:r w:rsidRPr="00E231A1">
        <w:rPr>
          <w:rFonts w:ascii="Times New Roman" w:hAnsi="Times New Roman" w:cs="Times New Roman"/>
        </w:rPr>
        <w:t xml:space="preserve"> decoración a base de círculos incisos más o menos profusos. Salvo u</w:t>
      </w:r>
      <w:r w:rsidR="007D19A7">
        <w:rPr>
          <w:rFonts w:ascii="Times New Roman" w:hAnsi="Times New Roman" w:cs="Times New Roman"/>
        </w:rPr>
        <w:t>n ejemplar (Villafáfila</w:t>
      </w:r>
      <w:r w:rsidR="00B449A5">
        <w:rPr>
          <w:rFonts w:ascii="Times New Roman" w:hAnsi="Times New Roman" w:cs="Times New Roman"/>
        </w:rPr>
        <w:t>, Zamora)</w:t>
      </w:r>
      <w:r w:rsidRPr="00E231A1">
        <w:rPr>
          <w:rFonts w:ascii="Times New Roman" w:hAnsi="Times New Roman" w:cs="Times New Roman"/>
        </w:rPr>
        <w:t xml:space="preserve"> que </w:t>
      </w:r>
      <w:r w:rsidR="004244C7" w:rsidRPr="00E231A1">
        <w:rPr>
          <w:rFonts w:ascii="Times New Roman" w:hAnsi="Times New Roman" w:cs="Times New Roman"/>
        </w:rPr>
        <w:t>tiene únicamente</w:t>
      </w:r>
      <w:r w:rsidRPr="00E231A1">
        <w:rPr>
          <w:rFonts w:ascii="Times New Roman" w:hAnsi="Times New Roman" w:cs="Times New Roman"/>
        </w:rPr>
        <w:t xml:space="preserve"> cinco círculos </w:t>
      </w:r>
      <w:r w:rsidR="00911869">
        <w:rPr>
          <w:rFonts w:ascii="Times New Roman" w:hAnsi="Times New Roman" w:cs="Times New Roman"/>
        </w:rPr>
        <w:t>(</w:t>
      </w:r>
      <w:r w:rsidRPr="00E231A1">
        <w:rPr>
          <w:rFonts w:ascii="Times New Roman" w:hAnsi="Times New Roman" w:cs="Times New Roman"/>
        </w:rPr>
        <w:t>dos por cima de los agujeros superiores, uno en el centro</w:t>
      </w:r>
      <w:r w:rsidR="00B449A5">
        <w:rPr>
          <w:rFonts w:ascii="Times New Roman" w:hAnsi="Times New Roman" w:cs="Times New Roman"/>
        </w:rPr>
        <w:t>,</w:t>
      </w:r>
      <w:r w:rsidRPr="00E231A1">
        <w:rPr>
          <w:rFonts w:ascii="Times New Roman" w:hAnsi="Times New Roman" w:cs="Times New Roman"/>
        </w:rPr>
        <w:t xml:space="preserve"> y los otros dos por debajo de los orificios inferiores</w:t>
      </w:r>
      <w:r w:rsidR="00911869">
        <w:rPr>
          <w:rFonts w:ascii="Times New Roman" w:hAnsi="Times New Roman" w:cs="Times New Roman"/>
        </w:rPr>
        <w:t xml:space="preserve">), </w:t>
      </w:r>
      <w:r w:rsidR="00911869" w:rsidRPr="00E231A1">
        <w:rPr>
          <w:rFonts w:ascii="Times New Roman" w:hAnsi="Times New Roman" w:cs="Times New Roman"/>
        </w:rPr>
        <w:t>el</w:t>
      </w:r>
      <w:r w:rsidR="00B449A5">
        <w:rPr>
          <w:rFonts w:ascii="Times New Roman" w:hAnsi="Times New Roman" w:cs="Times New Roman"/>
        </w:rPr>
        <w:t xml:space="preserve"> resto cuenta con ocho círculos</w:t>
      </w:r>
      <w:r w:rsidR="003B0FD5">
        <w:rPr>
          <w:rFonts w:ascii="Times New Roman" w:hAnsi="Times New Roman" w:cs="Times New Roman"/>
        </w:rPr>
        <w:t xml:space="preserve"> (fig. 3</w:t>
      </w:r>
      <w:r w:rsidR="00A60204">
        <w:rPr>
          <w:rFonts w:ascii="Times New Roman" w:hAnsi="Times New Roman" w:cs="Times New Roman"/>
        </w:rPr>
        <w:t>)</w:t>
      </w:r>
      <w:r w:rsidR="008F72ED">
        <w:rPr>
          <w:rStyle w:val="Refdenotaalpie"/>
          <w:rFonts w:ascii="Times New Roman" w:hAnsi="Times New Roman" w:cs="Times New Roman"/>
        </w:rPr>
        <w:footnoteReference w:id="29"/>
      </w:r>
      <w:r w:rsidR="00A60204" w:rsidRPr="00E231A1">
        <w:rPr>
          <w:rFonts w:ascii="Times New Roman" w:hAnsi="Times New Roman" w:cs="Times New Roman"/>
        </w:rPr>
        <w:t>.</w:t>
      </w:r>
      <w:r w:rsidR="00A60204">
        <w:rPr>
          <w:rFonts w:ascii="Times New Roman" w:hAnsi="Times New Roman" w:cs="Times New Roman"/>
        </w:rPr>
        <w:t xml:space="preserve"> </w:t>
      </w:r>
    </w:p>
    <w:p w:rsidR="003910FA" w:rsidRDefault="00353B8B" w:rsidP="009C7281">
      <w:pPr>
        <w:spacing w:after="0" w:line="240" w:lineRule="auto"/>
        <w:jc w:val="both"/>
        <w:rPr>
          <w:rFonts w:ascii="Times New Roman" w:hAnsi="Times New Roman" w:cs="Times New Roman"/>
        </w:rPr>
      </w:pPr>
      <w:r>
        <w:rPr>
          <w:rFonts w:ascii="Times New Roman" w:hAnsi="Times New Roman" w:cs="Times New Roman"/>
        </w:rPr>
        <w:t>Este esquema tan repetitivo</w:t>
      </w:r>
      <w:r w:rsidR="00BE2386" w:rsidRPr="00E231A1">
        <w:rPr>
          <w:rFonts w:ascii="Times New Roman" w:hAnsi="Times New Roman" w:cs="Times New Roman"/>
        </w:rPr>
        <w:t xml:space="preserve"> podría </w:t>
      </w:r>
      <w:r>
        <w:rPr>
          <w:rFonts w:ascii="Times New Roman" w:hAnsi="Times New Roman" w:cs="Times New Roman"/>
        </w:rPr>
        <w:t xml:space="preserve">llevarnos a </w:t>
      </w:r>
      <w:r w:rsidR="00BE2386" w:rsidRPr="00E231A1">
        <w:rPr>
          <w:rFonts w:ascii="Times New Roman" w:hAnsi="Times New Roman" w:cs="Times New Roman"/>
        </w:rPr>
        <w:t>plantear que las piezas se hiciesen en un</w:t>
      </w:r>
      <w:r>
        <w:rPr>
          <w:rFonts w:ascii="Times New Roman" w:hAnsi="Times New Roman" w:cs="Times New Roman"/>
        </w:rPr>
        <w:t xml:space="preserve"> mismo taller. En base al número de hallazgos</w:t>
      </w:r>
      <w:r w:rsidR="003910FA" w:rsidRPr="00E231A1">
        <w:rPr>
          <w:rFonts w:ascii="Times New Roman" w:hAnsi="Times New Roman" w:cs="Times New Roman"/>
        </w:rPr>
        <w:t xml:space="preserve"> podría </w:t>
      </w:r>
      <w:r w:rsidR="00805E48" w:rsidRPr="00E231A1">
        <w:rPr>
          <w:rFonts w:ascii="Times New Roman" w:hAnsi="Times New Roman" w:cs="Times New Roman"/>
        </w:rPr>
        <w:t>sugerirse</w:t>
      </w:r>
      <w:r w:rsidR="003910FA" w:rsidRPr="00E231A1">
        <w:rPr>
          <w:rFonts w:ascii="Times New Roman" w:hAnsi="Times New Roman" w:cs="Times New Roman"/>
        </w:rPr>
        <w:t xml:space="preserve"> que estuviese en la zona de Astorga, </w:t>
      </w:r>
      <w:r w:rsidR="00BE2386" w:rsidRPr="00E231A1">
        <w:rPr>
          <w:rFonts w:ascii="Times New Roman" w:hAnsi="Times New Roman" w:cs="Times New Roman"/>
        </w:rPr>
        <w:t>sin embargo</w:t>
      </w:r>
      <w:r>
        <w:rPr>
          <w:rFonts w:ascii="Times New Roman" w:hAnsi="Times New Roman" w:cs="Times New Roman"/>
        </w:rPr>
        <w:t>,</w:t>
      </w:r>
      <w:r w:rsidR="00BE2386" w:rsidRPr="00E231A1">
        <w:rPr>
          <w:rFonts w:ascii="Times New Roman" w:hAnsi="Times New Roman" w:cs="Times New Roman"/>
        </w:rPr>
        <w:t xml:space="preserve"> </w:t>
      </w:r>
      <w:r w:rsidR="003910FA" w:rsidRPr="00E231A1">
        <w:rPr>
          <w:rFonts w:ascii="Times New Roman" w:hAnsi="Times New Roman" w:cs="Times New Roman"/>
        </w:rPr>
        <w:t xml:space="preserve">no </w:t>
      </w:r>
      <w:r w:rsidR="00805E48" w:rsidRPr="00E231A1">
        <w:rPr>
          <w:rFonts w:ascii="Times New Roman" w:hAnsi="Times New Roman" w:cs="Times New Roman"/>
        </w:rPr>
        <w:t xml:space="preserve">contamos con </w:t>
      </w:r>
      <w:r w:rsidR="003910FA" w:rsidRPr="00E231A1">
        <w:rPr>
          <w:rFonts w:ascii="Times New Roman" w:hAnsi="Times New Roman" w:cs="Times New Roman"/>
        </w:rPr>
        <w:t xml:space="preserve">argumentos </w:t>
      </w:r>
      <w:r w:rsidR="00805E48" w:rsidRPr="00E231A1">
        <w:rPr>
          <w:rFonts w:ascii="Times New Roman" w:hAnsi="Times New Roman" w:cs="Times New Roman"/>
        </w:rPr>
        <w:t xml:space="preserve">suficientes </w:t>
      </w:r>
      <w:r>
        <w:rPr>
          <w:rFonts w:ascii="Times New Roman" w:hAnsi="Times New Roman" w:cs="Times New Roman"/>
        </w:rPr>
        <w:t>para poder plantear tal</w:t>
      </w:r>
      <w:r w:rsidR="003910FA" w:rsidRPr="00E231A1">
        <w:rPr>
          <w:rFonts w:ascii="Times New Roman" w:hAnsi="Times New Roman" w:cs="Times New Roman"/>
        </w:rPr>
        <w:t xml:space="preserve"> hipótesis. Es posible, al ser una pieza tan sencilla, que se elaborasen en diversos lugares</w:t>
      </w:r>
      <w:r w:rsidR="00805E48" w:rsidRPr="00E231A1">
        <w:rPr>
          <w:rFonts w:ascii="Times New Roman" w:hAnsi="Times New Roman" w:cs="Times New Roman"/>
        </w:rPr>
        <w:t>.</w:t>
      </w:r>
    </w:p>
    <w:p w:rsidR="00BF4BDE" w:rsidRPr="00286882" w:rsidRDefault="00BF4BDE" w:rsidP="00BF4BDE">
      <w:pPr>
        <w:jc w:val="center"/>
        <w:rPr>
          <w:rFonts w:ascii="Times New Roman" w:hAnsi="Times New Roman" w:cs="Times New Roman"/>
        </w:rPr>
      </w:pPr>
      <w:r w:rsidRPr="00286882">
        <w:rPr>
          <w:rFonts w:ascii="Times New Roman" w:hAnsi="Times New Roman" w:cs="Times New Roman"/>
          <w:noProof/>
          <w:lang w:eastAsia="es-ES"/>
        </w:rPr>
        <w:drawing>
          <wp:inline distT="0" distB="0" distL="0" distR="0" wp14:anchorId="35DAD831" wp14:editId="27A4926A">
            <wp:extent cx="2013240" cy="1400175"/>
            <wp:effectExtent l="0" t="0" r="6350" b="0"/>
            <wp:docPr id="21" name="Imagen 21" descr="C:\Users\German\Desktop\telarcil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elarcillo.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7762"/>
                    <a:stretch/>
                  </pic:blipFill>
                  <pic:spPr bwMode="auto">
                    <a:xfrm>
                      <a:off x="0" y="0"/>
                      <a:ext cx="2043691" cy="1421353"/>
                    </a:xfrm>
                    <a:prstGeom prst="rect">
                      <a:avLst/>
                    </a:prstGeom>
                    <a:noFill/>
                    <a:ln>
                      <a:noFill/>
                    </a:ln>
                    <a:extLst>
                      <a:ext uri="{53640926-AAD7-44D8-BBD7-CCE9431645EC}">
                        <a14:shadowObscured xmlns:a14="http://schemas.microsoft.com/office/drawing/2010/main"/>
                      </a:ext>
                    </a:extLst>
                  </pic:spPr>
                </pic:pic>
              </a:graphicData>
            </a:graphic>
          </wp:inline>
        </w:drawing>
      </w:r>
    </w:p>
    <w:p w:rsidR="00BF4BDE" w:rsidRPr="00BF4BDE" w:rsidRDefault="003B0FD5" w:rsidP="00BF4BDE">
      <w:pPr>
        <w:jc w:val="center"/>
        <w:rPr>
          <w:rFonts w:ascii="Times New Roman" w:hAnsi="Times New Roman" w:cs="Times New Roman"/>
          <w:b/>
        </w:rPr>
      </w:pPr>
      <w:r>
        <w:rPr>
          <w:rFonts w:ascii="Times New Roman" w:hAnsi="Times New Roman" w:cs="Times New Roman"/>
          <w:b/>
        </w:rPr>
        <w:t>Fig. 3</w:t>
      </w:r>
      <w:r w:rsidR="00BF4BDE">
        <w:rPr>
          <w:rFonts w:ascii="Times New Roman" w:hAnsi="Times New Roman" w:cs="Times New Roman"/>
          <w:b/>
        </w:rPr>
        <w:t xml:space="preserve"> - </w:t>
      </w:r>
      <w:r w:rsidR="00BA68F6">
        <w:rPr>
          <w:rFonts w:ascii="Times New Roman" w:hAnsi="Times New Roman" w:cs="Times New Roman"/>
          <w:b/>
        </w:rPr>
        <w:t>Telar</w:t>
      </w:r>
      <w:r>
        <w:rPr>
          <w:rFonts w:ascii="Times New Roman" w:hAnsi="Times New Roman" w:cs="Times New Roman"/>
          <w:b/>
        </w:rPr>
        <w:t xml:space="preserve"> villa romana de la </w:t>
      </w:r>
      <w:r w:rsidR="00FA38FA">
        <w:rPr>
          <w:rFonts w:ascii="Times New Roman" w:hAnsi="Times New Roman" w:cs="Times New Roman"/>
          <w:b/>
        </w:rPr>
        <w:t xml:space="preserve">Orden </w:t>
      </w:r>
      <w:r w:rsidR="00FA38FA" w:rsidRPr="00286882">
        <w:rPr>
          <w:rFonts w:ascii="Times New Roman" w:hAnsi="Times New Roman" w:cs="Times New Roman"/>
          <w:b/>
        </w:rPr>
        <w:t>(</w:t>
      </w:r>
      <w:r>
        <w:rPr>
          <w:rFonts w:ascii="Times New Roman" w:hAnsi="Times New Roman" w:cs="Times New Roman"/>
          <w:b/>
        </w:rPr>
        <w:t>Guad</w:t>
      </w:r>
      <w:r w:rsidR="00877F5D">
        <w:rPr>
          <w:rFonts w:ascii="Times New Roman" w:hAnsi="Times New Roman" w:cs="Times New Roman"/>
          <w:b/>
        </w:rPr>
        <w:t>a</w:t>
      </w:r>
      <w:r>
        <w:rPr>
          <w:rFonts w:ascii="Times New Roman" w:hAnsi="Times New Roman" w:cs="Times New Roman"/>
          <w:b/>
        </w:rPr>
        <w:t>jira</w:t>
      </w:r>
      <w:r w:rsidR="00BF4BDE" w:rsidRPr="00286882">
        <w:rPr>
          <w:rFonts w:ascii="Times New Roman" w:hAnsi="Times New Roman" w:cs="Times New Roman"/>
          <w:b/>
        </w:rPr>
        <w:t>, Badajoz)</w:t>
      </w:r>
    </w:p>
    <w:p w:rsidR="00BE2386" w:rsidRPr="00E231A1" w:rsidRDefault="003910FA" w:rsidP="00877F5D">
      <w:pPr>
        <w:spacing w:line="240" w:lineRule="auto"/>
        <w:jc w:val="both"/>
        <w:rPr>
          <w:rFonts w:ascii="Times New Roman" w:hAnsi="Times New Roman" w:cs="Times New Roman"/>
        </w:rPr>
      </w:pPr>
      <w:r w:rsidRPr="00E231A1">
        <w:rPr>
          <w:rFonts w:ascii="Times New Roman" w:hAnsi="Times New Roman" w:cs="Times New Roman"/>
        </w:rPr>
        <w:t xml:space="preserve">Sí es significativo el área de distribución hispana, en la zona occidental, más concretamente en la línea que recorre la denominada actualmente “Ruta de la Plata”, la </w:t>
      </w:r>
      <w:r w:rsidRPr="005274FC">
        <w:rPr>
          <w:rFonts w:ascii="Times New Roman" w:hAnsi="Times New Roman" w:cs="Times New Roman"/>
        </w:rPr>
        <w:t>vía XXIV y XXVI del Itinerario Antonino.</w:t>
      </w:r>
      <w:r w:rsidRPr="00E231A1">
        <w:rPr>
          <w:rFonts w:ascii="Times New Roman" w:hAnsi="Times New Roman" w:cs="Times New Roman"/>
        </w:rPr>
        <w:t xml:space="preserve"> Este hecho nos hace reflexionar sobre la posibilidad de relacionar este modelo de telar con una trashumancia de ganado lanar, cuya continuidad tuvo lugar en siglos posteriores, más que en un comercio de estas piezas.</w:t>
      </w:r>
    </w:p>
    <w:p w:rsidR="00877F5D" w:rsidRDefault="00AC2FD4" w:rsidP="00877F5D">
      <w:pPr>
        <w:spacing w:line="240" w:lineRule="auto"/>
        <w:jc w:val="both"/>
        <w:rPr>
          <w:rFonts w:ascii="Times New Roman" w:hAnsi="Times New Roman" w:cs="Times New Roman"/>
        </w:rPr>
      </w:pPr>
      <w:r w:rsidRPr="00E231A1">
        <w:rPr>
          <w:rFonts w:ascii="Times New Roman" w:hAnsi="Times New Roman" w:cs="Times New Roman"/>
        </w:rPr>
        <w:t xml:space="preserve">El </w:t>
      </w:r>
      <w:r w:rsidR="00877F5D">
        <w:rPr>
          <w:rFonts w:ascii="Times New Roman" w:hAnsi="Times New Roman" w:cs="Times New Roman"/>
          <w:u w:val="single"/>
        </w:rPr>
        <w:t>telar</w:t>
      </w:r>
      <w:r w:rsidRPr="00E231A1">
        <w:rPr>
          <w:rFonts w:ascii="Times New Roman" w:hAnsi="Times New Roman" w:cs="Times New Roman"/>
          <w:u w:val="single"/>
        </w:rPr>
        <w:t xml:space="preserve"> rectangular calado</w:t>
      </w:r>
      <w:r w:rsidR="00F549C1">
        <w:rPr>
          <w:rFonts w:ascii="Times New Roman" w:hAnsi="Times New Roman" w:cs="Times New Roman"/>
          <w:u w:val="single"/>
        </w:rPr>
        <w:t xml:space="preserve"> o de rejillas</w:t>
      </w:r>
      <w:r w:rsidR="00F549C1" w:rsidRPr="00353B8B">
        <w:rPr>
          <w:rFonts w:ascii="Times New Roman" w:hAnsi="Times New Roman" w:cs="Times New Roman"/>
        </w:rPr>
        <w:t xml:space="preserve"> (A.V.4.B)</w:t>
      </w:r>
      <w:r w:rsidR="00877F5D">
        <w:rPr>
          <w:rFonts w:ascii="Times New Roman" w:hAnsi="Times New Roman" w:cs="Times New Roman"/>
        </w:rPr>
        <w:t>.</w:t>
      </w:r>
    </w:p>
    <w:p w:rsidR="001445B0" w:rsidRDefault="00877F5D" w:rsidP="009C7281">
      <w:pPr>
        <w:spacing w:after="0" w:line="240" w:lineRule="auto"/>
        <w:jc w:val="both"/>
        <w:rPr>
          <w:rFonts w:ascii="Times New Roman" w:hAnsi="Times New Roman" w:cs="Times New Roman"/>
        </w:rPr>
      </w:pPr>
      <w:r>
        <w:rPr>
          <w:rFonts w:ascii="Times New Roman" w:hAnsi="Times New Roman" w:cs="Times New Roman"/>
        </w:rPr>
        <w:t>E</w:t>
      </w:r>
      <w:r w:rsidR="00AC2FD4" w:rsidRPr="00E231A1">
        <w:rPr>
          <w:rFonts w:ascii="Times New Roman" w:hAnsi="Times New Roman" w:cs="Times New Roman"/>
        </w:rPr>
        <w:t xml:space="preserve">s </w:t>
      </w:r>
      <w:r w:rsidR="001B0A92" w:rsidRPr="00E231A1">
        <w:rPr>
          <w:rFonts w:ascii="Times New Roman" w:hAnsi="Times New Roman" w:cs="Times New Roman"/>
        </w:rPr>
        <w:t xml:space="preserve">una pieza poco abundante en los yacimientos </w:t>
      </w:r>
      <w:r w:rsidR="00353B8B">
        <w:rPr>
          <w:rFonts w:ascii="Times New Roman" w:hAnsi="Times New Roman" w:cs="Times New Roman"/>
        </w:rPr>
        <w:t>romanos</w:t>
      </w:r>
      <w:r w:rsidR="001B0A92" w:rsidRPr="00E231A1">
        <w:rPr>
          <w:rFonts w:ascii="Times New Roman" w:hAnsi="Times New Roman" w:cs="Times New Roman"/>
        </w:rPr>
        <w:t xml:space="preserve">, la razón posiblemente se encuentre en que la mayoría </w:t>
      </w:r>
      <w:r w:rsidR="00353B8B">
        <w:rPr>
          <w:rFonts w:ascii="Times New Roman" w:hAnsi="Times New Roman" w:cs="Times New Roman"/>
        </w:rPr>
        <w:t>debieron estar hechas en</w:t>
      </w:r>
      <w:r w:rsidR="001B0A92" w:rsidRPr="00E231A1">
        <w:rPr>
          <w:rFonts w:ascii="Times New Roman" w:hAnsi="Times New Roman" w:cs="Times New Roman"/>
        </w:rPr>
        <w:t xml:space="preserve"> madera</w:t>
      </w:r>
      <w:r w:rsidR="000D2371" w:rsidRPr="00E231A1">
        <w:rPr>
          <w:rFonts w:ascii="Times New Roman" w:hAnsi="Times New Roman" w:cs="Times New Roman"/>
        </w:rPr>
        <w:t xml:space="preserve">, material </w:t>
      </w:r>
      <w:r w:rsidR="001445B0" w:rsidRPr="00E231A1">
        <w:rPr>
          <w:rFonts w:ascii="Times New Roman" w:hAnsi="Times New Roman" w:cs="Times New Roman"/>
        </w:rPr>
        <w:t xml:space="preserve">mucho </w:t>
      </w:r>
      <w:r w:rsidR="000D2371" w:rsidRPr="00E231A1">
        <w:rPr>
          <w:rFonts w:ascii="Times New Roman" w:hAnsi="Times New Roman" w:cs="Times New Roman"/>
        </w:rPr>
        <w:t>más asequible</w:t>
      </w:r>
      <w:r w:rsidR="001445B0" w:rsidRPr="00E231A1">
        <w:rPr>
          <w:rFonts w:ascii="Times New Roman" w:hAnsi="Times New Roman" w:cs="Times New Roman"/>
        </w:rPr>
        <w:t xml:space="preserve"> y barato</w:t>
      </w:r>
      <w:r w:rsidR="001B0A92" w:rsidRPr="00E231A1">
        <w:rPr>
          <w:rFonts w:ascii="Times New Roman" w:hAnsi="Times New Roman" w:cs="Times New Roman"/>
        </w:rPr>
        <w:t>.</w:t>
      </w:r>
      <w:r w:rsidR="000D2371" w:rsidRPr="00E231A1">
        <w:rPr>
          <w:rFonts w:ascii="Times New Roman" w:hAnsi="Times New Roman" w:cs="Times New Roman"/>
        </w:rPr>
        <w:t xml:space="preserve"> </w:t>
      </w:r>
      <w:r w:rsidR="001445B0" w:rsidRPr="00E231A1">
        <w:rPr>
          <w:rFonts w:ascii="Times New Roman" w:hAnsi="Times New Roman" w:cs="Times New Roman"/>
        </w:rPr>
        <w:t>También las hubo de metal</w:t>
      </w:r>
      <w:r w:rsidR="007E14E3">
        <w:rPr>
          <w:rFonts w:ascii="Times New Roman" w:hAnsi="Times New Roman" w:cs="Times New Roman"/>
        </w:rPr>
        <w:t xml:space="preserve"> (menos)</w:t>
      </w:r>
      <w:r w:rsidR="001445B0" w:rsidRPr="00E231A1">
        <w:rPr>
          <w:rFonts w:ascii="Times New Roman" w:hAnsi="Times New Roman" w:cs="Times New Roman"/>
        </w:rPr>
        <w:t>, y posiblemente de cerámica, aunque por el momento no conocemos ninguna</w:t>
      </w:r>
      <w:r w:rsidR="00B6451D" w:rsidRPr="00E231A1">
        <w:rPr>
          <w:rFonts w:ascii="Times New Roman" w:hAnsi="Times New Roman" w:cs="Times New Roman"/>
        </w:rPr>
        <w:t xml:space="preserve"> en este </w:t>
      </w:r>
      <w:r w:rsidR="00353B8B">
        <w:rPr>
          <w:rFonts w:ascii="Times New Roman" w:hAnsi="Times New Roman" w:cs="Times New Roman"/>
        </w:rPr>
        <w:t xml:space="preserve">último </w:t>
      </w:r>
      <w:r w:rsidR="00B6451D" w:rsidRPr="00E231A1">
        <w:rPr>
          <w:rFonts w:ascii="Times New Roman" w:hAnsi="Times New Roman" w:cs="Times New Roman"/>
        </w:rPr>
        <w:t>material</w:t>
      </w:r>
      <w:r w:rsidR="001445B0" w:rsidRPr="00E231A1">
        <w:rPr>
          <w:rFonts w:ascii="Times New Roman" w:hAnsi="Times New Roman" w:cs="Times New Roman"/>
        </w:rPr>
        <w:t xml:space="preserve">. </w:t>
      </w:r>
      <w:r w:rsidR="000D2371" w:rsidRPr="00E231A1">
        <w:rPr>
          <w:rFonts w:ascii="Times New Roman" w:hAnsi="Times New Roman" w:cs="Times New Roman"/>
        </w:rPr>
        <w:t xml:space="preserve">Las </w:t>
      </w:r>
      <w:r w:rsidR="001445B0" w:rsidRPr="00E231A1">
        <w:rPr>
          <w:rFonts w:ascii="Times New Roman" w:hAnsi="Times New Roman" w:cs="Times New Roman"/>
        </w:rPr>
        <w:t xml:space="preserve">placas de </w:t>
      </w:r>
      <w:r w:rsidR="00353B8B">
        <w:rPr>
          <w:rFonts w:ascii="Times New Roman" w:hAnsi="Times New Roman" w:cs="Times New Roman"/>
        </w:rPr>
        <w:t>hueso</w:t>
      </w:r>
      <w:r w:rsidR="000D2371" w:rsidRPr="00E231A1">
        <w:rPr>
          <w:rFonts w:ascii="Times New Roman" w:hAnsi="Times New Roman" w:cs="Times New Roman"/>
        </w:rPr>
        <w:t xml:space="preserve"> estaría</w:t>
      </w:r>
      <w:r w:rsidR="001445B0" w:rsidRPr="00E231A1">
        <w:rPr>
          <w:rFonts w:ascii="Times New Roman" w:hAnsi="Times New Roman" w:cs="Times New Roman"/>
        </w:rPr>
        <w:t>n</w:t>
      </w:r>
      <w:r w:rsidR="000D2371" w:rsidRPr="00E231A1">
        <w:rPr>
          <w:rFonts w:ascii="Times New Roman" w:hAnsi="Times New Roman" w:cs="Times New Roman"/>
        </w:rPr>
        <w:t xml:space="preserve"> en el grado intermedio en cuanto a su costo con las de bronce, con la </w:t>
      </w:r>
      <w:r w:rsidR="004244C7" w:rsidRPr="00E231A1">
        <w:rPr>
          <w:rFonts w:ascii="Times New Roman" w:hAnsi="Times New Roman" w:cs="Times New Roman"/>
        </w:rPr>
        <w:t>ventaja que</w:t>
      </w:r>
      <w:r w:rsidR="001445B0" w:rsidRPr="00E231A1">
        <w:rPr>
          <w:rFonts w:ascii="Times New Roman" w:hAnsi="Times New Roman" w:cs="Times New Roman"/>
        </w:rPr>
        <w:t xml:space="preserve"> éstas </w:t>
      </w:r>
      <w:r w:rsidR="00B6451D" w:rsidRPr="00E231A1">
        <w:rPr>
          <w:rFonts w:ascii="Times New Roman" w:hAnsi="Times New Roman" w:cs="Times New Roman"/>
        </w:rPr>
        <w:t>son más</w:t>
      </w:r>
      <w:r w:rsidR="000D2371" w:rsidRPr="00E231A1">
        <w:rPr>
          <w:rFonts w:ascii="Times New Roman" w:hAnsi="Times New Roman" w:cs="Times New Roman"/>
        </w:rPr>
        <w:t xml:space="preserve"> ligeras y </w:t>
      </w:r>
      <w:r w:rsidR="001445B0" w:rsidRPr="00E231A1">
        <w:rPr>
          <w:rFonts w:ascii="Times New Roman" w:hAnsi="Times New Roman" w:cs="Times New Roman"/>
        </w:rPr>
        <w:t xml:space="preserve">tan duraderas como las de metal. El hueso es un material que también se podía adquirir con cierta facilidad, aunque su elaboración requería </w:t>
      </w:r>
      <w:r w:rsidR="00353B8B">
        <w:rPr>
          <w:rFonts w:ascii="Times New Roman" w:hAnsi="Times New Roman" w:cs="Times New Roman"/>
        </w:rPr>
        <w:t xml:space="preserve">de </w:t>
      </w:r>
      <w:r w:rsidR="001445B0" w:rsidRPr="00E231A1">
        <w:rPr>
          <w:rFonts w:ascii="Times New Roman" w:hAnsi="Times New Roman" w:cs="Times New Roman"/>
        </w:rPr>
        <w:t>u</w:t>
      </w:r>
      <w:r w:rsidR="00B6451D" w:rsidRPr="00E231A1">
        <w:rPr>
          <w:rFonts w:ascii="Times New Roman" w:hAnsi="Times New Roman" w:cs="Times New Roman"/>
        </w:rPr>
        <w:t>n mayor trabajo. Sin embargo, sí</w:t>
      </w:r>
      <w:r w:rsidR="001445B0" w:rsidRPr="00E231A1">
        <w:rPr>
          <w:rFonts w:ascii="Times New Roman" w:hAnsi="Times New Roman" w:cs="Times New Roman"/>
        </w:rPr>
        <w:t xml:space="preserve"> hay diferencias entre las de hueso y las de madera, ya que las óseas, aparte de longevidad, tienen la ventaja que a mayor </w:t>
      </w:r>
      <w:r w:rsidR="00B6451D" w:rsidRPr="00E231A1">
        <w:rPr>
          <w:rFonts w:ascii="Times New Roman" w:hAnsi="Times New Roman" w:cs="Times New Roman"/>
        </w:rPr>
        <w:t xml:space="preserve">uso </w:t>
      </w:r>
      <w:r w:rsidR="001445B0" w:rsidRPr="00E231A1">
        <w:rPr>
          <w:rFonts w:ascii="Times New Roman" w:hAnsi="Times New Roman" w:cs="Times New Roman"/>
        </w:rPr>
        <w:t xml:space="preserve">el pulido es </w:t>
      </w:r>
      <w:r w:rsidR="007E14E3">
        <w:rPr>
          <w:rFonts w:ascii="Times New Roman" w:hAnsi="Times New Roman" w:cs="Times New Roman"/>
        </w:rPr>
        <w:t>superior</w:t>
      </w:r>
      <w:r w:rsidR="001445B0" w:rsidRPr="00E231A1">
        <w:rPr>
          <w:rFonts w:ascii="Times New Roman" w:hAnsi="Times New Roman" w:cs="Times New Roman"/>
        </w:rPr>
        <w:t>, cuestión que no</w:t>
      </w:r>
      <w:r w:rsidR="00353B8B">
        <w:rPr>
          <w:rFonts w:ascii="Times New Roman" w:hAnsi="Times New Roman" w:cs="Times New Roman"/>
        </w:rPr>
        <w:t xml:space="preserve"> se conseguirá con l</w:t>
      </w:r>
      <w:r w:rsidR="00FA38FA">
        <w:rPr>
          <w:rFonts w:ascii="Times New Roman" w:hAnsi="Times New Roman" w:cs="Times New Roman"/>
        </w:rPr>
        <w:t>o</w:t>
      </w:r>
      <w:r w:rsidR="00353B8B">
        <w:rPr>
          <w:rFonts w:ascii="Times New Roman" w:hAnsi="Times New Roman" w:cs="Times New Roman"/>
        </w:rPr>
        <w:t xml:space="preserve">s de </w:t>
      </w:r>
      <w:r w:rsidR="00FA38FA">
        <w:rPr>
          <w:rFonts w:ascii="Times New Roman" w:hAnsi="Times New Roman" w:cs="Times New Roman"/>
        </w:rPr>
        <w:t>lígneos</w:t>
      </w:r>
      <w:r w:rsidR="000D2371" w:rsidRPr="00E231A1">
        <w:rPr>
          <w:rFonts w:ascii="Times New Roman" w:hAnsi="Times New Roman" w:cs="Times New Roman"/>
        </w:rPr>
        <w:t>.</w:t>
      </w:r>
      <w:r w:rsidR="001445B0" w:rsidRPr="00E231A1">
        <w:rPr>
          <w:rFonts w:ascii="Times New Roman" w:hAnsi="Times New Roman" w:cs="Times New Roman"/>
        </w:rPr>
        <w:t xml:space="preserve"> </w:t>
      </w:r>
    </w:p>
    <w:p w:rsidR="008B4E97" w:rsidRPr="00E231A1" w:rsidRDefault="001445B0" w:rsidP="00877F5D">
      <w:pPr>
        <w:spacing w:line="240" w:lineRule="auto"/>
        <w:jc w:val="both"/>
        <w:rPr>
          <w:rFonts w:ascii="Times New Roman" w:hAnsi="Times New Roman" w:cs="Times New Roman"/>
          <w:lang w:val="es"/>
        </w:rPr>
      </w:pPr>
      <w:r w:rsidRPr="00E231A1">
        <w:rPr>
          <w:rFonts w:ascii="Times New Roman" w:hAnsi="Times New Roman" w:cs="Times New Roman"/>
        </w:rPr>
        <w:t>Este modelo de telar s</w:t>
      </w:r>
      <w:r w:rsidR="0021526D" w:rsidRPr="00E231A1">
        <w:rPr>
          <w:rFonts w:ascii="Times New Roman" w:hAnsi="Times New Roman" w:cs="Times New Roman"/>
        </w:rPr>
        <w:t>uele</w:t>
      </w:r>
      <w:r w:rsidR="001B0A92" w:rsidRPr="00E231A1">
        <w:rPr>
          <w:rFonts w:ascii="Times New Roman" w:hAnsi="Times New Roman" w:cs="Times New Roman"/>
        </w:rPr>
        <w:t xml:space="preserve"> aparecer en ambientes tanto domésticos, caso de Pompeya</w:t>
      </w:r>
      <w:r w:rsidR="001B0A92" w:rsidRPr="00E231A1">
        <w:rPr>
          <w:rStyle w:val="Refdenotaalpie"/>
          <w:rFonts w:ascii="Times New Roman" w:hAnsi="Times New Roman" w:cs="Times New Roman"/>
        </w:rPr>
        <w:footnoteReference w:id="30"/>
      </w:r>
      <w:r w:rsidR="001B0A92" w:rsidRPr="00E231A1">
        <w:rPr>
          <w:rFonts w:ascii="Times New Roman" w:hAnsi="Times New Roman" w:cs="Times New Roman"/>
        </w:rPr>
        <w:t xml:space="preserve"> o de</w:t>
      </w:r>
      <w:r w:rsidR="007D6B55" w:rsidRPr="00E231A1">
        <w:rPr>
          <w:rFonts w:ascii="Times New Roman" w:hAnsi="Times New Roman" w:cs="Times New Roman"/>
          <w:i/>
        </w:rPr>
        <w:t xml:space="preserve"> Aqv</w:t>
      </w:r>
      <w:r w:rsidR="0021526D" w:rsidRPr="00E231A1">
        <w:rPr>
          <w:rFonts w:ascii="Times New Roman" w:hAnsi="Times New Roman" w:cs="Times New Roman"/>
          <w:i/>
        </w:rPr>
        <w:t>incv</w:t>
      </w:r>
      <w:r w:rsidR="001B0A92" w:rsidRPr="00E231A1">
        <w:rPr>
          <w:rFonts w:ascii="Times New Roman" w:hAnsi="Times New Roman" w:cs="Times New Roman"/>
          <w:i/>
        </w:rPr>
        <w:t>m</w:t>
      </w:r>
      <w:r w:rsidR="001B0A92" w:rsidRPr="00E231A1">
        <w:rPr>
          <w:rStyle w:val="Refdenotaalpie"/>
          <w:rFonts w:ascii="Times New Roman" w:hAnsi="Times New Roman" w:cs="Times New Roman"/>
        </w:rPr>
        <w:footnoteReference w:id="31"/>
      </w:r>
      <w:r w:rsidR="001B0A92" w:rsidRPr="00E231A1">
        <w:rPr>
          <w:rFonts w:ascii="Times New Roman" w:hAnsi="Times New Roman" w:cs="Times New Roman"/>
        </w:rPr>
        <w:t xml:space="preserve">, como </w:t>
      </w:r>
      <w:r w:rsidR="00325920" w:rsidRPr="00E231A1">
        <w:rPr>
          <w:rFonts w:ascii="Times New Roman" w:hAnsi="Times New Roman" w:cs="Times New Roman"/>
        </w:rPr>
        <w:t>en</w:t>
      </w:r>
      <w:r w:rsidR="001B0A92" w:rsidRPr="00E231A1">
        <w:rPr>
          <w:rFonts w:ascii="Times New Roman" w:hAnsi="Times New Roman" w:cs="Times New Roman"/>
        </w:rPr>
        <w:t xml:space="preserve"> necrópolis, caso de Pilismarot.</w:t>
      </w:r>
      <w:r w:rsidR="00AC2FD4" w:rsidRPr="00E231A1">
        <w:rPr>
          <w:rFonts w:ascii="Times New Roman" w:hAnsi="Times New Roman" w:cs="Times New Roman"/>
        </w:rPr>
        <w:t xml:space="preserve"> </w:t>
      </w:r>
      <w:r w:rsidR="00325920" w:rsidRPr="00E231A1">
        <w:rPr>
          <w:rFonts w:ascii="Times New Roman" w:hAnsi="Times New Roman" w:cs="Times New Roman"/>
        </w:rPr>
        <w:t xml:space="preserve"> </w:t>
      </w:r>
      <w:r w:rsidRPr="00E231A1">
        <w:rPr>
          <w:rFonts w:ascii="Times New Roman" w:hAnsi="Times New Roman" w:cs="Times New Roman"/>
        </w:rPr>
        <w:t>Las conocida</w:t>
      </w:r>
      <w:r w:rsidR="00325920" w:rsidRPr="00E231A1">
        <w:rPr>
          <w:rFonts w:ascii="Times New Roman" w:hAnsi="Times New Roman" w:cs="Times New Roman"/>
        </w:rPr>
        <w:t>s</w:t>
      </w:r>
      <w:r w:rsidRPr="00E231A1">
        <w:rPr>
          <w:rFonts w:ascii="Times New Roman" w:hAnsi="Times New Roman" w:cs="Times New Roman"/>
        </w:rPr>
        <w:t xml:space="preserve"> hasta el momento</w:t>
      </w:r>
      <w:r w:rsidR="00325920" w:rsidRPr="00E231A1">
        <w:rPr>
          <w:rFonts w:ascii="Times New Roman" w:hAnsi="Times New Roman" w:cs="Times New Roman"/>
        </w:rPr>
        <w:t xml:space="preserve"> pueden </w:t>
      </w:r>
      <w:r w:rsidRPr="00E231A1">
        <w:rPr>
          <w:rFonts w:ascii="Times New Roman" w:hAnsi="Times New Roman" w:cs="Times New Roman"/>
        </w:rPr>
        <w:t>ser lisas</w:t>
      </w:r>
      <w:r w:rsidR="00325920" w:rsidRPr="00E231A1">
        <w:rPr>
          <w:rFonts w:ascii="Times New Roman" w:hAnsi="Times New Roman" w:cs="Times New Roman"/>
        </w:rPr>
        <w:t xml:space="preserve">, caso de </w:t>
      </w:r>
      <w:r w:rsidR="0021526D" w:rsidRPr="00E231A1">
        <w:rPr>
          <w:rFonts w:ascii="Times New Roman" w:hAnsi="Times New Roman" w:cs="Times New Roman"/>
        </w:rPr>
        <w:t>la pompeyana</w:t>
      </w:r>
      <w:r w:rsidR="00FD51BD" w:rsidRPr="00E231A1">
        <w:rPr>
          <w:rFonts w:ascii="Times New Roman" w:hAnsi="Times New Roman" w:cs="Times New Roman"/>
        </w:rPr>
        <w:t xml:space="preserve"> o la de</w:t>
      </w:r>
      <w:r w:rsidR="00325920" w:rsidRPr="00E231A1">
        <w:rPr>
          <w:rFonts w:ascii="Times New Roman" w:hAnsi="Times New Roman" w:cs="Times New Roman"/>
        </w:rPr>
        <w:t xml:space="preserve"> </w:t>
      </w:r>
      <w:r w:rsidR="00325920" w:rsidRPr="00E231A1">
        <w:rPr>
          <w:rFonts w:ascii="Times New Roman" w:hAnsi="Times New Roman" w:cs="Times New Roman"/>
          <w:i/>
        </w:rPr>
        <w:t>Aq</w:t>
      </w:r>
      <w:r w:rsidR="007D6B55" w:rsidRPr="00E231A1">
        <w:rPr>
          <w:rFonts w:ascii="Times New Roman" w:hAnsi="Times New Roman" w:cs="Times New Roman"/>
          <w:i/>
        </w:rPr>
        <w:t>v</w:t>
      </w:r>
      <w:r w:rsidR="00325920" w:rsidRPr="00E231A1">
        <w:rPr>
          <w:rFonts w:ascii="Times New Roman" w:hAnsi="Times New Roman" w:cs="Times New Roman"/>
          <w:i/>
        </w:rPr>
        <w:t>inc</w:t>
      </w:r>
      <w:r w:rsidR="0021526D" w:rsidRPr="00E231A1">
        <w:rPr>
          <w:rFonts w:ascii="Times New Roman" w:hAnsi="Times New Roman" w:cs="Times New Roman"/>
          <w:i/>
        </w:rPr>
        <w:t>v</w:t>
      </w:r>
      <w:r w:rsidR="00325920" w:rsidRPr="00E231A1">
        <w:rPr>
          <w:rFonts w:ascii="Times New Roman" w:hAnsi="Times New Roman" w:cs="Times New Roman"/>
          <w:i/>
        </w:rPr>
        <w:t>m</w:t>
      </w:r>
      <w:r w:rsidR="00674868" w:rsidRPr="00E231A1">
        <w:rPr>
          <w:rStyle w:val="Refdenotaalpie"/>
          <w:rFonts w:ascii="Times New Roman" w:hAnsi="Times New Roman" w:cs="Times New Roman"/>
          <w:i/>
        </w:rPr>
        <w:footnoteReference w:id="32"/>
      </w:r>
      <w:r w:rsidR="00325920" w:rsidRPr="00E231A1">
        <w:rPr>
          <w:rFonts w:ascii="Times New Roman" w:hAnsi="Times New Roman" w:cs="Times New Roman"/>
        </w:rPr>
        <w:t xml:space="preserve">, </w:t>
      </w:r>
      <w:r w:rsidR="00FD51BD" w:rsidRPr="00E231A1">
        <w:rPr>
          <w:rFonts w:ascii="Times New Roman" w:hAnsi="Times New Roman" w:cs="Times New Roman"/>
        </w:rPr>
        <w:t>y</w:t>
      </w:r>
      <w:r w:rsidR="00325920" w:rsidRPr="00E231A1">
        <w:rPr>
          <w:rFonts w:ascii="Times New Roman" w:hAnsi="Times New Roman" w:cs="Times New Roman"/>
        </w:rPr>
        <w:t xml:space="preserve"> decoradas a base de pequeños círculos, como las </w:t>
      </w:r>
      <w:r w:rsidR="00E231A1">
        <w:rPr>
          <w:rFonts w:ascii="Times New Roman" w:hAnsi="Times New Roman" w:cs="Times New Roman"/>
        </w:rPr>
        <w:t xml:space="preserve">de </w:t>
      </w:r>
      <w:r w:rsidR="0021526D" w:rsidRPr="00E231A1">
        <w:rPr>
          <w:rFonts w:ascii="Times New Roman" w:hAnsi="Times New Roman" w:cs="Times New Roman"/>
          <w:i/>
        </w:rPr>
        <w:t>Avgvsta Emerita</w:t>
      </w:r>
      <w:r w:rsidR="0021526D" w:rsidRPr="00E231A1">
        <w:rPr>
          <w:rFonts w:ascii="Times New Roman" w:hAnsi="Times New Roman" w:cs="Times New Roman"/>
        </w:rPr>
        <w:t>,</w:t>
      </w:r>
      <w:r w:rsidR="00325920" w:rsidRPr="00E231A1">
        <w:rPr>
          <w:rFonts w:ascii="Times New Roman" w:hAnsi="Times New Roman" w:cs="Times New Roman"/>
        </w:rPr>
        <w:t xml:space="preserve"> </w:t>
      </w:r>
      <w:r w:rsidR="0021526D" w:rsidRPr="00E231A1">
        <w:rPr>
          <w:rFonts w:ascii="Times New Roman" w:hAnsi="Times New Roman" w:cs="Times New Roman"/>
          <w:lang w:val="es"/>
        </w:rPr>
        <w:t>South Shields</w:t>
      </w:r>
      <w:r w:rsidR="00674868" w:rsidRPr="00E231A1">
        <w:rPr>
          <w:rStyle w:val="Refdenotaalpie"/>
          <w:rFonts w:ascii="Times New Roman" w:hAnsi="Times New Roman" w:cs="Times New Roman"/>
          <w:lang w:val="es"/>
        </w:rPr>
        <w:footnoteReference w:id="33"/>
      </w:r>
      <w:r w:rsidR="0021526D" w:rsidRPr="00E231A1">
        <w:rPr>
          <w:rFonts w:ascii="Times New Roman" w:hAnsi="Times New Roman" w:cs="Times New Roman"/>
          <w:lang w:val="es"/>
        </w:rPr>
        <w:t>, o la broncínea</w:t>
      </w:r>
      <w:r w:rsidR="00325920" w:rsidRPr="00E231A1">
        <w:rPr>
          <w:rFonts w:ascii="Times New Roman" w:hAnsi="Times New Roman" w:cs="Times New Roman"/>
          <w:lang w:val="es"/>
        </w:rPr>
        <w:t xml:space="preserve"> de </w:t>
      </w:r>
      <w:r w:rsidR="00353B8B">
        <w:rPr>
          <w:rFonts w:ascii="Times New Roman" w:hAnsi="Times New Roman" w:cs="Times New Roman"/>
        </w:rPr>
        <w:t>Pilismarot (Hungría)</w:t>
      </w:r>
      <w:r w:rsidR="00325920" w:rsidRPr="00E231A1">
        <w:rPr>
          <w:rFonts w:ascii="Times New Roman" w:hAnsi="Times New Roman" w:cs="Times New Roman"/>
          <w:lang w:val="es"/>
        </w:rPr>
        <w:t xml:space="preserve"> </w:t>
      </w:r>
      <w:r w:rsidR="00353B8B" w:rsidRPr="00E231A1">
        <w:rPr>
          <w:rFonts w:ascii="Times New Roman" w:hAnsi="Times New Roman" w:cs="Times New Roman"/>
        </w:rPr>
        <w:t>o Briord (Ain, Francia).</w:t>
      </w:r>
      <w:r w:rsidR="00325920" w:rsidRPr="00E231A1">
        <w:rPr>
          <w:rFonts w:ascii="Times New Roman" w:hAnsi="Times New Roman" w:cs="Times New Roman"/>
          <w:lang w:val="es"/>
        </w:rPr>
        <w:t xml:space="preserve"> </w:t>
      </w:r>
      <w:r w:rsidR="00326F1D">
        <w:rPr>
          <w:rFonts w:ascii="Times New Roman" w:hAnsi="Times New Roman" w:cs="Times New Roman"/>
        </w:rPr>
        <w:t xml:space="preserve">El hecho </w:t>
      </w:r>
      <w:r w:rsidR="00325920" w:rsidRPr="00E231A1">
        <w:rPr>
          <w:rFonts w:ascii="Times New Roman" w:hAnsi="Times New Roman" w:cs="Times New Roman"/>
        </w:rPr>
        <w:t xml:space="preserve">que </w:t>
      </w:r>
      <w:r w:rsidR="00326F1D">
        <w:rPr>
          <w:rFonts w:ascii="Times New Roman" w:hAnsi="Times New Roman" w:cs="Times New Roman"/>
        </w:rPr>
        <w:t>sólo</w:t>
      </w:r>
      <w:r w:rsidR="00326F1D" w:rsidRPr="00326F1D">
        <w:rPr>
          <w:rFonts w:ascii="Times New Roman" w:hAnsi="Times New Roman" w:cs="Times New Roman"/>
        </w:rPr>
        <w:t xml:space="preserve"> </w:t>
      </w:r>
      <w:r w:rsidR="00897FDD">
        <w:rPr>
          <w:rFonts w:ascii="Times New Roman" w:hAnsi="Times New Roman" w:cs="Times New Roman"/>
        </w:rPr>
        <w:t xml:space="preserve">en </w:t>
      </w:r>
      <w:r w:rsidR="00326F1D" w:rsidRPr="00326F1D">
        <w:rPr>
          <w:rFonts w:ascii="Times New Roman" w:hAnsi="Times New Roman" w:cs="Times New Roman"/>
        </w:rPr>
        <w:t>Mérida</w:t>
      </w:r>
      <w:r w:rsidR="00325920" w:rsidRPr="00E231A1">
        <w:rPr>
          <w:rFonts w:ascii="Times New Roman" w:hAnsi="Times New Roman" w:cs="Times New Roman"/>
        </w:rPr>
        <w:t>,</w:t>
      </w:r>
      <w:r w:rsidR="00326F1D">
        <w:rPr>
          <w:rFonts w:ascii="Times New Roman" w:hAnsi="Times New Roman" w:cs="Times New Roman"/>
        </w:rPr>
        <w:t xml:space="preserve"> por el momento,</w:t>
      </w:r>
      <w:r w:rsidR="00325920" w:rsidRPr="00E231A1">
        <w:rPr>
          <w:rFonts w:ascii="Times New Roman" w:hAnsi="Times New Roman" w:cs="Times New Roman"/>
        </w:rPr>
        <w:t xml:space="preserve"> se hayan localizado dos placas con la misma decoración,</w:t>
      </w:r>
      <w:r w:rsidR="00EC58EC" w:rsidRPr="00E231A1">
        <w:rPr>
          <w:rFonts w:ascii="Times New Roman" w:hAnsi="Times New Roman" w:cs="Times New Roman"/>
        </w:rPr>
        <w:t xml:space="preserve"> y no se hayan encontrado en otro</w:t>
      </w:r>
      <w:r w:rsidR="00326F1D">
        <w:rPr>
          <w:rFonts w:ascii="Times New Roman" w:hAnsi="Times New Roman" w:cs="Times New Roman"/>
        </w:rPr>
        <w:t>s</w:t>
      </w:r>
      <w:r w:rsidR="00EC58EC" w:rsidRPr="00E231A1">
        <w:rPr>
          <w:rFonts w:ascii="Times New Roman" w:hAnsi="Times New Roman" w:cs="Times New Roman"/>
        </w:rPr>
        <w:t xml:space="preserve"> lugar</w:t>
      </w:r>
      <w:r w:rsidR="00326F1D">
        <w:rPr>
          <w:rFonts w:ascii="Times New Roman" w:hAnsi="Times New Roman" w:cs="Times New Roman"/>
        </w:rPr>
        <w:t>es de la P</w:t>
      </w:r>
      <w:r w:rsidR="00326F1D" w:rsidRPr="00E231A1">
        <w:rPr>
          <w:rFonts w:ascii="Times New Roman" w:hAnsi="Times New Roman" w:cs="Times New Roman"/>
        </w:rPr>
        <w:t>enínsula</w:t>
      </w:r>
      <w:r w:rsidR="00EC58EC" w:rsidRPr="00E231A1">
        <w:rPr>
          <w:rFonts w:ascii="Times New Roman" w:hAnsi="Times New Roman" w:cs="Times New Roman"/>
        </w:rPr>
        <w:t>,</w:t>
      </w:r>
      <w:r w:rsidR="00325920" w:rsidRPr="00E231A1">
        <w:rPr>
          <w:rFonts w:ascii="Times New Roman" w:hAnsi="Times New Roman" w:cs="Times New Roman"/>
        </w:rPr>
        <w:t xml:space="preserve"> no</w:t>
      </w:r>
      <w:r w:rsidR="00EC58EC" w:rsidRPr="00E231A1">
        <w:rPr>
          <w:rFonts w:ascii="Times New Roman" w:hAnsi="Times New Roman" w:cs="Times New Roman"/>
        </w:rPr>
        <w:t>s</w:t>
      </w:r>
      <w:r w:rsidR="00325920" w:rsidRPr="00E231A1">
        <w:rPr>
          <w:rFonts w:ascii="Times New Roman" w:hAnsi="Times New Roman" w:cs="Times New Roman"/>
        </w:rPr>
        <w:t xml:space="preserve"> lleva a plantearnos que es posible </w:t>
      </w:r>
      <w:r w:rsidR="008B4E97" w:rsidRPr="00E231A1">
        <w:rPr>
          <w:rFonts w:ascii="Times New Roman" w:hAnsi="Times New Roman" w:cs="Times New Roman"/>
          <w:lang w:val="es"/>
        </w:rPr>
        <w:t xml:space="preserve">que </w:t>
      </w:r>
      <w:r w:rsidR="00325920" w:rsidRPr="00E231A1">
        <w:rPr>
          <w:rFonts w:ascii="Times New Roman" w:hAnsi="Times New Roman" w:cs="Times New Roman"/>
          <w:lang w:val="es"/>
        </w:rPr>
        <w:t xml:space="preserve">tal vez se realizasen en alguno de los </w:t>
      </w:r>
      <w:r w:rsidR="00EC58EC" w:rsidRPr="00E231A1">
        <w:rPr>
          <w:rFonts w:ascii="Times New Roman" w:hAnsi="Times New Roman" w:cs="Times New Roman"/>
          <w:lang w:val="es"/>
        </w:rPr>
        <w:t xml:space="preserve">talleres que había en la </w:t>
      </w:r>
      <w:r w:rsidR="00326F1D">
        <w:rPr>
          <w:rFonts w:ascii="Times New Roman" w:hAnsi="Times New Roman" w:cs="Times New Roman"/>
          <w:lang w:val="es"/>
        </w:rPr>
        <w:t>urbe, aunque no contamos con argumentos que pueda a</w:t>
      </w:r>
      <w:r w:rsidR="00FA38FA">
        <w:rPr>
          <w:rFonts w:ascii="Times New Roman" w:hAnsi="Times New Roman" w:cs="Times New Roman"/>
          <w:lang w:val="es"/>
        </w:rPr>
        <w:t>v</w:t>
      </w:r>
      <w:r w:rsidR="00326F1D">
        <w:rPr>
          <w:rFonts w:ascii="Times New Roman" w:hAnsi="Times New Roman" w:cs="Times New Roman"/>
          <w:lang w:val="es"/>
        </w:rPr>
        <w:t>alar esta propuesta</w:t>
      </w:r>
      <w:r w:rsidR="00EC58EC" w:rsidRPr="00E231A1">
        <w:rPr>
          <w:rFonts w:ascii="Times New Roman" w:hAnsi="Times New Roman" w:cs="Times New Roman"/>
          <w:lang w:val="es"/>
        </w:rPr>
        <w:t>.</w:t>
      </w:r>
    </w:p>
    <w:p w:rsidR="00F60050" w:rsidRDefault="001A09E6" w:rsidP="009C7281">
      <w:pPr>
        <w:spacing w:after="0" w:line="240" w:lineRule="auto"/>
        <w:jc w:val="both"/>
        <w:rPr>
          <w:rFonts w:ascii="Times New Roman" w:hAnsi="Times New Roman" w:cs="Times New Roman"/>
          <w:lang w:val="es"/>
        </w:rPr>
      </w:pPr>
      <w:r w:rsidRPr="00E231A1">
        <w:rPr>
          <w:rFonts w:ascii="Times New Roman" w:hAnsi="Times New Roman" w:cs="Times New Roman"/>
        </w:rPr>
        <w:t xml:space="preserve">Se trata de placas en las que se </w:t>
      </w:r>
      <w:r w:rsidR="005315CF" w:rsidRPr="00E231A1">
        <w:rPr>
          <w:rFonts w:ascii="Times New Roman" w:hAnsi="Times New Roman" w:cs="Times New Roman"/>
        </w:rPr>
        <w:t>han realizado una serie de</w:t>
      </w:r>
      <w:r w:rsidRPr="00E231A1">
        <w:rPr>
          <w:rFonts w:ascii="Times New Roman" w:hAnsi="Times New Roman" w:cs="Times New Roman"/>
        </w:rPr>
        <w:t xml:space="preserve"> </w:t>
      </w:r>
      <w:r w:rsidR="005315CF" w:rsidRPr="00E231A1">
        <w:rPr>
          <w:rFonts w:ascii="Times New Roman" w:hAnsi="Times New Roman" w:cs="Times New Roman"/>
        </w:rPr>
        <w:t>ranuras gruesas que dividen la tableta en varias partes, cada una de ellas lleva en el centro un orificio circular</w:t>
      </w:r>
      <w:r w:rsidRPr="00E231A1">
        <w:rPr>
          <w:rFonts w:ascii="Times New Roman" w:hAnsi="Times New Roman" w:cs="Times New Roman"/>
        </w:rPr>
        <w:t xml:space="preserve">. </w:t>
      </w:r>
      <w:r w:rsidR="0021526D" w:rsidRPr="00E231A1">
        <w:rPr>
          <w:rFonts w:ascii="Times New Roman" w:hAnsi="Times New Roman" w:cs="Times New Roman"/>
        </w:rPr>
        <w:t>Las</w:t>
      </w:r>
      <w:r w:rsidRPr="00E231A1">
        <w:rPr>
          <w:rFonts w:ascii="Times New Roman" w:hAnsi="Times New Roman" w:cs="Times New Roman"/>
        </w:rPr>
        <w:t xml:space="preserve"> mejor</w:t>
      </w:r>
      <w:r w:rsidR="0021526D" w:rsidRPr="00E231A1">
        <w:rPr>
          <w:rFonts w:ascii="Times New Roman" w:hAnsi="Times New Roman" w:cs="Times New Roman"/>
        </w:rPr>
        <w:t>es</w:t>
      </w:r>
      <w:r w:rsidRPr="00E231A1">
        <w:rPr>
          <w:rFonts w:ascii="Times New Roman" w:hAnsi="Times New Roman" w:cs="Times New Roman"/>
        </w:rPr>
        <w:t xml:space="preserve"> conservadas proceden de Pompeya</w:t>
      </w:r>
      <w:r w:rsidR="0050219C" w:rsidRPr="00E231A1">
        <w:rPr>
          <w:rFonts w:ascii="Times New Roman" w:hAnsi="Times New Roman" w:cs="Times New Roman"/>
        </w:rPr>
        <w:t xml:space="preserve"> (Fig. </w:t>
      </w:r>
      <w:r w:rsidR="003B0FD5">
        <w:rPr>
          <w:rFonts w:ascii="Times New Roman" w:hAnsi="Times New Roman" w:cs="Times New Roman"/>
        </w:rPr>
        <w:t>4</w:t>
      </w:r>
      <w:r w:rsidR="0050219C" w:rsidRPr="00E231A1">
        <w:rPr>
          <w:rFonts w:ascii="Times New Roman" w:hAnsi="Times New Roman" w:cs="Times New Roman"/>
        </w:rPr>
        <w:t>)</w:t>
      </w:r>
      <w:r w:rsidR="0021526D" w:rsidRPr="00E231A1">
        <w:rPr>
          <w:rFonts w:ascii="Times New Roman" w:hAnsi="Times New Roman" w:cs="Times New Roman"/>
        </w:rPr>
        <w:t>. La</w:t>
      </w:r>
      <w:r w:rsidR="008B4E97" w:rsidRPr="00E231A1">
        <w:rPr>
          <w:rFonts w:ascii="Times New Roman" w:hAnsi="Times New Roman" w:cs="Times New Roman"/>
        </w:rPr>
        <w:t xml:space="preserve"> distribución</w:t>
      </w:r>
      <w:r w:rsidR="0021526D" w:rsidRPr="00E231A1">
        <w:rPr>
          <w:rFonts w:ascii="Times New Roman" w:hAnsi="Times New Roman" w:cs="Times New Roman"/>
        </w:rPr>
        <w:t xml:space="preserve"> de los espacios</w:t>
      </w:r>
      <w:r w:rsidRPr="00E231A1">
        <w:rPr>
          <w:rFonts w:ascii="Times New Roman" w:hAnsi="Times New Roman" w:cs="Times New Roman"/>
        </w:rPr>
        <w:t xml:space="preserve"> </w:t>
      </w:r>
      <w:r w:rsidR="00D54305" w:rsidRPr="00E231A1">
        <w:rPr>
          <w:rFonts w:ascii="Times New Roman" w:hAnsi="Times New Roman" w:cs="Times New Roman"/>
        </w:rPr>
        <w:t>comienza</w:t>
      </w:r>
      <w:r w:rsidRPr="00E231A1">
        <w:rPr>
          <w:rFonts w:ascii="Times New Roman" w:hAnsi="Times New Roman" w:cs="Times New Roman"/>
        </w:rPr>
        <w:t xml:space="preserve"> con una perforación circular </w:t>
      </w:r>
      <w:r w:rsidR="008B4E97" w:rsidRPr="00E231A1">
        <w:rPr>
          <w:rFonts w:ascii="Times New Roman" w:hAnsi="Times New Roman" w:cs="Times New Roman"/>
        </w:rPr>
        <w:t xml:space="preserve">en el centro de la </w:t>
      </w:r>
      <w:r w:rsidR="0021526D" w:rsidRPr="00E231A1">
        <w:rPr>
          <w:rFonts w:ascii="Times New Roman" w:hAnsi="Times New Roman" w:cs="Times New Roman"/>
        </w:rPr>
        <w:t>plancha</w:t>
      </w:r>
      <w:r w:rsidR="008B4E97" w:rsidRPr="00E231A1">
        <w:rPr>
          <w:rFonts w:ascii="Times New Roman" w:hAnsi="Times New Roman" w:cs="Times New Roman"/>
        </w:rPr>
        <w:t xml:space="preserve">, </w:t>
      </w:r>
      <w:r w:rsidRPr="00E231A1">
        <w:rPr>
          <w:rFonts w:ascii="Times New Roman" w:hAnsi="Times New Roman" w:cs="Times New Roman"/>
        </w:rPr>
        <w:t xml:space="preserve">a la que continúa </w:t>
      </w:r>
      <w:r w:rsidR="008B4E97" w:rsidRPr="00E231A1">
        <w:rPr>
          <w:rFonts w:ascii="Times New Roman" w:hAnsi="Times New Roman" w:cs="Times New Roman"/>
        </w:rPr>
        <w:t>una larga</w:t>
      </w:r>
      <w:r w:rsidR="005315CF" w:rsidRPr="00E231A1">
        <w:rPr>
          <w:rFonts w:ascii="Times New Roman" w:hAnsi="Times New Roman" w:cs="Times New Roman"/>
        </w:rPr>
        <w:t xml:space="preserve"> ranura</w:t>
      </w:r>
      <w:r w:rsidRPr="00E231A1">
        <w:rPr>
          <w:rFonts w:ascii="Times New Roman" w:hAnsi="Times New Roman" w:cs="Times New Roman"/>
        </w:rPr>
        <w:t xml:space="preserve"> vertical,</w:t>
      </w:r>
      <w:r w:rsidR="00E363F6" w:rsidRPr="00E231A1">
        <w:rPr>
          <w:rFonts w:ascii="Times New Roman" w:hAnsi="Times New Roman" w:cs="Times New Roman"/>
        </w:rPr>
        <w:t xml:space="preserve"> (por las que se pasaban los hilos de la urdimbre)</w:t>
      </w:r>
      <w:r w:rsidR="007D6B55" w:rsidRPr="00E231A1">
        <w:rPr>
          <w:rFonts w:ascii="Times New Roman" w:hAnsi="Times New Roman" w:cs="Times New Roman"/>
        </w:rPr>
        <w:t>,</w:t>
      </w:r>
      <w:r w:rsidRPr="00E231A1">
        <w:rPr>
          <w:rFonts w:ascii="Times New Roman" w:hAnsi="Times New Roman" w:cs="Times New Roman"/>
        </w:rPr>
        <w:t xml:space="preserve"> hasta completar un marco </w:t>
      </w:r>
      <w:r w:rsidR="004244C7" w:rsidRPr="00E231A1">
        <w:rPr>
          <w:rFonts w:ascii="Times New Roman" w:hAnsi="Times New Roman" w:cs="Times New Roman"/>
        </w:rPr>
        <w:t>con 11</w:t>
      </w:r>
      <w:r w:rsidRPr="00E231A1">
        <w:rPr>
          <w:rFonts w:ascii="Times New Roman" w:hAnsi="Times New Roman" w:cs="Times New Roman"/>
        </w:rPr>
        <w:t xml:space="preserve"> perforaciones circulares y 10 </w:t>
      </w:r>
      <w:r w:rsidR="005315CF" w:rsidRPr="00E231A1">
        <w:rPr>
          <w:rFonts w:ascii="Times New Roman" w:hAnsi="Times New Roman" w:cs="Times New Roman"/>
        </w:rPr>
        <w:t>incisiones verticales</w:t>
      </w:r>
      <w:r w:rsidR="007E14E3">
        <w:rPr>
          <w:rStyle w:val="Refdenotaalpie"/>
          <w:rFonts w:ascii="Times New Roman" w:hAnsi="Times New Roman" w:cs="Times New Roman"/>
        </w:rPr>
        <w:footnoteReference w:id="34"/>
      </w:r>
      <w:r w:rsidRPr="00E231A1">
        <w:rPr>
          <w:rFonts w:ascii="Times New Roman" w:hAnsi="Times New Roman" w:cs="Times New Roman"/>
        </w:rPr>
        <w:t>. Es de suponer que</w:t>
      </w:r>
      <w:r w:rsidR="005315CF" w:rsidRPr="00E231A1">
        <w:rPr>
          <w:rFonts w:ascii="Times New Roman" w:hAnsi="Times New Roman" w:cs="Times New Roman"/>
        </w:rPr>
        <w:t xml:space="preserve"> tanto</w:t>
      </w:r>
      <w:r w:rsidRPr="00E231A1">
        <w:rPr>
          <w:rFonts w:ascii="Times New Roman" w:hAnsi="Times New Roman" w:cs="Times New Roman"/>
        </w:rPr>
        <w:t xml:space="preserve"> los modelos emeritenses </w:t>
      </w:r>
      <w:r w:rsidR="006D319E" w:rsidRPr="00E231A1">
        <w:rPr>
          <w:rFonts w:ascii="Times New Roman" w:hAnsi="Times New Roman" w:cs="Times New Roman"/>
        </w:rPr>
        <w:t xml:space="preserve">como el de </w:t>
      </w:r>
      <w:r w:rsidR="00DA1564" w:rsidRPr="00E231A1">
        <w:rPr>
          <w:rFonts w:ascii="Times New Roman" w:hAnsi="Times New Roman" w:cs="Times New Roman"/>
          <w:i/>
        </w:rPr>
        <w:t>Aqv</w:t>
      </w:r>
      <w:r w:rsidR="001B0A92" w:rsidRPr="00E231A1">
        <w:rPr>
          <w:rFonts w:ascii="Times New Roman" w:hAnsi="Times New Roman" w:cs="Times New Roman"/>
          <w:i/>
        </w:rPr>
        <w:t>inc</w:t>
      </w:r>
      <w:r w:rsidR="00DA1564" w:rsidRPr="00E231A1">
        <w:rPr>
          <w:rFonts w:ascii="Times New Roman" w:hAnsi="Times New Roman" w:cs="Times New Roman"/>
          <w:i/>
        </w:rPr>
        <w:t>v</w:t>
      </w:r>
      <w:r w:rsidR="001B0A92" w:rsidRPr="00E231A1">
        <w:rPr>
          <w:rFonts w:ascii="Times New Roman" w:hAnsi="Times New Roman" w:cs="Times New Roman"/>
          <w:i/>
        </w:rPr>
        <w:t>m</w:t>
      </w:r>
      <w:r w:rsidR="006D319E" w:rsidRPr="00E231A1">
        <w:rPr>
          <w:rFonts w:ascii="Times New Roman" w:hAnsi="Times New Roman" w:cs="Times New Roman"/>
        </w:rPr>
        <w:t xml:space="preserve"> s</w:t>
      </w:r>
      <w:r w:rsidRPr="00E231A1">
        <w:rPr>
          <w:rFonts w:ascii="Times New Roman" w:hAnsi="Times New Roman" w:cs="Times New Roman"/>
        </w:rPr>
        <w:t>iguiesen la misma pauta.</w:t>
      </w:r>
      <w:r w:rsidR="008B4E97" w:rsidRPr="00E231A1">
        <w:rPr>
          <w:rFonts w:ascii="Times New Roman" w:hAnsi="Times New Roman" w:cs="Times New Roman"/>
        </w:rPr>
        <w:t xml:space="preserve"> Salvo las piezas pompeyanas no conocemos ninguna otra placa completa</w:t>
      </w:r>
      <w:r w:rsidR="00324E66" w:rsidRPr="00E231A1">
        <w:rPr>
          <w:rFonts w:ascii="Times New Roman" w:hAnsi="Times New Roman" w:cs="Times New Roman"/>
        </w:rPr>
        <w:t>,</w:t>
      </w:r>
      <w:r w:rsidR="008B4E97" w:rsidRPr="00E231A1">
        <w:rPr>
          <w:rFonts w:ascii="Times New Roman" w:hAnsi="Times New Roman" w:cs="Times New Roman"/>
        </w:rPr>
        <w:t xml:space="preserve"> por lo que es difícil atestiguar que todas ellas tuviesen el mismo número de perforaciones. Es de suponer que l</w:t>
      </w:r>
      <w:r w:rsidR="00AF1DC1">
        <w:rPr>
          <w:rFonts w:ascii="Times New Roman" w:hAnsi="Times New Roman" w:cs="Times New Roman"/>
        </w:rPr>
        <w:t>o</w:t>
      </w:r>
      <w:r w:rsidR="008B4E97" w:rsidRPr="00E231A1">
        <w:rPr>
          <w:rFonts w:ascii="Times New Roman" w:hAnsi="Times New Roman" w:cs="Times New Roman"/>
        </w:rPr>
        <w:t>s hubiese de diferentes tamaños.</w:t>
      </w:r>
      <w:r w:rsidR="00654329">
        <w:rPr>
          <w:rFonts w:ascii="Times New Roman" w:hAnsi="Times New Roman" w:cs="Times New Roman"/>
        </w:rPr>
        <w:t xml:space="preserve"> </w:t>
      </w:r>
      <w:r w:rsidR="000D2371" w:rsidRPr="00286882">
        <w:rPr>
          <w:rFonts w:ascii="Times New Roman" w:hAnsi="Times New Roman" w:cs="Times New Roman"/>
        </w:rPr>
        <w:t xml:space="preserve">Los hilos de la urdimbre, atendiendo al grosor de las perforaciones, no </w:t>
      </w:r>
      <w:r w:rsidR="0009421D" w:rsidRPr="00286882">
        <w:rPr>
          <w:rFonts w:ascii="Times New Roman" w:hAnsi="Times New Roman" w:cs="Times New Roman"/>
        </w:rPr>
        <w:t>podrían</w:t>
      </w:r>
      <w:r w:rsidR="000D2371" w:rsidRPr="00286882">
        <w:rPr>
          <w:rFonts w:ascii="Times New Roman" w:hAnsi="Times New Roman" w:cs="Times New Roman"/>
        </w:rPr>
        <w:t xml:space="preserve"> exceder</w:t>
      </w:r>
      <w:r w:rsidR="00324E66">
        <w:rPr>
          <w:rFonts w:ascii="Times New Roman" w:hAnsi="Times New Roman" w:cs="Times New Roman"/>
        </w:rPr>
        <w:t xml:space="preserve"> el diámetro de las mismas, ni </w:t>
      </w:r>
      <w:r w:rsidR="000D2371" w:rsidRPr="00286882">
        <w:rPr>
          <w:rFonts w:ascii="Times New Roman" w:hAnsi="Times New Roman" w:cs="Times New Roman"/>
        </w:rPr>
        <w:t>el ancho de las ranuras, por lo que estamos ante un tejido en teoría bastante fino</w:t>
      </w:r>
      <w:r w:rsidR="00654329">
        <w:rPr>
          <w:rStyle w:val="Refdenotaalpie"/>
          <w:rFonts w:ascii="Times New Roman" w:hAnsi="Times New Roman" w:cs="Times New Roman"/>
        </w:rPr>
        <w:footnoteReference w:id="35"/>
      </w:r>
      <w:r w:rsidR="0050219C" w:rsidRPr="00286882">
        <w:rPr>
          <w:rFonts w:ascii="Times New Roman" w:hAnsi="Times New Roman" w:cs="Times New Roman"/>
        </w:rPr>
        <w:t xml:space="preserve"> (Fig.</w:t>
      </w:r>
      <w:r w:rsidR="00055485">
        <w:rPr>
          <w:rFonts w:ascii="Times New Roman" w:hAnsi="Times New Roman" w:cs="Times New Roman"/>
        </w:rPr>
        <w:t xml:space="preserve"> </w:t>
      </w:r>
      <w:r w:rsidR="003B0FD5">
        <w:rPr>
          <w:rFonts w:ascii="Times New Roman" w:hAnsi="Times New Roman" w:cs="Times New Roman"/>
        </w:rPr>
        <w:t>4</w:t>
      </w:r>
      <w:r w:rsidR="00055485">
        <w:rPr>
          <w:rFonts w:ascii="Times New Roman" w:hAnsi="Times New Roman" w:cs="Times New Roman"/>
        </w:rPr>
        <w:t xml:space="preserve"> y </w:t>
      </w:r>
      <w:r w:rsidR="003B0FD5">
        <w:rPr>
          <w:rFonts w:ascii="Times New Roman" w:hAnsi="Times New Roman" w:cs="Times New Roman"/>
        </w:rPr>
        <w:t>5</w:t>
      </w:r>
      <w:r w:rsidR="0050219C" w:rsidRPr="00286882">
        <w:rPr>
          <w:rFonts w:ascii="Times New Roman" w:hAnsi="Times New Roman" w:cs="Times New Roman"/>
        </w:rPr>
        <w:t>)</w:t>
      </w:r>
      <w:r w:rsidR="000D2371" w:rsidRPr="00286882">
        <w:rPr>
          <w:rFonts w:ascii="Times New Roman" w:hAnsi="Times New Roman" w:cs="Times New Roman"/>
        </w:rPr>
        <w:t xml:space="preserve">. </w:t>
      </w:r>
      <w:r w:rsidR="00FD51BD">
        <w:rPr>
          <w:rFonts w:ascii="Times New Roman" w:hAnsi="Times New Roman" w:cs="Times New Roman"/>
        </w:rPr>
        <w:t>Este mo</w:t>
      </w:r>
      <w:r w:rsidR="00FD51BD" w:rsidRPr="00524E23">
        <w:rPr>
          <w:rFonts w:ascii="Times New Roman" w:hAnsi="Times New Roman" w:cs="Times New Roman"/>
        </w:rPr>
        <w:t>delo</w:t>
      </w:r>
      <w:r w:rsidR="00524E23" w:rsidRPr="00524E23">
        <w:rPr>
          <w:rFonts w:ascii="Times New Roman" w:hAnsi="Times New Roman" w:cs="Times New Roman"/>
        </w:rPr>
        <w:t>, que</w:t>
      </w:r>
      <w:r w:rsidR="00FD51BD" w:rsidRPr="00524E23">
        <w:rPr>
          <w:rFonts w:ascii="Times New Roman" w:hAnsi="Times New Roman" w:cs="Times New Roman"/>
        </w:rPr>
        <w:t xml:space="preserve"> guarda </w:t>
      </w:r>
      <w:r w:rsidR="00FD51BD" w:rsidRPr="00524E23">
        <w:rPr>
          <w:rFonts w:ascii="Times New Roman" w:hAnsi="Times New Roman" w:cs="Times New Roman"/>
          <w:lang w:val="es"/>
        </w:rPr>
        <w:t xml:space="preserve">estrechos paralelismos con los </w:t>
      </w:r>
      <w:r w:rsidR="00AF1DC1">
        <w:rPr>
          <w:rFonts w:ascii="Times New Roman" w:hAnsi="Times New Roman" w:cs="Times New Roman"/>
          <w:lang w:val="es"/>
        </w:rPr>
        <w:t>utilizados</w:t>
      </w:r>
      <w:r w:rsidR="00FD51BD" w:rsidRPr="00524E23">
        <w:rPr>
          <w:rFonts w:ascii="Times New Roman" w:hAnsi="Times New Roman" w:cs="Times New Roman"/>
          <w:lang w:val="es"/>
        </w:rPr>
        <w:t xml:space="preserve"> en Escandinavia, tanto medievales como modernos, </w:t>
      </w:r>
      <w:r w:rsidR="00524E23" w:rsidRPr="00524E23">
        <w:rPr>
          <w:rFonts w:ascii="Times New Roman" w:hAnsi="Times New Roman" w:cs="Times New Roman"/>
          <w:lang w:val="es"/>
        </w:rPr>
        <w:t xml:space="preserve">se empleó </w:t>
      </w:r>
      <w:r w:rsidR="00FD51BD" w:rsidRPr="00524E23">
        <w:rPr>
          <w:rFonts w:ascii="Times New Roman" w:hAnsi="Times New Roman" w:cs="Times New Roman"/>
          <w:lang w:val="es"/>
        </w:rPr>
        <w:t>en la elaboración de tejidos de bandas</w:t>
      </w:r>
      <w:r w:rsidR="00FD51BD" w:rsidRPr="00524E23">
        <w:rPr>
          <w:rStyle w:val="Refdenotaalpie"/>
          <w:rFonts w:ascii="Times New Roman" w:hAnsi="Times New Roman" w:cs="Times New Roman"/>
          <w:lang w:val="es"/>
        </w:rPr>
        <w:footnoteReference w:id="36"/>
      </w:r>
      <w:r w:rsidR="00FD51BD" w:rsidRPr="00524E23">
        <w:rPr>
          <w:rFonts w:ascii="Times New Roman" w:hAnsi="Times New Roman" w:cs="Times New Roman"/>
          <w:lang w:val="es"/>
        </w:rPr>
        <w:t>.</w:t>
      </w:r>
    </w:p>
    <w:p w:rsidR="00F60050" w:rsidRPr="00286882" w:rsidRDefault="00F60050" w:rsidP="00FD51B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cs="Times New Roman"/>
          <w:lang w:val="es"/>
        </w:rPr>
      </w:pPr>
    </w:p>
    <w:p w:rsidR="0020701F" w:rsidRPr="00286882" w:rsidRDefault="0020701F" w:rsidP="00B646E3">
      <w:pPr>
        <w:jc w:val="cente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extent cx="2386330" cy="1509720"/>
            <wp:effectExtent l="0" t="0" r="0" b="0"/>
            <wp:docPr id="4" name="Imagen 4" descr="C:\Users\German\Desktop\Telar Pompey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elar Pompeya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19126" cy="1530468"/>
                    </a:xfrm>
                    <a:prstGeom prst="rect">
                      <a:avLst/>
                    </a:prstGeom>
                    <a:noFill/>
                    <a:ln>
                      <a:noFill/>
                    </a:ln>
                  </pic:spPr>
                </pic:pic>
              </a:graphicData>
            </a:graphic>
          </wp:inline>
        </w:drawing>
      </w:r>
      <w:r w:rsidR="00B86EB6">
        <w:rPr>
          <w:rFonts w:ascii="Times New Roman" w:hAnsi="Times New Roman" w:cs="Times New Roman"/>
          <w:noProof/>
          <w:lang w:eastAsia="es-ES"/>
        </w:rPr>
        <w:t xml:space="preserve">         </w:t>
      </w:r>
      <w:r w:rsidRPr="00286882">
        <w:rPr>
          <w:rFonts w:ascii="Times New Roman" w:hAnsi="Times New Roman" w:cs="Times New Roman"/>
          <w:noProof/>
          <w:lang w:eastAsia="es-ES"/>
        </w:rPr>
        <w:drawing>
          <wp:inline distT="0" distB="0" distL="0" distR="0">
            <wp:extent cx="2086573" cy="1504950"/>
            <wp:effectExtent l="0" t="0" r="9525" b="0"/>
            <wp:docPr id="9" name="Imagen 9" descr="C:\Users\German\Desktop\placa tejedor 2 Pomp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placa tejedor 2 Pompei.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33433" cy="1538748"/>
                    </a:xfrm>
                    <a:prstGeom prst="rect">
                      <a:avLst/>
                    </a:prstGeom>
                    <a:noFill/>
                    <a:ln>
                      <a:noFill/>
                    </a:ln>
                  </pic:spPr>
                </pic:pic>
              </a:graphicData>
            </a:graphic>
          </wp:inline>
        </w:drawing>
      </w:r>
    </w:p>
    <w:p w:rsidR="00674868" w:rsidRDefault="0020701F" w:rsidP="00674868">
      <w:pPr>
        <w:spacing w:after="0" w:line="240" w:lineRule="auto"/>
        <w:jc w:val="center"/>
        <w:rPr>
          <w:rFonts w:ascii="Times New Roman" w:hAnsi="Times New Roman" w:cs="Times New Roman"/>
          <w:b/>
          <w:noProof/>
          <w:sz w:val="20"/>
          <w:szCs w:val="20"/>
          <w:lang w:eastAsia="es-ES"/>
        </w:rPr>
      </w:pPr>
      <w:r w:rsidRPr="00674868">
        <w:rPr>
          <w:rFonts w:ascii="Times New Roman" w:hAnsi="Times New Roman" w:cs="Times New Roman"/>
          <w:b/>
          <w:noProof/>
          <w:sz w:val="20"/>
          <w:szCs w:val="20"/>
          <w:lang w:eastAsia="es-ES"/>
        </w:rPr>
        <w:t xml:space="preserve">Fig. </w:t>
      </w:r>
      <w:r w:rsidR="003B0FD5">
        <w:rPr>
          <w:rFonts w:ascii="Times New Roman" w:hAnsi="Times New Roman" w:cs="Times New Roman"/>
          <w:b/>
          <w:noProof/>
          <w:sz w:val="20"/>
          <w:szCs w:val="20"/>
          <w:lang w:eastAsia="es-ES"/>
        </w:rPr>
        <w:t>4</w:t>
      </w:r>
      <w:r w:rsidRPr="00674868">
        <w:rPr>
          <w:rFonts w:ascii="Times New Roman" w:hAnsi="Times New Roman" w:cs="Times New Roman"/>
          <w:b/>
          <w:noProof/>
          <w:sz w:val="20"/>
          <w:szCs w:val="20"/>
          <w:lang w:eastAsia="es-ES"/>
        </w:rPr>
        <w:t xml:space="preserve"> -  Placas de tejedor de Pompeya similares a la localizada en </w:t>
      </w:r>
      <w:r w:rsidRPr="00674868">
        <w:rPr>
          <w:rFonts w:ascii="Times New Roman" w:hAnsi="Times New Roman" w:cs="Times New Roman"/>
          <w:b/>
          <w:i/>
          <w:noProof/>
          <w:sz w:val="20"/>
          <w:szCs w:val="20"/>
          <w:lang w:eastAsia="es-ES"/>
        </w:rPr>
        <w:t>Avgvsta Emerita</w:t>
      </w:r>
      <w:r w:rsidRPr="00674868">
        <w:rPr>
          <w:rFonts w:ascii="Times New Roman" w:hAnsi="Times New Roman" w:cs="Times New Roman"/>
          <w:b/>
          <w:noProof/>
          <w:sz w:val="20"/>
          <w:szCs w:val="20"/>
          <w:lang w:eastAsia="es-ES"/>
        </w:rPr>
        <w:t xml:space="preserve"> </w:t>
      </w:r>
    </w:p>
    <w:p w:rsidR="0020701F" w:rsidRDefault="0020701F" w:rsidP="00674868">
      <w:pPr>
        <w:spacing w:after="0" w:line="240" w:lineRule="auto"/>
        <w:jc w:val="center"/>
        <w:rPr>
          <w:rFonts w:ascii="Times New Roman" w:hAnsi="Times New Roman" w:cs="Times New Roman"/>
          <w:b/>
          <w:noProof/>
          <w:sz w:val="20"/>
          <w:szCs w:val="20"/>
          <w:lang w:eastAsia="es-ES"/>
        </w:rPr>
      </w:pPr>
      <w:r w:rsidRPr="00674868">
        <w:rPr>
          <w:rFonts w:ascii="Times New Roman" w:hAnsi="Times New Roman" w:cs="Times New Roman"/>
          <w:b/>
          <w:noProof/>
          <w:sz w:val="20"/>
          <w:szCs w:val="20"/>
          <w:lang w:eastAsia="es-ES"/>
        </w:rPr>
        <w:t>(Tomado de  C. Cheval, 2011, fig</w:t>
      </w:r>
      <w:r w:rsidR="00654295" w:rsidRPr="00674868">
        <w:rPr>
          <w:rFonts w:ascii="Times New Roman" w:hAnsi="Times New Roman" w:cs="Times New Roman"/>
          <w:b/>
          <w:noProof/>
          <w:sz w:val="20"/>
          <w:szCs w:val="20"/>
          <w:lang w:eastAsia="es-ES"/>
        </w:rPr>
        <w:t>s</w:t>
      </w:r>
      <w:r w:rsidRPr="00674868">
        <w:rPr>
          <w:rFonts w:ascii="Times New Roman" w:hAnsi="Times New Roman" w:cs="Times New Roman"/>
          <w:b/>
          <w:noProof/>
          <w:sz w:val="20"/>
          <w:szCs w:val="20"/>
          <w:lang w:eastAsia="es-ES"/>
        </w:rPr>
        <w:t>. 3 y 5)</w:t>
      </w:r>
    </w:p>
    <w:p w:rsidR="000C238C" w:rsidRPr="00674868" w:rsidRDefault="000C238C" w:rsidP="00674868">
      <w:pPr>
        <w:spacing w:after="0" w:line="240" w:lineRule="auto"/>
        <w:jc w:val="center"/>
        <w:rPr>
          <w:rFonts w:ascii="Times New Roman" w:hAnsi="Times New Roman" w:cs="Times New Roman"/>
          <w:b/>
          <w:noProof/>
          <w:sz w:val="20"/>
          <w:szCs w:val="20"/>
          <w:lang w:eastAsia="es-ES"/>
        </w:rPr>
      </w:pPr>
    </w:p>
    <w:p w:rsidR="00B86EB6" w:rsidRDefault="0020701F" w:rsidP="00674868">
      <w:pPr>
        <w:jc w:val="cente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extent cx="3837305" cy="2983110"/>
            <wp:effectExtent l="0" t="0" r="0" b="8255"/>
            <wp:docPr id="11" name="Imagen 11" descr="C:\Users\German\Desktop\Telar Pompey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Telar Pompeya 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48698" cy="3069707"/>
                    </a:xfrm>
                    <a:prstGeom prst="rect">
                      <a:avLst/>
                    </a:prstGeom>
                    <a:noFill/>
                    <a:ln>
                      <a:noFill/>
                    </a:ln>
                  </pic:spPr>
                </pic:pic>
              </a:graphicData>
            </a:graphic>
          </wp:inline>
        </w:drawing>
      </w:r>
      <w:r w:rsidR="00B86EB6">
        <w:rPr>
          <w:rFonts w:ascii="Times New Roman" w:hAnsi="Times New Roman" w:cs="Times New Roman"/>
          <w:noProof/>
          <w:lang w:eastAsia="es-ES"/>
        </w:rPr>
        <w:t xml:space="preserve">   </w:t>
      </w:r>
    </w:p>
    <w:p w:rsidR="00B86EB6" w:rsidRDefault="00B86EB6" w:rsidP="00674868">
      <w:pPr>
        <w:jc w:val="center"/>
        <w:rPr>
          <w:rFonts w:ascii="Times New Roman" w:hAnsi="Times New Roman" w:cs="Times New Roman"/>
          <w:noProof/>
          <w:lang w:eastAsia="es-ES"/>
        </w:rPr>
      </w:pPr>
    </w:p>
    <w:p w:rsidR="0020701F" w:rsidRPr="00286882" w:rsidRDefault="0020701F" w:rsidP="00674868">
      <w:pPr>
        <w:jc w:val="center"/>
        <w:rPr>
          <w:rFonts w:ascii="Times New Roman" w:hAnsi="Times New Roman" w:cs="Times New Roman"/>
          <w:noProof/>
          <w:lang w:eastAsia="es-ES"/>
        </w:rPr>
      </w:pPr>
      <w:r w:rsidRPr="00286882">
        <w:rPr>
          <w:rFonts w:ascii="Times New Roman" w:hAnsi="Times New Roman" w:cs="Times New Roman"/>
          <w:noProof/>
          <w:lang w:eastAsia="es-ES"/>
        </w:rPr>
        <w:drawing>
          <wp:inline distT="0" distB="0" distL="0" distR="0">
            <wp:extent cx="4604658" cy="1790700"/>
            <wp:effectExtent l="0" t="0" r="5715" b="0"/>
            <wp:docPr id="18" name="Imagen 18" descr="C:\Users\German\Desktop\trama tejido placa de Pompe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trama tejido placa de Pompeya.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6052" cy="1799020"/>
                    </a:xfrm>
                    <a:prstGeom prst="rect">
                      <a:avLst/>
                    </a:prstGeom>
                    <a:noFill/>
                    <a:ln>
                      <a:noFill/>
                    </a:ln>
                  </pic:spPr>
                </pic:pic>
              </a:graphicData>
            </a:graphic>
          </wp:inline>
        </w:drawing>
      </w:r>
    </w:p>
    <w:p w:rsidR="00BF4BDE" w:rsidRDefault="0020701F" w:rsidP="00BF4BDE">
      <w:pPr>
        <w:jc w:val="both"/>
        <w:rPr>
          <w:rFonts w:ascii="Times New Roman" w:hAnsi="Times New Roman" w:cs="Times New Roman"/>
        </w:rPr>
      </w:pPr>
      <w:r w:rsidRPr="00674868">
        <w:rPr>
          <w:rFonts w:ascii="Times New Roman" w:hAnsi="Times New Roman" w:cs="Times New Roman"/>
          <w:b/>
          <w:noProof/>
          <w:sz w:val="20"/>
          <w:szCs w:val="20"/>
          <w:lang w:eastAsia="es-ES"/>
        </w:rPr>
        <w:t xml:space="preserve">Fig. </w:t>
      </w:r>
      <w:r w:rsidR="003B0FD5">
        <w:rPr>
          <w:rFonts w:ascii="Times New Roman" w:hAnsi="Times New Roman" w:cs="Times New Roman"/>
          <w:b/>
          <w:noProof/>
          <w:sz w:val="20"/>
          <w:szCs w:val="20"/>
          <w:lang w:eastAsia="es-ES"/>
        </w:rPr>
        <w:t>5</w:t>
      </w:r>
      <w:r w:rsidRPr="00674868">
        <w:rPr>
          <w:rFonts w:ascii="Times New Roman" w:hAnsi="Times New Roman" w:cs="Times New Roman"/>
          <w:b/>
          <w:noProof/>
          <w:sz w:val="20"/>
          <w:szCs w:val="20"/>
          <w:lang w:eastAsia="es-ES"/>
        </w:rPr>
        <w:t xml:space="preserve"> </w:t>
      </w:r>
      <w:r w:rsidR="00654295" w:rsidRPr="00674868">
        <w:rPr>
          <w:rFonts w:ascii="Times New Roman" w:hAnsi="Times New Roman" w:cs="Times New Roman"/>
          <w:b/>
          <w:noProof/>
          <w:sz w:val="20"/>
          <w:szCs w:val="20"/>
          <w:lang w:eastAsia="es-ES"/>
        </w:rPr>
        <w:t>–</w:t>
      </w:r>
      <w:r w:rsidRPr="00674868">
        <w:rPr>
          <w:rFonts w:ascii="Times New Roman" w:hAnsi="Times New Roman" w:cs="Times New Roman"/>
          <w:b/>
          <w:noProof/>
          <w:sz w:val="20"/>
          <w:szCs w:val="20"/>
          <w:lang w:eastAsia="es-ES"/>
        </w:rPr>
        <w:t xml:space="preserve"> </w:t>
      </w:r>
      <w:r w:rsidR="00654295" w:rsidRPr="00674868">
        <w:rPr>
          <w:rFonts w:ascii="Times New Roman" w:hAnsi="Times New Roman" w:cs="Times New Roman"/>
          <w:b/>
          <w:noProof/>
          <w:sz w:val="20"/>
          <w:szCs w:val="20"/>
          <w:lang w:eastAsia="es-ES"/>
        </w:rPr>
        <w:t xml:space="preserve">a) Esquema del uso de la lámina de tejer. b) Resultados de la confección con este modelo de lámina según Cheval. </w:t>
      </w:r>
      <w:r w:rsidR="00654295" w:rsidRPr="00BF4BDE">
        <w:rPr>
          <w:rFonts w:ascii="Times New Roman" w:hAnsi="Times New Roman" w:cs="Times New Roman"/>
          <w:b/>
          <w:noProof/>
          <w:sz w:val="20"/>
          <w:szCs w:val="20"/>
          <w:lang w:eastAsia="es-ES"/>
        </w:rPr>
        <w:t>(Tomado de C. Cheval 2011, figs. 2 y 6)</w:t>
      </w:r>
      <w:r w:rsidR="00BF4BDE" w:rsidRPr="00BF4BDE">
        <w:rPr>
          <w:rFonts w:ascii="Times New Roman" w:hAnsi="Times New Roman" w:cs="Times New Roman"/>
        </w:rPr>
        <w:t xml:space="preserve"> </w:t>
      </w:r>
    </w:p>
    <w:p w:rsidR="00BF4BDE" w:rsidRDefault="00BF4BDE" w:rsidP="009C7281">
      <w:pPr>
        <w:spacing w:after="0" w:line="240" w:lineRule="auto"/>
        <w:jc w:val="both"/>
        <w:rPr>
          <w:rFonts w:ascii="Times New Roman" w:hAnsi="Times New Roman" w:cs="Times New Roman"/>
        </w:rPr>
      </w:pPr>
      <w:r>
        <w:rPr>
          <w:rFonts w:ascii="Times New Roman" w:hAnsi="Times New Roman" w:cs="Times New Roman"/>
        </w:rPr>
        <w:t>Cronológicamente este modelo de telarcillo, con ligeras variaciones, tiene una amplia pervivencia en siglos posteriores al periodo romano</w:t>
      </w:r>
      <w:r>
        <w:rPr>
          <w:rStyle w:val="Refdenotaalpie"/>
          <w:rFonts w:ascii="Times New Roman" w:hAnsi="Times New Roman" w:cs="Times New Roman"/>
        </w:rPr>
        <w:footnoteReference w:id="37"/>
      </w:r>
      <w:r>
        <w:rPr>
          <w:rFonts w:ascii="Times New Roman" w:hAnsi="Times New Roman" w:cs="Times New Roman"/>
        </w:rPr>
        <w:t xml:space="preserve">. En </w:t>
      </w:r>
      <w:r w:rsidRPr="00970800">
        <w:rPr>
          <w:rFonts w:ascii="Times New Roman" w:hAnsi="Times New Roman" w:cs="Times New Roman"/>
          <w:i/>
        </w:rPr>
        <w:t>Hispania</w:t>
      </w:r>
      <w:r>
        <w:rPr>
          <w:rFonts w:ascii="Times New Roman" w:hAnsi="Times New Roman" w:cs="Times New Roman"/>
        </w:rPr>
        <w:t xml:space="preserve">, las piezas recogidas se sitúan, al igual que las pompeyanas, en el siglo I </w:t>
      </w:r>
      <w:r w:rsidR="00877F5D">
        <w:rPr>
          <w:rFonts w:ascii="Times New Roman" w:hAnsi="Times New Roman" w:cs="Times New Roman"/>
        </w:rPr>
        <w:t>d.C. En general, los telares</w:t>
      </w:r>
      <w:r>
        <w:rPr>
          <w:rFonts w:ascii="Times New Roman" w:hAnsi="Times New Roman" w:cs="Times New Roman"/>
        </w:rPr>
        <w:t xml:space="preserve"> de placas perviven hasta prácticamente la actualidad, siendo bien conocidos en la Edad Media</w:t>
      </w:r>
      <w:r>
        <w:rPr>
          <w:rStyle w:val="Refdenotaalpie"/>
          <w:rFonts w:ascii="Times New Roman" w:hAnsi="Times New Roman" w:cs="Times New Roman"/>
        </w:rPr>
        <w:footnoteReference w:id="38"/>
      </w:r>
      <w:r>
        <w:rPr>
          <w:rFonts w:ascii="Times New Roman" w:hAnsi="Times New Roman" w:cs="Times New Roman"/>
        </w:rPr>
        <w:t>.</w:t>
      </w:r>
    </w:p>
    <w:sectPr w:rsidR="00BF4BDE" w:rsidSect="00774360">
      <w:headerReference w:type="even" r:id="rId23"/>
      <w:headerReference w:type="default" r:id="rId24"/>
      <w:footerReference w:type="even" r:id="rId25"/>
      <w:footerReference w:type="default" r:id="rId26"/>
      <w:headerReference w:type="first" r:id="rId27"/>
      <w:footerReference w:type="first" r:id="rId28"/>
      <w:pgSz w:w="11906" w:h="16838"/>
      <w:pgMar w:top="1417" w:right="1701" w:bottom="1417" w:left="1701" w:header="708" w:footer="708" w:gutter="0"/>
      <w:pgNumType w:start="7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14F2" w:rsidRDefault="002914F2" w:rsidP="008A116E">
      <w:pPr>
        <w:spacing w:after="0" w:line="240" w:lineRule="auto"/>
      </w:pPr>
      <w:r>
        <w:separator/>
      </w:r>
    </w:p>
  </w:endnote>
  <w:endnote w:type="continuationSeparator" w:id="0">
    <w:p w:rsidR="002914F2" w:rsidRDefault="002914F2" w:rsidP="008A1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4640563"/>
      <w:docPartObj>
        <w:docPartGallery w:val="Page Numbers (Bottom of Page)"/>
        <w:docPartUnique/>
      </w:docPartObj>
    </w:sdtPr>
    <w:sdtEndPr/>
    <w:sdtContent>
      <w:p w:rsidR="009E3E16" w:rsidRDefault="009E3E16">
        <w:pPr>
          <w:pStyle w:val="Piedepgina"/>
          <w:jc w:val="right"/>
        </w:pPr>
        <w:r>
          <w:fldChar w:fldCharType="begin"/>
        </w:r>
        <w:r>
          <w:instrText>PAGE   \* MERGEFORMAT</w:instrText>
        </w:r>
        <w:r>
          <w:fldChar w:fldCharType="separate"/>
        </w:r>
        <w:r w:rsidR="005121C8">
          <w:rPr>
            <w:noProof/>
          </w:rPr>
          <w:t>74</w:t>
        </w:r>
        <w:r>
          <w:fldChar w:fldCharType="end"/>
        </w:r>
      </w:p>
    </w:sdtContent>
  </w:sdt>
  <w:p w:rsidR="001A7B42" w:rsidRDefault="001A7B4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6667900"/>
      <w:docPartObj>
        <w:docPartGallery w:val="Page Numbers (Bottom of Page)"/>
        <w:docPartUnique/>
      </w:docPartObj>
    </w:sdtPr>
    <w:sdtEndPr/>
    <w:sdtContent>
      <w:p w:rsidR="00CE2078" w:rsidRDefault="00CE2078">
        <w:pPr>
          <w:pStyle w:val="Piedepgina"/>
          <w:jc w:val="right"/>
        </w:pPr>
        <w:r>
          <w:fldChar w:fldCharType="begin"/>
        </w:r>
        <w:r>
          <w:instrText>PAGE   \* MERGEFORMAT</w:instrText>
        </w:r>
        <w:r>
          <w:fldChar w:fldCharType="separate"/>
        </w:r>
        <w:r w:rsidR="002914F2">
          <w:rPr>
            <w:noProof/>
          </w:rPr>
          <w:t>73</w:t>
        </w:r>
        <w:r>
          <w:fldChar w:fldCharType="end"/>
        </w:r>
      </w:p>
    </w:sdtContent>
  </w:sdt>
  <w:p w:rsidR="00CE2078" w:rsidRDefault="00CE2078">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5291546"/>
      <w:docPartObj>
        <w:docPartGallery w:val="Page Numbers (Bottom of Page)"/>
        <w:docPartUnique/>
      </w:docPartObj>
    </w:sdtPr>
    <w:sdtEndPr/>
    <w:sdtContent>
      <w:p w:rsidR="001A7B42" w:rsidRDefault="009E3E16">
        <w:pPr>
          <w:pStyle w:val="Piedepgina"/>
          <w:jc w:val="right"/>
        </w:pPr>
        <w:r>
          <w:t>28</w:t>
        </w:r>
      </w:p>
    </w:sdtContent>
  </w:sdt>
  <w:p w:rsidR="001A7B42" w:rsidRDefault="001A7B4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14F2" w:rsidRDefault="002914F2" w:rsidP="008A116E">
      <w:pPr>
        <w:spacing w:after="0" w:line="240" w:lineRule="auto"/>
      </w:pPr>
      <w:r>
        <w:separator/>
      </w:r>
    </w:p>
  </w:footnote>
  <w:footnote w:type="continuationSeparator" w:id="0">
    <w:p w:rsidR="002914F2" w:rsidRDefault="002914F2" w:rsidP="008A116E">
      <w:pPr>
        <w:spacing w:after="0" w:line="240" w:lineRule="auto"/>
      </w:pPr>
      <w:r>
        <w:continuationSeparator/>
      </w:r>
    </w:p>
  </w:footnote>
  <w:footnote w:id="1">
    <w:p w:rsidR="00817C29" w:rsidRPr="00271A54" w:rsidRDefault="00817C29" w:rsidP="00817C29">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Se conservan tres ejemplares y parte posiblemente de un cuarto. Nº inventario: LC 20-24/92/1012/1-3, y LP 5/90/INA/8. Amaré 2002:26, fig. 38, nº 3. Lo considera un prendedor.</w:t>
      </w:r>
    </w:p>
  </w:footnote>
  <w:footnote w:id="2">
    <w:p w:rsidR="00817C29" w:rsidRPr="00271A54" w:rsidRDefault="00817C29" w:rsidP="00817C29">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Museo de Zamora. Nº inv. MZA 96/41/Vfa.FSP/1.</w:t>
      </w:r>
    </w:p>
  </w:footnote>
  <w:footnote w:id="3">
    <w:p w:rsidR="00817C29" w:rsidRPr="00271A54" w:rsidRDefault="00817C29" w:rsidP="00817C29">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Museo de la Rioja. Nº inv. 19797.</w:t>
      </w:r>
      <w:r w:rsidR="00CA1C28">
        <w:rPr>
          <w:rFonts w:ascii="Times New Roman" w:hAnsi="Times New Roman" w:cs="Times New Roman"/>
          <w:sz w:val="18"/>
          <w:szCs w:val="18"/>
        </w:rPr>
        <w:t xml:space="preserve"> Mide 6,2 cm de largo, 3,4 de ancho y 0,4 de grosor.</w:t>
      </w:r>
    </w:p>
  </w:footnote>
  <w:footnote w:id="4">
    <w:p w:rsidR="00817C29" w:rsidRPr="00271A54" w:rsidRDefault="00817C29" w:rsidP="00817C29">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Rodríguez-Jerez 1994: 525-526, lám. III nº 43.</w:t>
      </w:r>
    </w:p>
  </w:footnote>
  <w:footnote w:id="5">
    <w:p w:rsidR="00817C29" w:rsidRPr="00271A54" w:rsidRDefault="00817C29" w:rsidP="00817C29">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Álvarez Sáenz de Buruaga </w:t>
      </w:r>
      <w:r w:rsidRPr="00271A54">
        <w:rPr>
          <w:rFonts w:ascii="Times New Roman" w:hAnsi="Times New Roman" w:cs="Times New Roman"/>
          <w:i/>
          <w:sz w:val="18"/>
          <w:szCs w:val="18"/>
        </w:rPr>
        <w:t>et al</w:t>
      </w:r>
      <w:r w:rsidRPr="00271A54">
        <w:rPr>
          <w:rFonts w:ascii="Times New Roman" w:hAnsi="Times New Roman" w:cs="Times New Roman"/>
          <w:sz w:val="18"/>
          <w:szCs w:val="18"/>
        </w:rPr>
        <w:t>. 1992: 160-161, Mide 6,7 cm de longitud por 3 cm de ancho.</w:t>
      </w:r>
    </w:p>
  </w:footnote>
  <w:footnote w:id="6">
    <w:p w:rsidR="00817C29" w:rsidRPr="00271A54" w:rsidRDefault="00817C29" w:rsidP="00817C29">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Consorcio Mérida, Nº inv. 8102. UE 1600. Mide 6,7 cm de longitud y 2,6 cm de ancho. Presenta la misma decoración</w:t>
      </w:r>
      <w:r w:rsidR="00877F5D">
        <w:rPr>
          <w:rFonts w:ascii="Times New Roman" w:hAnsi="Times New Roman" w:cs="Times New Roman"/>
          <w:sz w:val="18"/>
          <w:szCs w:val="18"/>
        </w:rPr>
        <w:t xml:space="preserve"> que el resto de los telares</w:t>
      </w:r>
      <w:r w:rsidRPr="00271A54">
        <w:rPr>
          <w:rFonts w:ascii="Times New Roman" w:hAnsi="Times New Roman" w:cs="Times New Roman"/>
          <w:sz w:val="18"/>
          <w:szCs w:val="18"/>
        </w:rPr>
        <w:t>. Aparece en contexto de vertedero en la C/ Almendralejo.</w:t>
      </w:r>
      <w:r w:rsidR="003571AD">
        <w:rPr>
          <w:rFonts w:ascii="Times New Roman" w:hAnsi="Times New Roman" w:cs="Times New Roman"/>
          <w:sz w:val="18"/>
          <w:szCs w:val="18"/>
        </w:rPr>
        <w:t xml:space="preserve"> Un segundo telarcillo en proceso de elaboración, desechado, se localiza en el MNAR, nº inv.CE09365.</w:t>
      </w:r>
    </w:p>
  </w:footnote>
  <w:footnote w:id="7">
    <w:p w:rsidR="00817C29" w:rsidRPr="00D83A63" w:rsidRDefault="00817C29" w:rsidP="00817C29">
      <w:pPr>
        <w:pStyle w:val="Textonotapie"/>
        <w:jc w:val="both"/>
        <w:rPr>
          <w:rFonts w:ascii="Times New Roman" w:hAnsi="Times New Roman" w:cs="Times New Roman"/>
          <w:sz w:val="18"/>
          <w:szCs w:val="18"/>
        </w:rPr>
      </w:pPr>
      <w:r w:rsidRPr="00D83A63">
        <w:rPr>
          <w:rStyle w:val="Refdenotaalpie"/>
          <w:rFonts w:ascii="Times New Roman" w:hAnsi="Times New Roman" w:cs="Times New Roman"/>
          <w:sz w:val="18"/>
          <w:szCs w:val="18"/>
        </w:rPr>
        <w:footnoteRef/>
      </w:r>
      <w:r w:rsidRPr="00D83A63">
        <w:rPr>
          <w:rFonts w:ascii="Times New Roman" w:hAnsi="Times New Roman" w:cs="Times New Roman"/>
          <w:sz w:val="18"/>
          <w:szCs w:val="18"/>
        </w:rPr>
        <w:t xml:space="preserve"> </w:t>
      </w:r>
      <w:r>
        <w:rPr>
          <w:rFonts w:ascii="Times New Roman" w:hAnsi="Times New Roman" w:cs="Times New Roman"/>
          <w:sz w:val="18"/>
          <w:szCs w:val="18"/>
        </w:rPr>
        <w:t>Nº inv. 2000.366.1202.</w:t>
      </w:r>
      <w:r w:rsidR="006D7BF9">
        <w:rPr>
          <w:rFonts w:ascii="Times New Roman" w:hAnsi="Times New Roman" w:cs="Times New Roman"/>
          <w:sz w:val="18"/>
          <w:szCs w:val="18"/>
        </w:rPr>
        <w:t xml:space="preserve"> Mide 5,8 cm por 3 cm y 0,8 cm.</w:t>
      </w:r>
      <w:r>
        <w:rPr>
          <w:rFonts w:ascii="Times New Roman" w:hAnsi="Times New Roman" w:cs="Times New Roman"/>
          <w:sz w:val="18"/>
          <w:szCs w:val="18"/>
        </w:rPr>
        <w:t xml:space="preserve"> grosor. </w:t>
      </w:r>
      <w:r w:rsidRPr="00D83A63">
        <w:rPr>
          <w:rFonts w:ascii="Times New Roman" w:hAnsi="Times New Roman" w:cs="Times New Roman"/>
          <w:sz w:val="18"/>
          <w:szCs w:val="18"/>
        </w:rPr>
        <w:t>En el caso del telarcillo de Torre de Palma, por sus características formales, pensamos que se trata de una reutilización de una pieza de cuatro perforaciones, en un momento posterior. Posiblemente con una finalidad distinta a la original.</w:t>
      </w:r>
    </w:p>
  </w:footnote>
  <w:footnote w:id="8">
    <w:p w:rsidR="00817C29" w:rsidRPr="00271A54" w:rsidRDefault="00817C29" w:rsidP="00817C29">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Álvarez Sáenz de Buruaga </w:t>
      </w:r>
      <w:r w:rsidRPr="00271A54">
        <w:rPr>
          <w:rFonts w:ascii="Times New Roman" w:hAnsi="Times New Roman" w:cs="Times New Roman"/>
          <w:i/>
          <w:sz w:val="18"/>
          <w:szCs w:val="18"/>
        </w:rPr>
        <w:t>et al</w:t>
      </w:r>
      <w:r w:rsidRPr="00271A54">
        <w:rPr>
          <w:rFonts w:ascii="Times New Roman" w:hAnsi="Times New Roman" w:cs="Times New Roman"/>
          <w:sz w:val="18"/>
          <w:szCs w:val="18"/>
        </w:rPr>
        <w:t>. 1992: 170, nota 49.</w:t>
      </w:r>
    </w:p>
  </w:footnote>
  <w:footnote w:id="9">
    <w:p w:rsidR="00D74762" w:rsidRPr="00271A54" w:rsidRDefault="00D74762">
      <w:pPr>
        <w:pStyle w:val="Textonotapie"/>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008A15A1" w:rsidRPr="00271A54">
        <w:rPr>
          <w:rFonts w:ascii="Times New Roman" w:hAnsi="Times New Roman" w:cs="Times New Roman"/>
          <w:sz w:val="18"/>
          <w:szCs w:val="18"/>
        </w:rPr>
        <w:t xml:space="preserve"> </w:t>
      </w:r>
      <w:r w:rsidR="00295488" w:rsidRPr="00271A54">
        <w:rPr>
          <w:rFonts w:ascii="Times New Roman" w:hAnsi="Times New Roman" w:cs="Times New Roman"/>
          <w:sz w:val="18"/>
          <w:szCs w:val="18"/>
        </w:rPr>
        <w:t xml:space="preserve">García-Vidal 1999: 940, fig.12. </w:t>
      </w:r>
      <w:r w:rsidR="008A15A1" w:rsidRPr="00271A54">
        <w:rPr>
          <w:rFonts w:ascii="Times New Roman" w:hAnsi="Times New Roman" w:cs="Times New Roman"/>
          <w:sz w:val="18"/>
          <w:szCs w:val="18"/>
        </w:rPr>
        <w:t>Museo de Astorga, nº</w:t>
      </w:r>
      <w:r w:rsidRPr="00271A54">
        <w:rPr>
          <w:rFonts w:ascii="Times New Roman" w:hAnsi="Times New Roman" w:cs="Times New Roman"/>
          <w:sz w:val="18"/>
          <w:szCs w:val="18"/>
        </w:rPr>
        <w:t xml:space="preserve"> inventario PR/85/56. La pieza está desaparecida.</w:t>
      </w:r>
      <w:r w:rsidR="00D701D0" w:rsidRPr="00271A54">
        <w:rPr>
          <w:rFonts w:ascii="Times New Roman" w:hAnsi="Times New Roman" w:cs="Times New Roman"/>
          <w:sz w:val="18"/>
          <w:szCs w:val="18"/>
        </w:rPr>
        <w:t xml:space="preserve"> </w:t>
      </w:r>
    </w:p>
  </w:footnote>
  <w:footnote w:id="10">
    <w:p w:rsidR="00887BD9" w:rsidRPr="00887BD9" w:rsidRDefault="00887BD9" w:rsidP="00887BD9">
      <w:pPr>
        <w:pStyle w:val="Textonotapie"/>
        <w:jc w:val="both"/>
        <w:rPr>
          <w:rFonts w:ascii="Times New Roman" w:hAnsi="Times New Roman" w:cs="Times New Roman"/>
          <w:sz w:val="18"/>
          <w:szCs w:val="18"/>
        </w:rPr>
      </w:pPr>
      <w:r w:rsidRPr="00887BD9">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w:t>
      </w:r>
      <w:r w:rsidR="00F90E5F" w:rsidRPr="009E3E16">
        <w:rPr>
          <w:rFonts w:ascii="Times New Roman" w:hAnsi="Times New Roman" w:cs="Times New Roman"/>
          <w:sz w:val="18"/>
          <w:szCs w:val="18"/>
          <w:lang w:val="fr-FR"/>
        </w:rPr>
        <w:t xml:space="preserve">MNAR. Nº inv. CE07735.  </w:t>
      </w:r>
      <w:r w:rsidR="00F90E5F" w:rsidRPr="005121C8">
        <w:rPr>
          <w:rFonts w:ascii="Times New Roman" w:hAnsi="Times New Roman" w:cs="Times New Roman"/>
          <w:sz w:val="18"/>
          <w:szCs w:val="18"/>
          <w:lang w:val="fr-FR"/>
        </w:rPr>
        <w:t xml:space="preserve">Long. 7,8 cm de long. </w:t>
      </w:r>
      <w:r w:rsidRPr="00887BD9">
        <w:rPr>
          <w:rFonts w:ascii="Times New Roman" w:hAnsi="Times New Roman" w:cs="Times New Roman"/>
          <w:sz w:val="18"/>
          <w:szCs w:val="18"/>
        </w:rPr>
        <w:t xml:space="preserve">Tenemos conocimiento del hallazgo </w:t>
      </w:r>
      <w:r>
        <w:rPr>
          <w:rFonts w:ascii="Times New Roman" w:hAnsi="Times New Roman" w:cs="Times New Roman"/>
          <w:sz w:val="18"/>
          <w:szCs w:val="18"/>
        </w:rPr>
        <w:t xml:space="preserve">en la ciudad </w:t>
      </w:r>
      <w:r w:rsidRPr="00887BD9">
        <w:rPr>
          <w:rFonts w:ascii="Times New Roman" w:hAnsi="Times New Roman" w:cs="Times New Roman"/>
          <w:sz w:val="18"/>
          <w:szCs w:val="18"/>
        </w:rPr>
        <w:t>de un s</w:t>
      </w:r>
      <w:r>
        <w:rPr>
          <w:rFonts w:ascii="Times New Roman" w:hAnsi="Times New Roman" w:cs="Times New Roman"/>
          <w:sz w:val="18"/>
          <w:szCs w:val="18"/>
        </w:rPr>
        <w:t>egundo telarcillo, con las mismas características y decoración.</w:t>
      </w:r>
    </w:p>
  </w:footnote>
  <w:footnote w:id="11">
    <w:p w:rsidR="00AA71ED" w:rsidRPr="00CB44D0" w:rsidRDefault="00AA71ED" w:rsidP="00FD51B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sz w:val="18"/>
          <w:szCs w:val="18"/>
          <w:lang w:val="es"/>
        </w:rPr>
      </w:pPr>
      <w:r w:rsidRPr="00FD51BD">
        <w:rPr>
          <w:rStyle w:val="Refdenotaalpie"/>
          <w:rFonts w:ascii="Times New Roman" w:hAnsi="Times New Roman" w:cs="Times New Roman"/>
          <w:sz w:val="18"/>
          <w:szCs w:val="18"/>
        </w:rPr>
        <w:footnoteRef/>
      </w:r>
      <w:r w:rsidRPr="00FD51BD">
        <w:rPr>
          <w:rFonts w:ascii="Times New Roman" w:hAnsi="Times New Roman" w:cs="Times New Roman"/>
          <w:sz w:val="18"/>
          <w:szCs w:val="18"/>
        </w:rPr>
        <w:t xml:space="preserve"> </w:t>
      </w:r>
      <w:r w:rsidR="00A3720C" w:rsidRPr="00FD51BD">
        <w:rPr>
          <w:rFonts w:ascii="Times New Roman" w:hAnsi="Times New Roman" w:cs="Times New Roman"/>
          <w:sz w:val="18"/>
          <w:szCs w:val="18"/>
        </w:rPr>
        <w:t xml:space="preserve">Wild 1971:230-231, lám </w:t>
      </w:r>
      <w:r w:rsidR="00FD51BD" w:rsidRPr="00FD51BD">
        <w:rPr>
          <w:rFonts w:ascii="Times New Roman" w:hAnsi="Times New Roman" w:cs="Times New Roman"/>
          <w:sz w:val="18"/>
          <w:szCs w:val="18"/>
        </w:rPr>
        <w:t xml:space="preserve">XVIII. </w:t>
      </w:r>
      <w:r w:rsidR="00CB44D0" w:rsidRPr="00FD51BD">
        <w:rPr>
          <w:rFonts w:ascii="Times New Roman" w:hAnsi="Times New Roman" w:cs="Times New Roman"/>
          <w:sz w:val="18"/>
          <w:szCs w:val="18"/>
          <w:lang w:val="es"/>
        </w:rPr>
        <w:t xml:space="preserve">Se conservan cinco listones, y hay espacio para un sexto, dando un ancho mínimo de 4.5 cm. La altura 7.7 </w:t>
      </w:r>
      <w:r w:rsidR="00FD51BD" w:rsidRPr="00FD51BD">
        <w:rPr>
          <w:rFonts w:ascii="Times New Roman" w:hAnsi="Times New Roman" w:cs="Times New Roman"/>
          <w:sz w:val="18"/>
          <w:szCs w:val="18"/>
          <w:lang w:val="es"/>
        </w:rPr>
        <w:t>cm. “</w:t>
      </w:r>
      <w:r w:rsidR="00CB44D0" w:rsidRPr="00FD51BD">
        <w:rPr>
          <w:rFonts w:ascii="Times New Roman" w:hAnsi="Times New Roman" w:cs="Times New Roman"/>
          <w:sz w:val="18"/>
          <w:szCs w:val="18"/>
          <w:lang w:val="es"/>
        </w:rPr>
        <w:t>Los estrechos paralelismos con Escandinavia, tanto medievales como modernos, muestran que el telar se usó en el tejido de bandas</w:t>
      </w:r>
      <w:r w:rsidR="00FD51BD" w:rsidRPr="00FD51BD">
        <w:rPr>
          <w:rFonts w:ascii="Times New Roman" w:hAnsi="Times New Roman" w:cs="Times New Roman"/>
          <w:sz w:val="18"/>
          <w:szCs w:val="18"/>
          <w:lang w:val="es"/>
        </w:rPr>
        <w:t>”</w:t>
      </w:r>
      <w:r w:rsidR="00CB44D0" w:rsidRPr="00FD51BD">
        <w:rPr>
          <w:rFonts w:ascii="Times New Roman" w:hAnsi="Times New Roman" w:cs="Times New Roman"/>
          <w:sz w:val="18"/>
          <w:szCs w:val="18"/>
          <w:lang w:val="es"/>
        </w:rPr>
        <w:t xml:space="preserve">. </w:t>
      </w:r>
    </w:p>
  </w:footnote>
  <w:footnote w:id="12">
    <w:p w:rsidR="001C4CD3" w:rsidRPr="001C4CD3" w:rsidRDefault="001C4CD3">
      <w:pPr>
        <w:pStyle w:val="Textonotapie"/>
        <w:rPr>
          <w:rFonts w:ascii="Times New Roman" w:hAnsi="Times New Roman" w:cs="Times New Roman"/>
          <w:sz w:val="18"/>
          <w:szCs w:val="18"/>
        </w:rPr>
      </w:pPr>
      <w:r w:rsidRPr="001C4CD3">
        <w:rPr>
          <w:rStyle w:val="Refdenotaalpie"/>
          <w:rFonts w:ascii="Times New Roman" w:hAnsi="Times New Roman" w:cs="Times New Roman"/>
          <w:sz w:val="18"/>
          <w:szCs w:val="18"/>
        </w:rPr>
        <w:footnoteRef/>
      </w:r>
      <w:r w:rsidRPr="001C4CD3">
        <w:rPr>
          <w:rFonts w:ascii="Times New Roman" w:hAnsi="Times New Roman" w:cs="Times New Roman"/>
          <w:sz w:val="18"/>
          <w:szCs w:val="18"/>
        </w:rPr>
        <w:t xml:space="preserve"> Kovancaliev 2018: 410 y 420, T1, nº 1.</w:t>
      </w:r>
    </w:p>
  </w:footnote>
  <w:footnote w:id="13">
    <w:p w:rsidR="00A3720C" w:rsidRPr="00271A54" w:rsidRDefault="00A3720C" w:rsidP="00FD51BD">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Láng 2007: 122-124; Bíró, </w:t>
      </w:r>
      <w:r w:rsidRPr="00271A54">
        <w:rPr>
          <w:rFonts w:ascii="Times New Roman" w:hAnsi="Times New Roman" w:cs="Times New Roman"/>
          <w:i/>
          <w:sz w:val="18"/>
          <w:szCs w:val="18"/>
        </w:rPr>
        <w:t>et al</w:t>
      </w:r>
      <w:r w:rsidRPr="00271A54">
        <w:rPr>
          <w:rFonts w:ascii="Times New Roman" w:hAnsi="Times New Roman" w:cs="Times New Roman"/>
          <w:sz w:val="18"/>
          <w:szCs w:val="18"/>
        </w:rPr>
        <w:t>. 2012: 105 nº 244.</w:t>
      </w:r>
    </w:p>
  </w:footnote>
  <w:footnote w:id="14">
    <w:p w:rsidR="00031F11" w:rsidRPr="00271A54" w:rsidRDefault="00031F11" w:rsidP="00FD51BD">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Jung 2013: lám. 63 nº 1239.</w:t>
      </w:r>
    </w:p>
  </w:footnote>
  <w:footnote w:id="15">
    <w:p w:rsidR="001C6C6D" w:rsidRPr="00271A54" w:rsidRDefault="001C6C6D" w:rsidP="00FD51BD">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271A54">
        <w:rPr>
          <w:rFonts w:ascii="Times New Roman" w:hAnsi="Times New Roman" w:cs="Times New Roman"/>
          <w:sz w:val="18"/>
          <w:szCs w:val="18"/>
        </w:rPr>
        <w:t xml:space="preserve"> </w:t>
      </w:r>
      <w:r w:rsidRPr="00271A54">
        <w:rPr>
          <w:rFonts w:ascii="Times New Roman" w:hAnsi="Times New Roman" w:cs="Times New Roman"/>
          <w:sz w:val="18"/>
          <w:szCs w:val="18"/>
          <w:lang w:val="es"/>
        </w:rPr>
        <w:t>Barkóczi</w:t>
      </w:r>
      <w:r w:rsidRPr="00271A54">
        <w:rPr>
          <w:rFonts w:ascii="Times New Roman" w:hAnsi="Times New Roman" w:cs="Times New Roman"/>
          <w:sz w:val="18"/>
          <w:szCs w:val="18"/>
        </w:rPr>
        <w:t xml:space="preserve"> 1960: 113 fig. 30, nº 10 y lám. XXIII nº 5.</w:t>
      </w:r>
      <w:r w:rsidR="00D1320A" w:rsidRPr="00271A54">
        <w:rPr>
          <w:rFonts w:ascii="Times New Roman" w:hAnsi="Times New Roman" w:cs="Times New Roman"/>
          <w:sz w:val="18"/>
          <w:szCs w:val="18"/>
        </w:rPr>
        <w:t xml:space="preserve"> Telar de cinco celdas.</w:t>
      </w:r>
      <w:r w:rsidR="007518CD" w:rsidRPr="00271A54">
        <w:rPr>
          <w:rFonts w:ascii="Times New Roman" w:hAnsi="Times New Roman" w:cs="Times New Roman"/>
          <w:sz w:val="18"/>
          <w:szCs w:val="18"/>
        </w:rPr>
        <w:t xml:space="preserve">  Aparece en una tumba de época </w:t>
      </w:r>
      <w:r w:rsidR="00A03865" w:rsidRPr="00271A54">
        <w:rPr>
          <w:rFonts w:ascii="Times New Roman" w:hAnsi="Times New Roman" w:cs="Times New Roman"/>
          <w:sz w:val="18"/>
          <w:szCs w:val="18"/>
        </w:rPr>
        <w:t>tardía</w:t>
      </w:r>
      <w:r w:rsidR="007518CD" w:rsidRPr="00271A54">
        <w:rPr>
          <w:rFonts w:ascii="Times New Roman" w:hAnsi="Times New Roman" w:cs="Times New Roman"/>
          <w:sz w:val="18"/>
          <w:szCs w:val="18"/>
        </w:rPr>
        <w:t>.</w:t>
      </w:r>
    </w:p>
  </w:footnote>
  <w:footnote w:id="16">
    <w:p w:rsidR="001C6C6D" w:rsidRPr="003B0FD5" w:rsidRDefault="001C6C6D" w:rsidP="00FD51BD">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3B0FD5">
        <w:rPr>
          <w:rFonts w:ascii="Times New Roman" w:hAnsi="Times New Roman" w:cs="Times New Roman"/>
          <w:sz w:val="18"/>
          <w:szCs w:val="18"/>
        </w:rPr>
        <w:t xml:space="preserve"> Cheval 2011: 144-145, fig. 2 - 5.</w:t>
      </w:r>
    </w:p>
  </w:footnote>
  <w:footnote w:id="17">
    <w:p w:rsidR="001C4CD3" w:rsidRPr="001C4CD3" w:rsidRDefault="001C4CD3" w:rsidP="001C4CD3">
      <w:pPr>
        <w:pStyle w:val="Textonotapie"/>
        <w:jc w:val="both"/>
        <w:rPr>
          <w:rFonts w:ascii="Times New Roman" w:hAnsi="Times New Roman" w:cs="Times New Roman"/>
          <w:sz w:val="18"/>
          <w:szCs w:val="18"/>
        </w:rPr>
      </w:pPr>
      <w:r w:rsidRPr="001C4CD3">
        <w:rPr>
          <w:rStyle w:val="Refdenotaalpie"/>
          <w:rFonts w:ascii="Times New Roman" w:hAnsi="Times New Roman" w:cs="Times New Roman"/>
          <w:sz w:val="18"/>
          <w:szCs w:val="18"/>
        </w:rPr>
        <w:footnoteRef/>
      </w:r>
      <w:r w:rsidRPr="001C4CD3">
        <w:rPr>
          <w:rFonts w:ascii="Times New Roman" w:hAnsi="Times New Roman" w:cs="Times New Roman"/>
          <w:sz w:val="18"/>
          <w:szCs w:val="18"/>
        </w:rPr>
        <w:t xml:space="preserve"> Kovancaliev 2018: 410. Se recoge en la necrópolis oeste de esta ciudad. En la nota 3 explica que este amplio espacio temporal se debe a que no ha podido acceder a la documentación. Las fechas vienen otorgadas por la cronología ofrecida por los enterramientos de esa necrópolis.</w:t>
      </w:r>
    </w:p>
  </w:footnote>
  <w:footnote w:id="18">
    <w:p w:rsidR="00E54C97" w:rsidRPr="003B0FD5" w:rsidRDefault="00E54C97" w:rsidP="00FD51BD">
      <w:pPr>
        <w:pStyle w:val="Textonotapie"/>
        <w:jc w:val="both"/>
        <w:rPr>
          <w:rFonts w:ascii="Times New Roman" w:hAnsi="Times New Roman" w:cs="Times New Roman"/>
          <w:sz w:val="18"/>
          <w:szCs w:val="18"/>
        </w:rPr>
      </w:pPr>
      <w:r w:rsidRPr="00271A54">
        <w:rPr>
          <w:rStyle w:val="Refdenotaalpie"/>
          <w:rFonts w:ascii="Times New Roman" w:hAnsi="Times New Roman" w:cs="Times New Roman"/>
          <w:sz w:val="18"/>
          <w:szCs w:val="18"/>
        </w:rPr>
        <w:footnoteRef/>
      </w:r>
      <w:r w:rsidRPr="003B0FD5">
        <w:rPr>
          <w:rFonts w:ascii="Times New Roman" w:hAnsi="Times New Roman" w:cs="Times New Roman"/>
          <w:sz w:val="18"/>
          <w:szCs w:val="18"/>
        </w:rPr>
        <w:t xml:space="preserve"> Barkóczi 1960: 128.</w:t>
      </w:r>
    </w:p>
  </w:footnote>
  <w:footnote w:id="19">
    <w:p w:rsidR="00C47A0F" w:rsidRPr="00C47A0F" w:rsidRDefault="00C47A0F" w:rsidP="00C47A0F">
      <w:pPr>
        <w:spacing w:after="0" w:line="240" w:lineRule="auto"/>
        <w:jc w:val="both"/>
        <w:rPr>
          <w:rFonts w:ascii="Times New Roman" w:hAnsi="Times New Roman" w:cs="Times New Roman"/>
          <w:sz w:val="18"/>
          <w:szCs w:val="18"/>
        </w:rPr>
      </w:pPr>
      <w:r w:rsidRPr="00C47A0F">
        <w:rPr>
          <w:rStyle w:val="Refdenotaalpie"/>
          <w:rFonts w:ascii="Times New Roman" w:hAnsi="Times New Roman" w:cs="Times New Roman"/>
          <w:sz w:val="18"/>
          <w:szCs w:val="18"/>
        </w:rPr>
        <w:footnoteRef/>
      </w:r>
      <w:r w:rsidRPr="00C47A0F">
        <w:rPr>
          <w:rFonts w:ascii="Times New Roman" w:hAnsi="Times New Roman" w:cs="Times New Roman"/>
          <w:sz w:val="18"/>
          <w:szCs w:val="18"/>
        </w:rPr>
        <w:t xml:space="preserve"> MacGregor 1985: 191. “Fue el método de tejido que empleaba pequeñas placas que a menudo estaban hechas de hueso, aunque también se conocen ejemplos en madera, metal, cuerno y cuero”.</w:t>
      </w:r>
    </w:p>
  </w:footnote>
  <w:footnote w:id="20">
    <w:p w:rsidR="005274FC" w:rsidRPr="009E3E16" w:rsidRDefault="005274FC">
      <w:pPr>
        <w:pStyle w:val="Textonotapie"/>
        <w:rPr>
          <w:rFonts w:ascii="Times New Roman" w:hAnsi="Times New Roman" w:cs="Times New Roman"/>
          <w:sz w:val="18"/>
          <w:szCs w:val="18"/>
          <w:lang w:val="fr-FR"/>
        </w:rPr>
      </w:pPr>
      <w:r w:rsidRPr="005274FC">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Kova</w:t>
      </w:r>
      <w:r w:rsidR="00072F48" w:rsidRPr="009E3E16">
        <w:rPr>
          <w:rFonts w:ascii="Times New Roman" w:hAnsi="Times New Roman" w:cs="Times New Roman"/>
          <w:sz w:val="18"/>
          <w:szCs w:val="18"/>
          <w:lang w:val="fr-FR"/>
        </w:rPr>
        <w:t>č</w:t>
      </w:r>
      <w:r w:rsidRPr="009E3E16">
        <w:rPr>
          <w:rFonts w:ascii="Times New Roman" w:hAnsi="Times New Roman" w:cs="Times New Roman"/>
          <w:sz w:val="18"/>
          <w:szCs w:val="18"/>
          <w:lang w:val="fr-FR"/>
        </w:rPr>
        <w:t xml:space="preserve"> 2017 a: 111. </w:t>
      </w:r>
    </w:p>
  </w:footnote>
  <w:footnote w:id="21">
    <w:p w:rsidR="00590A25" w:rsidRPr="009F3BE2" w:rsidRDefault="00590A25">
      <w:pPr>
        <w:pStyle w:val="Textonotapie"/>
        <w:rPr>
          <w:rFonts w:ascii="Times New Roman" w:hAnsi="Times New Roman" w:cs="Times New Roman"/>
          <w:sz w:val="18"/>
          <w:szCs w:val="18"/>
        </w:rPr>
      </w:pPr>
      <w:r w:rsidRPr="00AF7F0B">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Alarcão et al 1979: 52-53.</w:t>
      </w:r>
      <w:r w:rsidR="00F60050" w:rsidRPr="009E3E16">
        <w:rPr>
          <w:rFonts w:ascii="Times New Roman" w:hAnsi="Times New Roman" w:cs="Times New Roman"/>
          <w:sz w:val="18"/>
          <w:szCs w:val="18"/>
          <w:lang w:val="fr-FR"/>
        </w:rPr>
        <w:t xml:space="preserve"> </w:t>
      </w:r>
      <w:r w:rsidR="00F60050" w:rsidRPr="009F3BE2">
        <w:rPr>
          <w:rFonts w:ascii="Times New Roman" w:hAnsi="Times New Roman" w:cs="Times New Roman"/>
          <w:sz w:val="18"/>
          <w:szCs w:val="18"/>
        </w:rPr>
        <w:t>MacGregor 1985: 191.</w:t>
      </w:r>
    </w:p>
  </w:footnote>
  <w:footnote w:id="22">
    <w:p w:rsidR="00AF7F0B" w:rsidRPr="00AF7F0B" w:rsidRDefault="00AF7F0B">
      <w:pPr>
        <w:pStyle w:val="Textonotapie"/>
      </w:pPr>
      <w:r w:rsidRPr="00AF7F0B">
        <w:rPr>
          <w:rStyle w:val="Refdenotaalpie"/>
          <w:rFonts w:ascii="Times New Roman" w:hAnsi="Times New Roman" w:cs="Times New Roman"/>
          <w:sz w:val="18"/>
          <w:szCs w:val="18"/>
        </w:rPr>
        <w:footnoteRef/>
      </w:r>
      <w:r w:rsidRPr="00AF7F0B">
        <w:rPr>
          <w:rFonts w:ascii="Times New Roman" w:hAnsi="Times New Roman" w:cs="Times New Roman"/>
          <w:sz w:val="18"/>
          <w:szCs w:val="18"/>
        </w:rPr>
        <w:t xml:space="preserve"> MacGregor 1985: 191. También las</w:t>
      </w:r>
      <w:r w:rsidR="007A3FE4">
        <w:rPr>
          <w:rFonts w:ascii="Times New Roman" w:hAnsi="Times New Roman" w:cs="Times New Roman"/>
          <w:sz w:val="18"/>
          <w:szCs w:val="18"/>
        </w:rPr>
        <w:t xml:space="preserve"> había circulares con orificios y hexagonales (Fig. 1).</w:t>
      </w:r>
      <w:r w:rsidR="00072F48">
        <w:rPr>
          <w:rFonts w:ascii="Times New Roman" w:hAnsi="Times New Roman" w:cs="Times New Roman"/>
          <w:sz w:val="18"/>
          <w:szCs w:val="18"/>
        </w:rPr>
        <w:t xml:space="preserve"> </w:t>
      </w:r>
      <w:r w:rsidR="00072F48" w:rsidRPr="005274FC">
        <w:rPr>
          <w:rFonts w:ascii="Times New Roman" w:hAnsi="Times New Roman" w:cs="Times New Roman"/>
          <w:sz w:val="18"/>
          <w:szCs w:val="18"/>
        </w:rPr>
        <w:t>Kova</w:t>
      </w:r>
      <w:r w:rsidR="00072F48">
        <w:rPr>
          <w:rFonts w:ascii="Times New Roman" w:hAnsi="Times New Roman" w:cs="Times New Roman"/>
          <w:sz w:val="18"/>
          <w:szCs w:val="18"/>
        </w:rPr>
        <w:t>č</w:t>
      </w:r>
      <w:r w:rsidR="005274FC">
        <w:rPr>
          <w:rFonts w:ascii="Times New Roman" w:hAnsi="Times New Roman" w:cs="Times New Roman"/>
          <w:sz w:val="18"/>
          <w:szCs w:val="18"/>
        </w:rPr>
        <w:t xml:space="preserve"> 2017 a: 111.</w:t>
      </w:r>
    </w:p>
  </w:footnote>
  <w:footnote w:id="23">
    <w:p w:rsidR="003155A8" w:rsidRDefault="003155A8">
      <w:pPr>
        <w:pStyle w:val="Textonotapie"/>
      </w:pPr>
      <w:r>
        <w:rPr>
          <w:rStyle w:val="Refdenotaalpie"/>
        </w:rPr>
        <w:footnoteRef/>
      </w:r>
      <w:r>
        <w:t xml:space="preserve"> </w:t>
      </w:r>
      <w:r w:rsidRPr="00AF7F0B">
        <w:rPr>
          <w:rFonts w:ascii="Times New Roman" w:hAnsi="Times New Roman" w:cs="Times New Roman"/>
          <w:sz w:val="18"/>
          <w:szCs w:val="18"/>
        </w:rPr>
        <w:t>MacGregor 1985: 191.</w:t>
      </w:r>
      <w:r>
        <w:rPr>
          <w:rFonts w:ascii="Times New Roman" w:hAnsi="Times New Roman" w:cs="Times New Roman"/>
          <w:sz w:val="18"/>
          <w:szCs w:val="18"/>
        </w:rPr>
        <w:t xml:space="preserve"> </w:t>
      </w:r>
    </w:p>
  </w:footnote>
  <w:footnote w:id="24">
    <w:p w:rsidR="008358B5" w:rsidRPr="008358B5" w:rsidRDefault="008358B5" w:rsidP="008358B5">
      <w:pPr>
        <w:pStyle w:val="Textonotapie"/>
        <w:rPr>
          <w:rFonts w:ascii="Times New Roman" w:hAnsi="Times New Roman" w:cs="Times New Roman"/>
          <w:sz w:val="18"/>
          <w:szCs w:val="18"/>
        </w:rPr>
      </w:pPr>
      <w:r w:rsidRPr="0019218F">
        <w:rPr>
          <w:rStyle w:val="Refdenotaalpie"/>
          <w:rFonts w:ascii="Times New Roman" w:hAnsi="Times New Roman" w:cs="Times New Roman"/>
          <w:sz w:val="18"/>
          <w:szCs w:val="18"/>
        </w:rPr>
        <w:footnoteRef/>
      </w:r>
      <w:r w:rsidRPr="008358B5">
        <w:rPr>
          <w:rFonts w:ascii="Times New Roman" w:hAnsi="Times New Roman" w:cs="Times New Roman"/>
          <w:sz w:val="18"/>
          <w:szCs w:val="18"/>
        </w:rPr>
        <w:t xml:space="preserve"> Wild 1970 a: 73-74. </w:t>
      </w:r>
    </w:p>
  </w:footnote>
  <w:footnote w:id="25">
    <w:p w:rsidR="008358B5" w:rsidRPr="009F3BE2" w:rsidRDefault="008358B5" w:rsidP="008358B5">
      <w:pPr>
        <w:spacing w:after="0" w:line="240" w:lineRule="auto"/>
        <w:jc w:val="both"/>
        <w:rPr>
          <w:rFonts w:ascii="Times New Roman" w:hAnsi="Times New Roman" w:cs="Times New Roman"/>
          <w:sz w:val="18"/>
          <w:szCs w:val="18"/>
        </w:rPr>
      </w:pPr>
      <w:r w:rsidRPr="009F3BE2">
        <w:rPr>
          <w:rStyle w:val="Refdenotaalpie"/>
          <w:rFonts w:ascii="Times New Roman" w:hAnsi="Times New Roman" w:cs="Times New Roman"/>
          <w:sz w:val="18"/>
          <w:szCs w:val="18"/>
        </w:rPr>
        <w:footnoteRef/>
      </w:r>
      <w:r w:rsidRPr="009F3BE2">
        <w:rPr>
          <w:rFonts w:ascii="Times New Roman" w:hAnsi="Times New Roman" w:cs="Times New Roman"/>
          <w:sz w:val="18"/>
          <w:szCs w:val="18"/>
        </w:rPr>
        <w:t xml:space="preserve"> Alfaro (1997: 44</w:t>
      </w:r>
      <w:r>
        <w:rPr>
          <w:rFonts w:ascii="Times New Roman" w:hAnsi="Times New Roman" w:cs="Times New Roman"/>
          <w:sz w:val="18"/>
          <w:szCs w:val="18"/>
        </w:rPr>
        <w:t>-45</w:t>
      </w:r>
      <w:r w:rsidRPr="009F3BE2">
        <w:rPr>
          <w:rFonts w:ascii="Times New Roman" w:hAnsi="Times New Roman" w:cs="Times New Roman"/>
          <w:sz w:val="18"/>
          <w:szCs w:val="18"/>
        </w:rPr>
        <w:t>) “Plaquitas de hueso o de madera, cuyas medidas giran en torno a 3-6 cm de lado. Están provistas de agujeritos en las esquinas (podían ser cuadradas o triangulares)</w:t>
      </w:r>
      <w:r>
        <w:rPr>
          <w:rFonts w:ascii="Times New Roman" w:hAnsi="Times New Roman" w:cs="Times New Roman"/>
          <w:sz w:val="18"/>
          <w:szCs w:val="18"/>
        </w:rPr>
        <w:t>.</w:t>
      </w:r>
      <w:r w:rsidRPr="009F3BE2">
        <w:rPr>
          <w:rFonts w:ascii="Times New Roman" w:hAnsi="Times New Roman" w:cs="Times New Roman"/>
          <w:sz w:val="18"/>
          <w:szCs w:val="18"/>
        </w:rPr>
        <w:t xml:space="preserve"> Por cada uno de esos orificios se hacía pasar un hilo de la urdimbre, de forma que las plaquitas cuadradas controlaban cuatro hilo y las triangulares tres. Lo normal era que se emplearan unas ve</w:t>
      </w:r>
      <w:r w:rsidR="006D7BF9">
        <w:rPr>
          <w:rFonts w:ascii="Times New Roman" w:hAnsi="Times New Roman" w:cs="Times New Roman"/>
          <w:sz w:val="18"/>
          <w:szCs w:val="18"/>
        </w:rPr>
        <w:t>i</w:t>
      </w:r>
      <w:r w:rsidRPr="009F3BE2">
        <w:rPr>
          <w:rFonts w:ascii="Times New Roman" w:hAnsi="Times New Roman" w:cs="Times New Roman"/>
          <w:sz w:val="18"/>
          <w:szCs w:val="18"/>
        </w:rPr>
        <w:t>nte-veinticinco placas, pero se pueden llegar a manejar bastantes más.</w:t>
      </w:r>
      <w:r>
        <w:rPr>
          <w:rFonts w:ascii="Times New Roman" w:hAnsi="Times New Roman" w:cs="Times New Roman"/>
          <w:sz w:val="18"/>
          <w:szCs w:val="18"/>
        </w:rPr>
        <w:t xml:space="preserve"> </w:t>
      </w:r>
      <w:r w:rsidRPr="009F3BE2">
        <w:rPr>
          <w:rFonts w:ascii="Times New Roman" w:hAnsi="Times New Roman" w:cs="Times New Roman"/>
          <w:sz w:val="18"/>
          <w:szCs w:val="18"/>
        </w:rPr>
        <w:t>Las plaquitas, con sus correspondientes hilos de urdimbre atravesándolas, se colocaban todas en paralelo entre sí</w:t>
      </w:r>
      <w:r>
        <w:rPr>
          <w:rFonts w:ascii="Times New Roman" w:hAnsi="Times New Roman" w:cs="Times New Roman"/>
          <w:sz w:val="18"/>
          <w:szCs w:val="18"/>
        </w:rPr>
        <w:t>,</w:t>
      </w:r>
      <w:r w:rsidRPr="009F3BE2">
        <w:rPr>
          <w:rFonts w:ascii="Times New Roman" w:hAnsi="Times New Roman" w:cs="Times New Roman"/>
          <w:sz w:val="18"/>
          <w:szCs w:val="18"/>
        </w:rPr>
        <w:t xml:space="preserve"> y siguiendo la dirección de aquellos. De este modo formaban un todo compacto. </w:t>
      </w:r>
      <w:r>
        <w:rPr>
          <w:rFonts w:ascii="Times New Roman" w:hAnsi="Times New Roman" w:cs="Times New Roman"/>
          <w:sz w:val="18"/>
          <w:szCs w:val="18"/>
        </w:rPr>
        <w:t>La</w:t>
      </w:r>
      <w:r w:rsidRPr="009F3BE2">
        <w:rPr>
          <w:rFonts w:ascii="Times New Roman" w:hAnsi="Times New Roman" w:cs="Times New Roman"/>
          <w:sz w:val="18"/>
          <w:szCs w:val="18"/>
        </w:rPr>
        <w:t xml:space="preserve"> urdimbre se sujetaba a la cintura de la tejedora y a un punto fijo. El “paquete” de las plaquitas se hacía girar primero, en un cuarto hacia adelante. Con ello los cuatro hilos que las atravesaban se enroscaban sobre sí mismos formando como u</w:t>
      </w:r>
      <w:r>
        <w:rPr>
          <w:rFonts w:ascii="Times New Roman" w:hAnsi="Times New Roman" w:cs="Times New Roman"/>
          <w:sz w:val="18"/>
          <w:szCs w:val="18"/>
        </w:rPr>
        <w:t>n</w:t>
      </w:r>
      <w:r w:rsidRPr="009F3BE2">
        <w:rPr>
          <w:rFonts w:ascii="Times New Roman" w:hAnsi="Times New Roman" w:cs="Times New Roman"/>
          <w:sz w:val="18"/>
          <w:szCs w:val="18"/>
        </w:rPr>
        <w:t xml:space="preserve"> “cordoncillo”. Cada plaquita generaba por tanto una de estas cuerdas pequeñas. Se introducía entonces la trama por el “paso” que quedaba justo delante de la tejedora. De esta forma se fijaba indeleblemente cada “cordoncillo” y todos entre sí.</w:t>
      </w:r>
      <w:r>
        <w:rPr>
          <w:rFonts w:ascii="Times New Roman" w:hAnsi="Times New Roman" w:cs="Times New Roman"/>
          <w:sz w:val="18"/>
          <w:szCs w:val="18"/>
        </w:rPr>
        <w:t xml:space="preserve"> C</w:t>
      </w:r>
      <w:r w:rsidRPr="009F3BE2">
        <w:rPr>
          <w:rFonts w:ascii="Times New Roman" w:hAnsi="Times New Roman" w:cs="Times New Roman"/>
          <w:sz w:val="18"/>
          <w:szCs w:val="18"/>
        </w:rPr>
        <w:t>ad</w:t>
      </w:r>
      <w:r>
        <w:rPr>
          <w:rFonts w:ascii="Times New Roman" w:hAnsi="Times New Roman" w:cs="Times New Roman"/>
          <w:sz w:val="18"/>
          <w:szCs w:val="18"/>
        </w:rPr>
        <w:t>a nuevo cuarto de giro</w:t>
      </w:r>
      <w:r w:rsidRPr="009F3BE2">
        <w:rPr>
          <w:rFonts w:ascii="Times New Roman" w:hAnsi="Times New Roman" w:cs="Times New Roman"/>
          <w:sz w:val="18"/>
          <w:szCs w:val="18"/>
        </w:rPr>
        <w:t xml:space="preserve"> del conjunto de las plaquitas</w:t>
      </w:r>
      <w:r>
        <w:rPr>
          <w:rFonts w:ascii="Times New Roman" w:hAnsi="Times New Roman" w:cs="Times New Roman"/>
          <w:sz w:val="18"/>
          <w:szCs w:val="18"/>
        </w:rPr>
        <w:t>, se abría un nu</w:t>
      </w:r>
      <w:r w:rsidRPr="009F3BE2">
        <w:rPr>
          <w:rFonts w:ascii="Times New Roman" w:hAnsi="Times New Roman" w:cs="Times New Roman"/>
          <w:sz w:val="18"/>
          <w:szCs w:val="18"/>
        </w:rPr>
        <w:t xml:space="preserve">evo “paso” y de nuevo la trama era introducida (una vez de derecha a izquierda, otra vez de izquierda a derecha). </w:t>
      </w:r>
    </w:p>
    <w:p w:rsidR="008358B5" w:rsidRPr="00B42D4B" w:rsidRDefault="008358B5" w:rsidP="008358B5">
      <w:pPr>
        <w:spacing w:after="0" w:line="240" w:lineRule="auto"/>
        <w:jc w:val="both"/>
        <w:rPr>
          <w:rFonts w:ascii="Times New Roman" w:hAnsi="Times New Roman" w:cs="Times New Roman"/>
          <w:sz w:val="18"/>
          <w:szCs w:val="18"/>
        </w:rPr>
      </w:pPr>
      <w:r w:rsidRPr="009F3BE2">
        <w:rPr>
          <w:rFonts w:ascii="Times New Roman" w:hAnsi="Times New Roman" w:cs="Times New Roman"/>
          <w:sz w:val="18"/>
          <w:szCs w:val="18"/>
        </w:rPr>
        <w:t>El tejido, lógicamente, crecería sólo allí donde los cordoncillos fueran fijados por la trama. En el espacio que iba desde las plaquitas hasta el poste también se formarían los mismos cordoncillos, pero permanecerían sueltos al no unirlos trama alguna. Cuando el tejido hubiera crecido unos 30-40 cm, tendería a retorcer</w:t>
      </w:r>
      <w:r>
        <w:rPr>
          <w:rFonts w:ascii="Times New Roman" w:hAnsi="Times New Roman" w:cs="Times New Roman"/>
          <w:sz w:val="18"/>
          <w:szCs w:val="18"/>
        </w:rPr>
        <w:t xml:space="preserve">se sobre sí mismo. Para evitar </w:t>
      </w:r>
      <w:r w:rsidRPr="009F3BE2">
        <w:rPr>
          <w:rFonts w:ascii="Times New Roman" w:hAnsi="Times New Roman" w:cs="Times New Roman"/>
          <w:sz w:val="18"/>
          <w:szCs w:val="18"/>
        </w:rPr>
        <w:t>esto, la tejedora comenzaba a girar las placas en sentido inverso, es decir, hacia su propio cuerpo. Con ello lograba, además, que los cordoncillos formados entre las plaquitas y el poste, los no fijados por la trama, se fueran desenredando</w:t>
      </w:r>
      <w:r>
        <w:rPr>
          <w:rFonts w:ascii="Times New Roman" w:hAnsi="Times New Roman" w:cs="Times New Roman"/>
          <w:sz w:val="18"/>
          <w:szCs w:val="18"/>
        </w:rPr>
        <w:t>,</w:t>
      </w:r>
      <w:r w:rsidRPr="009F3BE2">
        <w:rPr>
          <w:rFonts w:ascii="Times New Roman" w:hAnsi="Times New Roman" w:cs="Times New Roman"/>
          <w:sz w:val="18"/>
          <w:szCs w:val="18"/>
        </w:rPr>
        <w:t xml:space="preserve"> y las plaquitas pudieran avanzar</w:t>
      </w:r>
      <w:r w:rsidRPr="00B42D4B">
        <w:rPr>
          <w:rFonts w:ascii="Times New Roman" w:hAnsi="Times New Roman" w:cs="Times New Roman"/>
          <w:sz w:val="18"/>
          <w:szCs w:val="18"/>
        </w:rPr>
        <w:t xml:space="preserve"> </w:t>
      </w:r>
      <w:r w:rsidRPr="009F3BE2">
        <w:rPr>
          <w:rFonts w:ascii="Times New Roman" w:hAnsi="Times New Roman" w:cs="Times New Roman"/>
          <w:sz w:val="18"/>
          <w:szCs w:val="18"/>
        </w:rPr>
        <w:t>de nuevo, tras los 30-40 cm correspondientes, hacia adelante libremente</w:t>
      </w:r>
      <w:r>
        <w:rPr>
          <w:rFonts w:ascii="Times New Roman" w:hAnsi="Times New Roman" w:cs="Times New Roman"/>
          <w:sz w:val="18"/>
          <w:szCs w:val="18"/>
        </w:rPr>
        <w:t>”</w:t>
      </w:r>
      <w:r w:rsidRPr="009F3BE2">
        <w:rPr>
          <w:rFonts w:ascii="Times New Roman" w:hAnsi="Times New Roman" w:cs="Times New Roman"/>
          <w:sz w:val="18"/>
          <w:szCs w:val="18"/>
        </w:rPr>
        <w:t>.</w:t>
      </w:r>
      <w:r>
        <w:rPr>
          <w:rFonts w:ascii="Times New Roman" w:hAnsi="Times New Roman" w:cs="Times New Roman"/>
          <w:sz w:val="18"/>
          <w:szCs w:val="18"/>
        </w:rPr>
        <w:t xml:space="preserve"> </w:t>
      </w:r>
      <w:r w:rsidRPr="00B42D4B">
        <w:rPr>
          <w:rFonts w:ascii="Times New Roman" w:hAnsi="Times New Roman" w:cs="Times New Roman"/>
          <w:sz w:val="18"/>
          <w:szCs w:val="18"/>
        </w:rPr>
        <w:t>MacGregor 1985: 191. “Las variaciones en la secuencia de rotación produjeron diferentes patrones…la t</w:t>
      </w:r>
      <w:r>
        <w:rPr>
          <w:rFonts w:ascii="Times New Roman" w:hAnsi="Times New Roman" w:cs="Times New Roman"/>
          <w:sz w:val="18"/>
          <w:szCs w:val="18"/>
        </w:rPr>
        <w:t xml:space="preserve">écnica podría usarse para producir tejidos con patrones de considerable complejidad”. </w:t>
      </w:r>
    </w:p>
  </w:footnote>
  <w:footnote w:id="26">
    <w:p w:rsidR="00B71D8D" w:rsidRPr="002A1445" w:rsidRDefault="00B71D8D" w:rsidP="00B71D8D">
      <w:pPr>
        <w:pStyle w:val="Textonotapie"/>
      </w:pPr>
      <w:r w:rsidRPr="00271A54">
        <w:rPr>
          <w:rStyle w:val="Refdenotaalpie"/>
          <w:rFonts w:ascii="Times New Roman" w:hAnsi="Times New Roman" w:cs="Times New Roman"/>
          <w:sz w:val="18"/>
          <w:szCs w:val="18"/>
        </w:rPr>
        <w:footnoteRef/>
      </w:r>
      <w:r w:rsidRPr="002A1445">
        <w:rPr>
          <w:rFonts w:ascii="Times New Roman" w:hAnsi="Times New Roman" w:cs="Times New Roman"/>
          <w:sz w:val="18"/>
          <w:szCs w:val="18"/>
        </w:rPr>
        <w:t xml:space="preserve"> Prevosti 2014: 259-261.</w:t>
      </w:r>
    </w:p>
  </w:footnote>
  <w:footnote w:id="27">
    <w:p w:rsidR="00BF08B6" w:rsidRDefault="00BF08B6" w:rsidP="00B449A5">
      <w:pPr>
        <w:spacing w:after="0" w:line="240" w:lineRule="auto"/>
        <w:jc w:val="both"/>
      </w:pPr>
      <w:r w:rsidRPr="002A1445">
        <w:rPr>
          <w:rStyle w:val="Refdenotaalpie"/>
          <w:rFonts w:ascii="Times New Roman" w:hAnsi="Times New Roman" w:cs="Times New Roman"/>
          <w:sz w:val="18"/>
          <w:szCs w:val="18"/>
        </w:rPr>
        <w:footnoteRef/>
      </w:r>
      <w:r w:rsidRPr="00BF08B6">
        <w:rPr>
          <w:rFonts w:ascii="Times New Roman" w:hAnsi="Times New Roman" w:cs="Times New Roman"/>
          <w:sz w:val="18"/>
          <w:szCs w:val="18"/>
        </w:rPr>
        <w:t>Sobre</w:t>
      </w:r>
      <w:r w:rsidRPr="002A1445">
        <w:rPr>
          <w:rFonts w:ascii="Times New Roman" w:hAnsi="Times New Roman" w:cs="Times New Roman"/>
          <w:sz w:val="18"/>
          <w:szCs w:val="18"/>
        </w:rPr>
        <w:t xml:space="preserve"> el funcionamiento de l</w:t>
      </w:r>
      <w:r w:rsidR="00877F5D">
        <w:rPr>
          <w:rFonts w:ascii="Times New Roman" w:hAnsi="Times New Roman" w:cs="Times New Roman"/>
          <w:sz w:val="18"/>
          <w:szCs w:val="18"/>
        </w:rPr>
        <w:t>os telares</w:t>
      </w:r>
      <w:r w:rsidR="00B449A5">
        <w:rPr>
          <w:rFonts w:ascii="Times New Roman" w:hAnsi="Times New Roman" w:cs="Times New Roman"/>
          <w:sz w:val="18"/>
          <w:szCs w:val="18"/>
        </w:rPr>
        <w:t xml:space="preserve"> triangulares y de placas</w:t>
      </w:r>
      <w:r>
        <w:rPr>
          <w:rFonts w:ascii="Times New Roman" w:hAnsi="Times New Roman" w:cs="Times New Roman"/>
          <w:sz w:val="18"/>
          <w:szCs w:val="18"/>
        </w:rPr>
        <w:t xml:space="preserve">, ver los </w:t>
      </w:r>
      <w:r w:rsidRPr="002A1445">
        <w:rPr>
          <w:rFonts w:ascii="Times New Roman" w:hAnsi="Times New Roman" w:cs="Times New Roman"/>
          <w:sz w:val="18"/>
          <w:szCs w:val="18"/>
        </w:rPr>
        <w:t>trabajo</w:t>
      </w:r>
      <w:r>
        <w:rPr>
          <w:rFonts w:ascii="Times New Roman" w:hAnsi="Times New Roman" w:cs="Times New Roman"/>
          <w:sz w:val="18"/>
          <w:szCs w:val="18"/>
        </w:rPr>
        <w:t>s</w:t>
      </w:r>
      <w:r w:rsidRPr="002A1445">
        <w:rPr>
          <w:rFonts w:ascii="Times New Roman" w:hAnsi="Times New Roman" w:cs="Times New Roman"/>
          <w:sz w:val="18"/>
          <w:szCs w:val="18"/>
        </w:rPr>
        <w:t xml:space="preserve"> de </w:t>
      </w:r>
      <w:r>
        <w:rPr>
          <w:rFonts w:ascii="Times New Roman" w:hAnsi="Times New Roman" w:cs="Times New Roman"/>
          <w:sz w:val="18"/>
          <w:szCs w:val="18"/>
        </w:rPr>
        <w:t xml:space="preserve">Alfaro 1997: 42 ss., y de </w:t>
      </w:r>
      <w:r w:rsidRPr="002A1445">
        <w:rPr>
          <w:rFonts w:ascii="Times New Roman" w:hAnsi="Times New Roman" w:cs="Times New Roman"/>
          <w:sz w:val="18"/>
          <w:szCs w:val="18"/>
        </w:rPr>
        <w:t>Giostra-Anelli 2012. 335 ss.</w:t>
      </w:r>
      <w:r>
        <w:rPr>
          <w:rFonts w:ascii="Times New Roman" w:hAnsi="Times New Roman" w:cs="Times New Roman"/>
          <w:sz w:val="18"/>
          <w:szCs w:val="18"/>
        </w:rPr>
        <w:t xml:space="preserve"> </w:t>
      </w:r>
    </w:p>
  </w:footnote>
  <w:footnote w:id="28">
    <w:p w:rsidR="00613AD3" w:rsidRDefault="00613AD3" w:rsidP="00613AD3">
      <w:pPr>
        <w:pStyle w:val="Textonotapie"/>
      </w:pPr>
      <w:r>
        <w:rPr>
          <w:rStyle w:val="Refdenotaalpie"/>
        </w:rPr>
        <w:footnoteRef/>
      </w:r>
      <w:r>
        <w:t xml:space="preserve"> </w:t>
      </w:r>
      <w:r w:rsidRPr="005274FC">
        <w:rPr>
          <w:rFonts w:ascii="Times New Roman" w:hAnsi="Times New Roman" w:cs="Times New Roman"/>
          <w:sz w:val="18"/>
          <w:szCs w:val="18"/>
        </w:rPr>
        <w:t>Kova</w:t>
      </w:r>
      <w:r w:rsidR="009C7281">
        <w:rPr>
          <w:rFonts w:ascii="Times New Roman" w:hAnsi="Times New Roman" w:cs="Times New Roman"/>
          <w:sz w:val="18"/>
          <w:szCs w:val="18"/>
        </w:rPr>
        <w:t>č 2017 a: 111-112. MacG</w:t>
      </w:r>
      <w:r>
        <w:rPr>
          <w:rFonts w:ascii="Times New Roman" w:hAnsi="Times New Roman" w:cs="Times New Roman"/>
          <w:sz w:val="18"/>
          <w:szCs w:val="18"/>
        </w:rPr>
        <w:t>regor 1985: 191.</w:t>
      </w:r>
    </w:p>
  </w:footnote>
  <w:footnote w:id="29">
    <w:p w:rsidR="008F72ED" w:rsidRPr="00BD6BC7" w:rsidRDefault="008F72ED" w:rsidP="008F72ED">
      <w:pPr>
        <w:spacing w:line="240" w:lineRule="auto"/>
        <w:jc w:val="both"/>
        <w:rPr>
          <w:rFonts w:ascii="Times New Roman" w:hAnsi="Times New Roman" w:cs="Times New Roman"/>
          <w:sz w:val="18"/>
          <w:szCs w:val="18"/>
        </w:rPr>
      </w:pPr>
      <w:r w:rsidRPr="00BD6BC7">
        <w:rPr>
          <w:rStyle w:val="Refdenotaalpie"/>
          <w:rFonts w:ascii="Times New Roman" w:hAnsi="Times New Roman" w:cs="Times New Roman"/>
          <w:sz w:val="18"/>
          <w:szCs w:val="18"/>
        </w:rPr>
        <w:footnoteRef/>
      </w:r>
      <w:r w:rsidRPr="00BD6BC7">
        <w:rPr>
          <w:rFonts w:ascii="Times New Roman" w:hAnsi="Times New Roman" w:cs="Times New Roman"/>
          <w:sz w:val="18"/>
          <w:szCs w:val="18"/>
        </w:rPr>
        <w:t xml:space="preserve"> </w:t>
      </w:r>
      <w:r w:rsidR="00BD6BC7" w:rsidRPr="00BD6BC7">
        <w:rPr>
          <w:rFonts w:ascii="Times New Roman" w:hAnsi="Times New Roman" w:cs="Times New Roman"/>
          <w:sz w:val="18"/>
          <w:szCs w:val="18"/>
        </w:rPr>
        <w:t xml:space="preserve">Dos círculos en los extremos (inferior y superior), seguidas de dos perforaciones (arriba y abajo). En el espacio central, tras </w:t>
      </w:r>
      <w:r w:rsidR="00BD6BC7">
        <w:rPr>
          <w:rFonts w:ascii="Times New Roman" w:hAnsi="Times New Roman" w:cs="Times New Roman"/>
          <w:sz w:val="18"/>
          <w:szCs w:val="18"/>
        </w:rPr>
        <w:t>ambos</w:t>
      </w:r>
      <w:r w:rsidR="00BD6BC7" w:rsidRPr="00BD6BC7">
        <w:rPr>
          <w:rFonts w:ascii="Times New Roman" w:hAnsi="Times New Roman" w:cs="Times New Roman"/>
          <w:sz w:val="18"/>
          <w:szCs w:val="18"/>
        </w:rPr>
        <w:t xml:space="preserve"> orificios, un circulo </w:t>
      </w:r>
      <w:r w:rsidR="00BD6BC7">
        <w:rPr>
          <w:rFonts w:ascii="Times New Roman" w:hAnsi="Times New Roman" w:cs="Times New Roman"/>
          <w:sz w:val="18"/>
          <w:szCs w:val="18"/>
        </w:rPr>
        <w:t>que da paso,</w:t>
      </w:r>
      <w:r w:rsidR="00BD6BC7" w:rsidRPr="00BD6BC7">
        <w:rPr>
          <w:rFonts w:ascii="Times New Roman" w:hAnsi="Times New Roman" w:cs="Times New Roman"/>
          <w:sz w:val="18"/>
          <w:szCs w:val="18"/>
        </w:rPr>
        <w:t xml:space="preserve"> en </w:t>
      </w:r>
      <w:r w:rsidR="00BD6BC7">
        <w:rPr>
          <w:rFonts w:ascii="Times New Roman" w:hAnsi="Times New Roman" w:cs="Times New Roman"/>
          <w:sz w:val="18"/>
          <w:szCs w:val="18"/>
        </w:rPr>
        <w:t>la zona media, a</w:t>
      </w:r>
      <w:r w:rsidR="00BD6BC7" w:rsidRPr="00BD6BC7">
        <w:rPr>
          <w:rFonts w:ascii="Times New Roman" w:hAnsi="Times New Roman" w:cs="Times New Roman"/>
          <w:sz w:val="18"/>
          <w:szCs w:val="18"/>
        </w:rPr>
        <w:t xml:space="preserve"> dos nuevos redondeles.</w:t>
      </w:r>
    </w:p>
    <w:p w:rsidR="008F72ED" w:rsidRDefault="008F72ED">
      <w:pPr>
        <w:pStyle w:val="Textonotapie"/>
      </w:pPr>
    </w:p>
  </w:footnote>
  <w:footnote w:id="30">
    <w:p w:rsidR="001B0A92" w:rsidRPr="009E3E16" w:rsidRDefault="001B0A92" w:rsidP="001B0A92">
      <w:pPr>
        <w:pStyle w:val="Textonotapie"/>
        <w:rPr>
          <w:rFonts w:ascii="Times New Roman" w:hAnsi="Times New Roman" w:cs="Times New Roman"/>
          <w:sz w:val="18"/>
          <w:szCs w:val="18"/>
          <w:lang w:val="fr-FR"/>
        </w:rPr>
      </w:pPr>
      <w:r w:rsidRPr="00271A54">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Cheval 2011: 144-145.</w:t>
      </w:r>
    </w:p>
  </w:footnote>
  <w:footnote w:id="31">
    <w:p w:rsidR="001B0A92" w:rsidRPr="009E3E16" w:rsidRDefault="001B0A92" w:rsidP="001B0A92">
      <w:pPr>
        <w:pStyle w:val="Textonotapie"/>
        <w:rPr>
          <w:rFonts w:ascii="Times New Roman" w:hAnsi="Times New Roman" w:cs="Times New Roman"/>
          <w:sz w:val="18"/>
          <w:szCs w:val="18"/>
          <w:lang w:val="fr-FR"/>
        </w:rPr>
      </w:pPr>
      <w:r w:rsidRPr="00271A54">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Bíró, </w:t>
      </w:r>
      <w:r w:rsidRPr="009E3E16">
        <w:rPr>
          <w:rFonts w:ascii="Times New Roman" w:hAnsi="Times New Roman" w:cs="Times New Roman"/>
          <w:i/>
          <w:sz w:val="18"/>
          <w:szCs w:val="18"/>
          <w:lang w:val="fr-FR"/>
        </w:rPr>
        <w:t>et al</w:t>
      </w:r>
      <w:r w:rsidRPr="009E3E16">
        <w:rPr>
          <w:rFonts w:ascii="Times New Roman" w:hAnsi="Times New Roman" w:cs="Times New Roman"/>
          <w:sz w:val="18"/>
          <w:szCs w:val="18"/>
          <w:lang w:val="fr-FR"/>
        </w:rPr>
        <w:t xml:space="preserve">. 2012: 105. </w:t>
      </w:r>
    </w:p>
  </w:footnote>
  <w:footnote w:id="32">
    <w:p w:rsidR="00674868" w:rsidRPr="009E3E16" w:rsidRDefault="00674868" w:rsidP="00674868">
      <w:pPr>
        <w:spacing w:after="0" w:line="240" w:lineRule="auto"/>
        <w:jc w:val="both"/>
        <w:rPr>
          <w:rFonts w:ascii="Times New Roman" w:hAnsi="Times New Roman" w:cs="Times New Roman"/>
          <w:sz w:val="18"/>
          <w:szCs w:val="18"/>
          <w:highlight w:val="yellow"/>
          <w:lang w:val="fr-FR"/>
        </w:rPr>
      </w:pPr>
      <w:r w:rsidRPr="00674868">
        <w:rPr>
          <w:rStyle w:val="Refdenotaalpie"/>
          <w:rFonts w:ascii="Times New Roman" w:hAnsi="Times New Roman" w:cs="Times New Roman"/>
          <w:sz w:val="18"/>
          <w:szCs w:val="18"/>
        </w:rPr>
        <w:footnoteRef/>
      </w:r>
      <w:r w:rsidRPr="009E3E16">
        <w:rPr>
          <w:rFonts w:ascii="Times New Roman" w:hAnsi="Times New Roman" w:cs="Times New Roman"/>
          <w:sz w:val="18"/>
          <w:szCs w:val="18"/>
          <w:lang w:val="fr-FR"/>
        </w:rPr>
        <w:t xml:space="preserve"> Láng 2007:117 ss.</w:t>
      </w:r>
      <w:r w:rsidRPr="009E3E16">
        <w:rPr>
          <w:rFonts w:ascii="Times New Roman" w:hAnsi="Times New Roman" w:cs="Times New Roman"/>
          <w:sz w:val="18"/>
          <w:szCs w:val="18"/>
          <w:highlight w:val="yellow"/>
          <w:lang w:val="fr-FR"/>
        </w:rPr>
        <w:t xml:space="preserve">  </w:t>
      </w:r>
    </w:p>
  </w:footnote>
  <w:footnote w:id="33">
    <w:p w:rsidR="00674868" w:rsidRPr="003B0FD5" w:rsidRDefault="00674868" w:rsidP="00654329">
      <w:pPr>
        <w:spacing w:after="0" w:line="240" w:lineRule="auto"/>
        <w:jc w:val="both"/>
      </w:pPr>
      <w:r w:rsidRPr="00674868">
        <w:rPr>
          <w:rStyle w:val="Refdenotaalpie"/>
          <w:rFonts w:ascii="Times New Roman" w:hAnsi="Times New Roman" w:cs="Times New Roman"/>
          <w:sz w:val="18"/>
          <w:szCs w:val="18"/>
        </w:rPr>
        <w:footnoteRef/>
      </w:r>
      <w:r w:rsidRPr="003B0FD5">
        <w:rPr>
          <w:rFonts w:ascii="Times New Roman" w:hAnsi="Times New Roman" w:cs="Times New Roman"/>
          <w:sz w:val="18"/>
          <w:szCs w:val="18"/>
        </w:rPr>
        <w:t xml:space="preserve"> Wild 1971: 230-231.</w:t>
      </w:r>
    </w:p>
  </w:footnote>
  <w:footnote w:id="34">
    <w:p w:rsidR="007E14E3" w:rsidRPr="007E14E3" w:rsidRDefault="007E14E3" w:rsidP="00DF3167">
      <w:pPr>
        <w:spacing w:after="0" w:line="240" w:lineRule="auto"/>
        <w:jc w:val="both"/>
        <w:rPr>
          <w:rFonts w:ascii="Times New Roman" w:hAnsi="Times New Roman" w:cs="Times New Roman"/>
        </w:rPr>
      </w:pPr>
      <w:r w:rsidRPr="00DF3167">
        <w:rPr>
          <w:rStyle w:val="Refdenotaalpie"/>
          <w:rFonts w:ascii="Times New Roman" w:hAnsi="Times New Roman" w:cs="Times New Roman"/>
          <w:sz w:val="18"/>
          <w:szCs w:val="18"/>
        </w:rPr>
        <w:footnoteRef/>
      </w:r>
      <w:r w:rsidRPr="00DF3167">
        <w:rPr>
          <w:rFonts w:ascii="Times New Roman" w:hAnsi="Times New Roman" w:cs="Times New Roman"/>
          <w:sz w:val="18"/>
          <w:szCs w:val="18"/>
        </w:rPr>
        <w:t xml:space="preserve"> Sobre el funcionamiento de este modelo de telarcillo, Alfaro (</w:t>
      </w:r>
      <w:r w:rsidR="00897FDD">
        <w:rPr>
          <w:rFonts w:ascii="Times New Roman" w:hAnsi="Times New Roman" w:cs="Times New Roman"/>
          <w:sz w:val="18"/>
          <w:szCs w:val="18"/>
        </w:rPr>
        <w:t xml:space="preserve">1984: 89 ss. y </w:t>
      </w:r>
      <w:r w:rsidR="00DF3167" w:rsidRPr="00DF3167">
        <w:rPr>
          <w:rFonts w:ascii="Times New Roman" w:hAnsi="Times New Roman" w:cs="Times New Roman"/>
          <w:sz w:val="18"/>
          <w:szCs w:val="18"/>
        </w:rPr>
        <w:t>1997:</w:t>
      </w:r>
      <w:r w:rsidRPr="00DF3167">
        <w:rPr>
          <w:rFonts w:ascii="Times New Roman" w:hAnsi="Times New Roman" w:cs="Times New Roman"/>
          <w:sz w:val="18"/>
          <w:szCs w:val="18"/>
        </w:rPr>
        <w:t xml:space="preserve"> 43) </w:t>
      </w:r>
      <w:r w:rsidR="00DF3167" w:rsidRPr="00DF3167">
        <w:rPr>
          <w:rFonts w:ascii="Times New Roman" w:hAnsi="Times New Roman" w:cs="Times New Roman"/>
          <w:sz w:val="18"/>
          <w:szCs w:val="18"/>
        </w:rPr>
        <w:t xml:space="preserve">lo describe: </w:t>
      </w:r>
      <w:r w:rsidRPr="00DF3167">
        <w:rPr>
          <w:rFonts w:ascii="Times New Roman" w:hAnsi="Times New Roman" w:cs="Times New Roman"/>
          <w:sz w:val="18"/>
          <w:szCs w:val="18"/>
        </w:rPr>
        <w:t>“</w:t>
      </w:r>
      <w:r w:rsidR="00DF3167" w:rsidRPr="00DF3167">
        <w:rPr>
          <w:rFonts w:ascii="Times New Roman" w:hAnsi="Times New Roman" w:cs="Times New Roman"/>
          <w:sz w:val="18"/>
          <w:szCs w:val="18"/>
        </w:rPr>
        <w:t xml:space="preserve">El telar de rejilla </w:t>
      </w:r>
      <w:r w:rsidRPr="00DF3167">
        <w:rPr>
          <w:rFonts w:ascii="Times New Roman" w:hAnsi="Times New Roman" w:cs="Times New Roman"/>
          <w:sz w:val="18"/>
          <w:szCs w:val="18"/>
        </w:rPr>
        <w:t>consta de una serie de e</w:t>
      </w:r>
      <w:r w:rsidR="00DF3167" w:rsidRPr="00DF3167">
        <w:rPr>
          <w:rFonts w:ascii="Times New Roman" w:hAnsi="Times New Roman" w:cs="Times New Roman"/>
          <w:sz w:val="18"/>
          <w:szCs w:val="18"/>
        </w:rPr>
        <w:t>strechas varillas unidas entre sí</w:t>
      </w:r>
      <w:r w:rsidRPr="00DF3167">
        <w:rPr>
          <w:rFonts w:ascii="Times New Roman" w:hAnsi="Times New Roman" w:cs="Times New Roman"/>
          <w:sz w:val="18"/>
          <w:szCs w:val="18"/>
        </w:rPr>
        <w:t xml:space="preserve"> por medio de otros elementos que las fijan en sus extremos. Todas las varillas van p</w:t>
      </w:r>
      <w:r w:rsidR="00DF3167" w:rsidRPr="00DF3167">
        <w:rPr>
          <w:rFonts w:ascii="Times New Roman" w:hAnsi="Times New Roman" w:cs="Times New Roman"/>
          <w:sz w:val="18"/>
          <w:szCs w:val="18"/>
        </w:rPr>
        <w:t>rovistas de un pequeño orificio</w:t>
      </w:r>
      <w:r w:rsidRPr="00DF3167">
        <w:rPr>
          <w:rFonts w:ascii="Times New Roman" w:hAnsi="Times New Roman" w:cs="Times New Roman"/>
          <w:sz w:val="18"/>
          <w:szCs w:val="18"/>
        </w:rPr>
        <w:t xml:space="preserve"> en su parte central, por el que pasan y en el que quedan “fijos”, por así decir, los hilos impares de la urdimbre. Se crean de esta forma unas </w:t>
      </w:r>
      <w:r w:rsidR="00DF3167" w:rsidRPr="00DF3167">
        <w:rPr>
          <w:rFonts w:ascii="Times New Roman" w:hAnsi="Times New Roman" w:cs="Times New Roman"/>
          <w:sz w:val="18"/>
          <w:szCs w:val="18"/>
        </w:rPr>
        <w:t>ranuras entre varilla y varilla,</w:t>
      </w:r>
      <w:r w:rsidRPr="00DF3167">
        <w:rPr>
          <w:rFonts w:ascii="Times New Roman" w:hAnsi="Times New Roman" w:cs="Times New Roman"/>
          <w:sz w:val="18"/>
          <w:szCs w:val="18"/>
        </w:rPr>
        <w:t xml:space="preserve"> que permiten que los hilos pares realicen un recorrido completo según que el pequeño lizo o rejilla esté en posición alta o baja</w:t>
      </w:r>
      <w:r w:rsidR="00DF3167" w:rsidRPr="00DF3167">
        <w:rPr>
          <w:rFonts w:ascii="Times New Roman" w:hAnsi="Times New Roman" w:cs="Times New Roman"/>
          <w:sz w:val="18"/>
          <w:szCs w:val="18"/>
        </w:rPr>
        <w:t>. El</w:t>
      </w:r>
      <w:r w:rsidRPr="00DF3167">
        <w:rPr>
          <w:rFonts w:ascii="Times New Roman" w:hAnsi="Times New Roman" w:cs="Times New Roman"/>
          <w:sz w:val="18"/>
          <w:szCs w:val="18"/>
        </w:rPr>
        <w:t xml:space="preserve"> soporte del telar lo constituyen l</w:t>
      </w:r>
      <w:r w:rsidR="00DF3167" w:rsidRPr="00DF3167">
        <w:rPr>
          <w:rFonts w:ascii="Times New Roman" w:hAnsi="Times New Roman" w:cs="Times New Roman"/>
          <w:sz w:val="18"/>
          <w:szCs w:val="18"/>
        </w:rPr>
        <w:t>os propios hilos de la urdimbre,</w:t>
      </w:r>
      <w:r w:rsidRPr="00DF3167">
        <w:rPr>
          <w:rFonts w:ascii="Times New Roman" w:hAnsi="Times New Roman" w:cs="Times New Roman"/>
          <w:sz w:val="18"/>
          <w:szCs w:val="18"/>
        </w:rPr>
        <w:t xml:space="preserve"> que se sujetan a un poste o cualquier otro lugar fijo, por un extremo y a la propia cintura del tejedor, por el otro. Con la mano izquierda se levanta el lizo, mientras que con la derecha se introduce la trama; el paso siguiente exigirá la alternancia en el uso de las manos, para que la trama que entra de izquierda a derecha pueda ser introducida con l</w:t>
      </w:r>
      <w:r w:rsidR="00DF3167" w:rsidRPr="00DF3167">
        <w:rPr>
          <w:rFonts w:ascii="Times New Roman" w:hAnsi="Times New Roman" w:cs="Times New Roman"/>
          <w:sz w:val="18"/>
          <w:szCs w:val="18"/>
        </w:rPr>
        <w:t xml:space="preserve">a mano izquierda. En cada pasada </w:t>
      </w:r>
      <w:r w:rsidRPr="00DF3167">
        <w:rPr>
          <w:rFonts w:ascii="Times New Roman" w:hAnsi="Times New Roman" w:cs="Times New Roman"/>
          <w:sz w:val="18"/>
          <w:szCs w:val="18"/>
        </w:rPr>
        <w:t>se aprieta el tejido con ayuda de una fina espátula realizada de madera dura, hueso, o material no cortante.</w:t>
      </w:r>
      <w:r w:rsidR="00DF3167">
        <w:rPr>
          <w:rFonts w:ascii="Times New Roman" w:hAnsi="Times New Roman" w:cs="Times New Roman"/>
          <w:sz w:val="18"/>
          <w:szCs w:val="18"/>
        </w:rPr>
        <w:t xml:space="preserve"> </w:t>
      </w:r>
      <w:r w:rsidRPr="00DF3167">
        <w:rPr>
          <w:rFonts w:ascii="Times New Roman" w:hAnsi="Times New Roman" w:cs="Times New Roman"/>
          <w:sz w:val="18"/>
          <w:szCs w:val="18"/>
        </w:rPr>
        <w:t>Con este modelo de telar se hacían bandas estrechas que, según el color de los hilos empleados, podían proporcionar bellos e</w:t>
      </w:r>
      <w:r w:rsidR="00DF3167">
        <w:rPr>
          <w:rFonts w:ascii="Times New Roman" w:hAnsi="Times New Roman" w:cs="Times New Roman"/>
          <w:sz w:val="18"/>
          <w:szCs w:val="18"/>
        </w:rPr>
        <w:t>fectos de cuadros, rayas, etc. T</w:t>
      </w:r>
      <w:r w:rsidRPr="00DF3167">
        <w:rPr>
          <w:rFonts w:ascii="Times New Roman" w:hAnsi="Times New Roman" w:cs="Times New Roman"/>
          <w:sz w:val="18"/>
          <w:szCs w:val="18"/>
        </w:rPr>
        <w:t>ales bandas servían como cinturones, cintas para la cabeza, o cosidas sobre mantos. En ocasiones estas bandas significaban dignidad</w:t>
      </w:r>
      <w:r w:rsidR="00DF3167">
        <w:rPr>
          <w:rFonts w:ascii="Times New Roman" w:hAnsi="Times New Roman" w:cs="Times New Roman"/>
          <w:sz w:val="18"/>
          <w:szCs w:val="18"/>
        </w:rPr>
        <w:t>”</w:t>
      </w:r>
      <w:r w:rsidRPr="00DF3167">
        <w:rPr>
          <w:rFonts w:ascii="Times New Roman" w:hAnsi="Times New Roman" w:cs="Times New Roman"/>
          <w:sz w:val="18"/>
          <w:szCs w:val="18"/>
        </w:rPr>
        <w:t>.</w:t>
      </w:r>
    </w:p>
  </w:footnote>
  <w:footnote w:id="35">
    <w:p w:rsidR="00654329" w:rsidRDefault="00654329" w:rsidP="00FA6E5D">
      <w:pPr>
        <w:spacing w:after="0" w:line="240" w:lineRule="auto"/>
        <w:jc w:val="both"/>
      </w:pPr>
      <w:r w:rsidRPr="00654329">
        <w:rPr>
          <w:rStyle w:val="Refdenotaalpie"/>
          <w:rFonts w:ascii="Times New Roman" w:hAnsi="Times New Roman" w:cs="Times New Roman"/>
          <w:sz w:val="18"/>
          <w:szCs w:val="18"/>
        </w:rPr>
        <w:footnoteRef/>
      </w:r>
      <w:r w:rsidRPr="00654329">
        <w:rPr>
          <w:rFonts w:ascii="Times New Roman" w:hAnsi="Times New Roman" w:cs="Times New Roman"/>
          <w:sz w:val="18"/>
          <w:szCs w:val="18"/>
        </w:rPr>
        <w:t xml:space="preserve"> Cheval 2011: 144. “El ancho de la rejilla de tejido proporciona información sobre el ancho de la banda tejida, ya que el número de perforaciones y ranuras indica el número de hilos de urdimbre. Sin embargo, también es necesario tener en cuenta la calidad de los hilos utilizados</w:t>
      </w:r>
      <w:r>
        <w:rPr>
          <w:rFonts w:ascii="Times New Roman" w:hAnsi="Times New Roman" w:cs="Times New Roman"/>
          <w:sz w:val="18"/>
          <w:szCs w:val="18"/>
        </w:rPr>
        <w:t>,</w:t>
      </w:r>
      <w:r w:rsidRPr="00654329">
        <w:rPr>
          <w:rFonts w:ascii="Times New Roman" w:hAnsi="Times New Roman" w:cs="Times New Roman"/>
          <w:sz w:val="18"/>
          <w:szCs w:val="18"/>
        </w:rPr>
        <w:t xml:space="preserve"> que también condiciona el ancho del tejido. </w:t>
      </w:r>
      <w:r>
        <w:rPr>
          <w:rFonts w:ascii="Times New Roman" w:hAnsi="Times New Roman" w:cs="Times New Roman"/>
          <w:sz w:val="18"/>
          <w:szCs w:val="18"/>
        </w:rPr>
        <w:t>El resultado es un tejido liso con</w:t>
      </w:r>
      <w:r w:rsidRPr="00654329">
        <w:rPr>
          <w:rFonts w:ascii="Times New Roman" w:hAnsi="Times New Roman" w:cs="Times New Roman"/>
          <w:sz w:val="18"/>
          <w:szCs w:val="18"/>
        </w:rPr>
        <w:t xml:space="preserve"> el que podemo</w:t>
      </w:r>
      <w:r>
        <w:rPr>
          <w:rFonts w:ascii="Times New Roman" w:hAnsi="Times New Roman" w:cs="Times New Roman"/>
          <w:sz w:val="18"/>
          <w:szCs w:val="18"/>
        </w:rPr>
        <w:t>s hacer decoraciones</w:t>
      </w:r>
      <w:r w:rsidRPr="00654329">
        <w:rPr>
          <w:rFonts w:ascii="Times New Roman" w:hAnsi="Times New Roman" w:cs="Times New Roman"/>
          <w:sz w:val="18"/>
          <w:szCs w:val="18"/>
        </w:rPr>
        <w:t>”.</w:t>
      </w:r>
      <w:r w:rsidR="005274FC">
        <w:rPr>
          <w:rFonts w:ascii="Times New Roman" w:hAnsi="Times New Roman" w:cs="Times New Roman"/>
          <w:sz w:val="18"/>
          <w:szCs w:val="18"/>
        </w:rPr>
        <w:t xml:space="preserve"> </w:t>
      </w:r>
      <w:r w:rsidR="00072F48" w:rsidRPr="005274FC">
        <w:rPr>
          <w:rFonts w:ascii="Times New Roman" w:hAnsi="Times New Roman" w:cs="Times New Roman"/>
          <w:sz w:val="18"/>
          <w:szCs w:val="18"/>
        </w:rPr>
        <w:t>Kova</w:t>
      </w:r>
      <w:r w:rsidR="00072F48">
        <w:rPr>
          <w:rFonts w:ascii="Times New Roman" w:hAnsi="Times New Roman" w:cs="Times New Roman"/>
          <w:sz w:val="18"/>
          <w:szCs w:val="18"/>
        </w:rPr>
        <w:t>č</w:t>
      </w:r>
      <w:r w:rsidR="005274FC">
        <w:rPr>
          <w:rFonts w:ascii="Times New Roman" w:hAnsi="Times New Roman" w:cs="Times New Roman"/>
          <w:sz w:val="18"/>
          <w:szCs w:val="18"/>
        </w:rPr>
        <w:t xml:space="preserve"> 2017 a: 111-112. “tejidos de lana, adornos y encajes”.</w:t>
      </w:r>
    </w:p>
  </w:footnote>
  <w:footnote w:id="36">
    <w:p w:rsidR="00FD51BD" w:rsidRPr="005274FC" w:rsidRDefault="00FD51BD" w:rsidP="00FD51B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cs="Times New Roman"/>
          <w:sz w:val="18"/>
          <w:szCs w:val="18"/>
        </w:rPr>
      </w:pPr>
      <w:r w:rsidRPr="00FD51BD">
        <w:rPr>
          <w:rStyle w:val="Refdenotaalpie"/>
          <w:rFonts w:ascii="Times New Roman" w:hAnsi="Times New Roman" w:cs="Times New Roman"/>
          <w:sz w:val="18"/>
          <w:szCs w:val="18"/>
        </w:rPr>
        <w:footnoteRef/>
      </w:r>
      <w:r w:rsidRPr="005274FC">
        <w:rPr>
          <w:rFonts w:ascii="Times New Roman" w:hAnsi="Times New Roman" w:cs="Times New Roman"/>
          <w:sz w:val="18"/>
          <w:szCs w:val="18"/>
        </w:rPr>
        <w:t xml:space="preserve"> Wild 1971: 231.</w:t>
      </w:r>
      <w:r w:rsidR="00970800" w:rsidRPr="005274FC">
        <w:rPr>
          <w:rFonts w:ascii="Times New Roman" w:hAnsi="Times New Roman" w:cs="Times New Roman"/>
          <w:sz w:val="18"/>
          <w:szCs w:val="18"/>
        </w:rPr>
        <w:t xml:space="preserve"> Lang 2007: 122.</w:t>
      </w:r>
    </w:p>
  </w:footnote>
  <w:footnote w:id="37">
    <w:p w:rsidR="00BF4BDE" w:rsidRPr="00072F48" w:rsidRDefault="00BF4BDE" w:rsidP="00BF4BDE">
      <w:pPr>
        <w:spacing w:after="0" w:line="240" w:lineRule="auto"/>
        <w:jc w:val="both"/>
        <w:rPr>
          <w:rFonts w:ascii="Times New Roman" w:hAnsi="Times New Roman" w:cs="Times New Roman"/>
          <w:sz w:val="18"/>
          <w:szCs w:val="18"/>
        </w:rPr>
      </w:pPr>
      <w:r w:rsidRPr="00072F48">
        <w:rPr>
          <w:rStyle w:val="Refdenotaalpie"/>
          <w:rFonts w:ascii="Times New Roman" w:hAnsi="Times New Roman" w:cs="Times New Roman"/>
          <w:sz w:val="18"/>
          <w:szCs w:val="18"/>
        </w:rPr>
        <w:footnoteRef/>
      </w:r>
      <w:r w:rsidRPr="00072F48">
        <w:rPr>
          <w:rFonts w:ascii="Times New Roman" w:hAnsi="Times New Roman" w:cs="Times New Roman"/>
          <w:sz w:val="18"/>
          <w:szCs w:val="18"/>
        </w:rPr>
        <w:t xml:space="preserve"> </w:t>
      </w:r>
      <w:r w:rsidR="000867B1" w:rsidRPr="00072F48">
        <w:rPr>
          <w:rFonts w:ascii="Times New Roman" w:hAnsi="Times New Roman" w:cs="Times New Roman"/>
          <w:sz w:val="18"/>
          <w:szCs w:val="18"/>
        </w:rPr>
        <w:t>Petković</w:t>
      </w:r>
      <w:r w:rsidRPr="00072F48">
        <w:rPr>
          <w:rFonts w:ascii="Times New Roman" w:hAnsi="Times New Roman" w:cs="Times New Roman"/>
          <w:sz w:val="18"/>
          <w:szCs w:val="18"/>
        </w:rPr>
        <w:t xml:space="preserve"> 1995: 45.</w:t>
      </w:r>
      <w:r>
        <w:rPr>
          <w:rFonts w:ascii="Times New Roman" w:hAnsi="Times New Roman" w:cs="Times New Roman"/>
          <w:sz w:val="18"/>
          <w:szCs w:val="18"/>
        </w:rPr>
        <w:t xml:space="preserve"> Las data entre el I y el IV d.C. </w:t>
      </w:r>
      <w:r w:rsidR="000867B1" w:rsidRPr="00901E4F">
        <w:rPr>
          <w:rFonts w:ascii="Times New Roman" w:hAnsi="Times New Roman" w:cs="Times New Roman"/>
          <w:sz w:val="18"/>
          <w:szCs w:val="18"/>
        </w:rPr>
        <w:t>Hrnčiarik</w:t>
      </w:r>
      <w:r w:rsidRPr="00901E4F">
        <w:rPr>
          <w:rFonts w:ascii="Times New Roman" w:hAnsi="Times New Roman" w:cs="Times New Roman"/>
          <w:sz w:val="18"/>
          <w:szCs w:val="18"/>
        </w:rPr>
        <w:t xml:space="preserve"> 2017: 57. Siglo I-V d.C.</w:t>
      </w:r>
    </w:p>
  </w:footnote>
  <w:footnote w:id="38">
    <w:p w:rsidR="00BF4BDE" w:rsidRPr="002A1445" w:rsidRDefault="00BF4BDE" w:rsidP="00BF4BDE">
      <w:pPr>
        <w:pStyle w:val="Textonotapie"/>
        <w:rPr>
          <w:rFonts w:ascii="Times New Roman" w:hAnsi="Times New Roman" w:cs="Times New Roman"/>
          <w:sz w:val="18"/>
          <w:szCs w:val="18"/>
        </w:rPr>
      </w:pPr>
      <w:r w:rsidRPr="002A1445">
        <w:rPr>
          <w:rStyle w:val="Refdenotaalpie"/>
          <w:rFonts w:ascii="Times New Roman" w:hAnsi="Times New Roman" w:cs="Times New Roman"/>
          <w:sz w:val="18"/>
          <w:szCs w:val="18"/>
        </w:rPr>
        <w:footnoteRef/>
      </w:r>
      <w:r w:rsidRPr="002A1445">
        <w:rPr>
          <w:rFonts w:ascii="Times New Roman" w:hAnsi="Times New Roman" w:cs="Times New Roman"/>
          <w:sz w:val="18"/>
          <w:szCs w:val="18"/>
        </w:rPr>
        <w:t xml:space="preserve"> Giostra-Anelli 2012: 341.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B42" w:rsidRPr="002D5BD4" w:rsidRDefault="002D5BD4" w:rsidP="002D5BD4">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C221A0">
      <w:rPr>
        <w:rFonts w:ascii="Times New Roman" w:hAnsi="Times New Roman" w:cs="Times New Roman"/>
        <w:sz w:val="24"/>
        <w:szCs w:val="24"/>
      </w:rPr>
      <w:t>-</w:t>
    </w:r>
    <w:r>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B42" w:rsidRPr="00685BB4" w:rsidRDefault="00685BB4" w:rsidP="00685BB4">
    <w:pPr>
      <w:pStyle w:val="Encabezado"/>
      <w:jc w:val="center"/>
      <w:rPr>
        <w:i/>
      </w:rPr>
    </w:pPr>
    <w:r w:rsidRPr="00685BB4">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B42" w:rsidRPr="000D25CE" w:rsidRDefault="001A7B42" w:rsidP="001A7B42">
    <w:pPr>
      <w:pStyle w:val="Encabezado"/>
      <w:jc w:val="center"/>
      <w:rPr>
        <w:rFonts w:ascii="Times New Roman" w:hAnsi="Times New Roman" w:cs="Times New Roman"/>
        <w:smallCaps/>
        <w:sz w:val="24"/>
        <w:szCs w:val="24"/>
      </w:rPr>
    </w:pPr>
    <w:r w:rsidRPr="000D25CE">
      <w:rPr>
        <w:rFonts w:ascii="Times New Roman" w:hAnsi="Times New Roman" w:cs="Times New Roman"/>
        <w:smallCaps/>
        <w:sz w:val="24"/>
        <w:szCs w:val="24"/>
      </w:rPr>
      <w:t>F. Germán Rodríguez Martín</w:t>
    </w:r>
  </w:p>
  <w:p w:rsidR="001A7B42" w:rsidRDefault="001A7B4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2AE6"/>
    <w:rsid w:val="000046CE"/>
    <w:rsid w:val="00012034"/>
    <w:rsid w:val="00015E8F"/>
    <w:rsid w:val="0001704E"/>
    <w:rsid w:val="00017A18"/>
    <w:rsid w:val="00025AA7"/>
    <w:rsid w:val="00031F11"/>
    <w:rsid w:val="00032F9C"/>
    <w:rsid w:val="00042455"/>
    <w:rsid w:val="00046A6A"/>
    <w:rsid w:val="00047EB3"/>
    <w:rsid w:val="00050905"/>
    <w:rsid w:val="0005476B"/>
    <w:rsid w:val="00055485"/>
    <w:rsid w:val="0005707D"/>
    <w:rsid w:val="00065305"/>
    <w:rsid w:val="00065E04"/>
    <w:rsid w:val="0006633A"/>
    <w:rsid w:val="00072F48"/>
    <w:rsid w:val="0008590B"/>
    <w:rsid w:val="000867B1"/>
    <w:rsid w:val="0009421D"/>
    <w:rsid w:val="000947D3"/>
    <w:rsid w:val="00094F09"/>
    <w:rsid w:val="00095258"/>
    <w:rsid w:val="000A0D4D"/>
    <w:rsid w:val="000A151D"/>
    <w:rsid w:val="000A736E"/>
    <w:rsid w:val="000B100D"/>
    <w:rsid w:val="000C238C"/>
    <w:rsid w:val="000C28C8"/>
    <w:rsid w:val="000D0AF8"/>
    <w:rsid w:val="000D2371"/>
    <w:rsid w:val="000D4951"/>
    <w:rsid w:val="000F1CF0"/>
    <w:rsid w:val="000F5415"/>
    <w:rsid w:val="0010497F"/>
    <w:rsid w:val="00106D4A"/>
    <w:rsid w:val="00115ABB"/>
    <w:rsid w:val="001160DD"/>
    <w:rsid w:val="00117F0E"/>
    <w:rsid w:val="001226AA"/>
    <w:rsid w:val="00126F50"/>
    <w:rsid w:val="0014316B"/>
    <w:rsid w:val="001445B0"/>
    <w:rsid w:val="00146604"/>
    <w:rsid w:val="00147E3E"/>
    <w:rsid w:val="00154CC4"/>
    <w:rsid w:val="00174C76"/>
    <w:rsid w:val="001907AF"/>
    <w:rsid w:val="0019218F"/>
    <w:rsid w:val="00193FD3"/>
    <w:rsid w:val="001957AD"/>
    <w:rsid w:val="001A09E6"/>
    <w:rsid w:val="001A1AFD"/>
    <w:rsid w:val="001A7B42"/>
    <w:rsid w:val="001B0A92"/>
    <w:rsid w:val="001C1CB7"/>
    <w:rsid w:val="001C4AD4"/>
    <w:rsid w:val="001C4CD3"/>
    <w:rsid w:val="001C6C6D"/>
    <w:rsid w:val="001D5DF5"/>
    <w:rsid w:val="001D64CF"/>
    <w:rsid w:val="001E35A0"/>
    <w:rsid w:val="001E68E7"/>
    <w:rsid w:val="001F139B"/>
    <w:rsid w:val="001F1617"/>
    <w:rsid w:val="00201EA7"/>
    <w:rsid w:val="0020701F"/>
    <w:rsid w:val="002123BE"/>
    <w:rsid w:val="002129A6"/>
    <w:rsid w:val="0021526D"/>
    <w:rsid w:val="002153CB"/>
    <w:rsid w:val="002160DE"/>
    <w:rsid w:val="002247A1"/>
    <w:rsid w:val="00225B6B"/>
    <w:rsid w:val="0022730B"/>
    <w:rsid w:val="0022762A"/>
    <w:rsid w:val="002333CF"/>
    <w:rsid w:val="00234937"/>
    <w:rsid w:val="0024266E"/>
    <w:rsid w:val="00244086"/>
    <w:rsid w:val="00245F1A"/>
    <w:rsid w:val="002718FB"/>
    <w:rsid w:val="00271A54"/>
    <w:rsid w:val="002757FC"/>
    <w:rsid w:val="0028060B"/>
    <w:rsid w:val="002807B5"/>
    <w:rsid w:val="002827D6"/>
    <w:rsid w:val="00286882"/>
    <w:rsid w:val="002914F2"/>
    <w:rsid w:val="002940DE"/>
    <w:rsid w:val="00295488"/>
    <w:rsid w:val="002A1445"/>
    <w:rsid w:val="002A1FC4"/>
    <w:rsid w:val="002A2285"/>
    <w:rsid w:val="002A3C81"/>
    <w:rsid w:val="002A426F"/>
    <w:rsid w:val="002B4F6E"/>
    <w:rsid w:val="002C2847"/>
    <w:rsid w:val="002C661B"/>
    <w:rsid w:val="002D57FD"/>
    <w:rsid w:val="002D5BD4"/>
    <w:rsid w:val="002E3823"/>
    <w:rsid w:val="002F0B26"/>
    <w:rsid w:val="002F314D"/>
    <w:rsid w:val="002F379F"/>
    <w:rsid w:val="002F4236"/>
    <w:rsid w:val="003155A8"/>
    <w:rsid w:val="00315FBC"/>
    <w:rsid w:val="00320BE1"/>
    <w:rsid w:val="00323907"/>
    <w:rsid w:val="00324E66"/>
    <w:rsid w:val="003251A6"/>
    <w:rsid w:val="00325920"/>
    <w:rsid w:val="003269D3"/>
    <w:rsid w:val="00326F1D"/>
    <w:rsid w:val="00337A9C"/>
    <w:rsid w:val="00343475"/>
    <w:rsid w:val="003461E7"/>
    <w:rsid w:val="0035011D"/>
    <w:rsid w:val="00352FFD"/>
    <w:rsid w:val="00353B8B"/>
    <w:rsid w:val="00356E2C"/>
    <w:rsid w:val="003571AD"/>
    <w:rsid w:val="00357A2B"/>
    <w:rsid w:val="0036189A"/>
    <w:rsid w:val="00374195"/>
    <w:rsid w:val="00374B2F"/>
    <w:rsid w:val="003760F0"/>
    <w:rsid w:val="0038462D"/>
    <w:rsid w:val="003910FA"/>
    <w:rsid w:val="00396203"/>
    <w:rsid w:val="003A3A76"/>
    <w:rsid w:val="003A57FA"/>
    <w:rsid w:val="003A7191"/>
    <w:rsid w:val="003B0FD5"/>
    <w:rsid w:val="003B1E81"/>
    <w:rsid w:val="003C3A62"/>
    <w:rsid w:val="003C4C0C"/>
    <w:rsid w:val="003C76A5"/>
    <w:rsid w:val="003D752D"/>
    <w:rsid w:val="003E5B55"/>
    <w:rsid w:val="003F246A"/>
    <w:rsid w:val="00404ECE"/>
    <w:rsid w:val="00423C2C"/>
    <w:rsid w:val="004244C7"/>
    <w:rsid w:val="00430762"/>
    <w:rsid w:val="004354D2"/>
    <w:rsid w:val="004454AB"/>
    <w:rsid w:val="00450B84"/>
    <w:rsid w:val="00452E96"/>
    <w:rsid w:val="00471BF2"/>
    <w:rsid w:val="0047703D"/>
    <w:rsid w:val="004832A2"/>
    <w:rsid w:val="00490A32"/>
    <w:rsid w:val="00493417"/>
    <w:rsid w:val="00495435"/>
    <w:rsid w:val="004C2EA5"/>
    <w:rsid w:val="004D5553"/>
    <w:rsid w:val="004D5B18"/>
    <w:rsid w:val="004F2FBB"/>
    <w:rsid w:val="004F3749"/>
    <w:rsid w:val="004F6649"/>
    <w:rsid w:val="0050219C"/>
    <w:rsid w:val="005076A0"/>
    <w:rsid w:val="005121C8"/>
    <w:rsid w:val="005200F3"/>
    <w:rsid w:val="00524E23"/>
    <w:rsid w:val="005274FC"/>
    <w:rsid w:val="005315CF"/>
    <w:rsid w:val="005317B7"/>
    <w:rsid w:val="00541DD9"/>
    <w:rsid w:val="005423B2"/>
    <w:rsid w:val="00557B0B"/>
    <w:rsid w:val="005624EB"/>
    <w:rsid w:val="00572776"/>
    <w:rsid w:val="0057713F"/>
    <w:rsid w:val="00577D73"/>
    <w:rsid w:val="0058145B"/>
    <w:rsid w:val="00586098"/>
    <w:rsid w:val="00590A25"/>
    <w:rsid w:val="00595214"/>
    <w:rsid w:val="005C1A43"/>
    <w:rsid w:val="005C3A5F"/>
    <w:rsid w:val="005C4157"/>
    <w:rsid w:val="005D3D04"/>
    <w:rsid w:val="005D5CA7"/>
    <w:rsid w:val="005E53A0"/>
    <w:rsid w:val="006031C9"/>
    <w:rsid w:val="0061373E"/>
    <w:rsid w:val="00613AD3"/>
    <w:rsid w:val="00614959"/>
    <w:rsid w:val="00622DA3"/>
    <w:rsid w:val="0062522A"/>
    <w:rsid w:val="00632436"/>
    <w:rsid w:val="00632A39"/>
    <w:rsid w:val="00644CC8"/>
    <w:rsid w:val="00654295"/>
    <w:rsid w:val="00654329"/>
    <w:rsid w:val="006560D5"/>
    <w:rsid w:val="006646BA"/>
    <w:rsid w:val="00666D64"/>
    <w:rsid w:val="006707E3"/>
    <w:rsid w:val="00674868"/>
    <w:rsid w:val="00685BB4"/>
    <w:rsid w:val="00691FC4"/>
    <w:rsid w:val="006A26E6"/>
    <w:rsid w:val="006A5DE9"/>
    <w:rsid w:val="006A754B"/>
    <w:rsid w:val="006B2795"/>
    <w:rsid w:val="006B2AF2"/>
    <w:rsid w:val="006C49AD"/>
    <w:rsid w:val="006D1342"/>
    <w:rsid w:val="006D319E"/>
    <w:rsid w:val="006D7BF9"/>
    <w:rsid w:val="006E1812"/>
    <w:rsid w:val="006E3EBF"/>
    <w:rsid w:val="007069A6"/>
    <w:rsid w:val="007069F3"/>
    <w:rsid w:val="00707958"/>
    <w:rsid w:val="00715891"/>
    <w:rsid w:val="0073212A"/>
    <w:rsid w:val="007341E5"/>
    <w:rsid w:val="00735BBD"/>
    <w:rsid w:val="00737F4C"/>
    <w:rsid w:val="007518CD"/>
    <w:rsid w:val="00752591"/>
    <w:rsid w:val="00752A18"/>
    <w:rsid w:val="00755AA7"/>
    <w:rsid w:val="007577DE"/>
    <w:rsid w:val="00761335"/>
    <w:rsid w:val="0076301B"/>
    <w:rsid w:val="00774360"/>
    <w:rsid w:val="00780DCA"/>
    <w:rsid w:val="0078302E"/>
    <w:rsid w:val="007931E0"/>
    <w:rsid w:val="007A3FE4"/>
    <w:rsid w:val="007A4C8F"/>
    <w:rsid w:val="007B21B7"/>
    <w:rsid w:val="007C1DF3"/>
    <w:rsid w:val="007C7092"/>
    <w:rsid w:val="007D19A7"/>
    <w:rsid w:val="007D1C06"/>
    <w:rsid w:val="007D6B55"/>
    <w:rsid w:val="007E0FC1"/>
    <w:rsid w:val="007E14E3"/>
    <w:rsid w:val="007E78AD"/>
    <w:rsid w:val="007F100E"/>
    <w:rsid w:val="00802145"/>
    <w:rsid w:val="008027B3"/>
    <w:rsid w:val="00805E48"/>
    <w:rsid w:val="00812346"/>
    <w:rsid w:val="00817C29"/>
    <w:rsid w:val="00821E34"/>
    <w:rsid w:val="00827663"/>
    <w:rsid w:val="008358B5"/>
    <w:rsid w:val="00844C57"/>
    <w:rsid w:val="00855FD4"/>
    <w:rsid w:val="008578BC"/>
    <w:rsid w:val="00860FAF"/>
    <w:rsid w:val="0086553E"/>
    <w:rsid w:val="00866945"/>
    <w:rsid w:val="008774FC"/>
    <w:rsid w:val="00877F5D"/>
    <w:rsid w:val="008817DA"/>
    <w:rsid w:val="00881D72"/>
    <w:rsid w:val="00882224"/>
    <w:rsid w:val="00887BD9"/>
    <w:rsid w:val="0089100E"/>
    <w:rsid w:val="00892AA7"/>
    <w:rsid w:val="008965EB"/>
    <w:rsid w:val="00897FDD"/>
    <w:rsid w:val="008A116E"/>
    <w:rsid w:val="008A15A1"/>
    <w:rsid w:val="008B4E97"/>
    <w:rsid w:val="008B5D44"/>
    <w:rsid w:val="008B7362"/>
    <w:rsid w:val="008C20BA"/>
    <w:rsid w:val="008C51BC"/>
    <w:rsid w:val="008F34BB"/>
    <w:rsid w:val="008F4004"/>
    <w:rsid w:val="008F4AE0"/>
    <w:rsid w:val="008F72ED"/>
    <w:rsid w:val="008F7603"/>
    <w:rsid w:val="00901E4F"/>
    <w:rsid w:val="00902EA2"/>
    <w:rsid w:val="00911869"/>
    <w:rsid w:val="0093117C"/>
    <w:rsid w:val="00960302"/>
    <w:rsid w:val="00970800"/>
    <w:rsid w:val="00981C5A"/>
    <w:rsid w:val="009A4B31"/>
    <w:rsid w:val="009A533F"/>
    <w:rsid w:val="009B6078"/>
    <w:rsid w:val="009C5D18"/>
    <w:rsid w:val="009C7281"/>
    <w:rsid w:val="009E3E16"/>
    <w:rsid w:val="009F3BE2"/>
    <w:rsid w:val="00A03865"/>
    <w:rsid w:val="00A1077D"/>
    <w:rsid w:val="00A147D2"/>
    <w:rsid w:val="00A1637C"/>
    <w:rsid w:val="00A363D8"/>
    <w:rsid w:val="00A3720C"/>
    <w:rsid w:val="00A60204"/>
    <w:rsid w:val="00A65090"/>
    <w:rsid w:val="00A67ECE"/>
    <w:rsid w:val="00A77BCC"/>
    <w:rsid w:val="00A8689C"/>
    <w:rsid w:val="00A8706A"/>
    <w:rsid w:val="00A97799"/>
    <w:rsid w:val="00A97D6D"/>
    <w:rsid w:val="00AA68DB"/>
    <w:rsid w:val="00AA71ED"/>
    <w:rsid w:val="00AC2FD4"/>
    <w:rsid w:val="00AC61F3"/>
    <w:rsid w:val="00AD531F"/>
    <w:rsid w:val="00AE5112"/>
    <w:rsid w:val="00AE5DBF"/>
    <w:rsid w:val="00AF1DC1"/>
    <w:rsid w:val="00AF4514"/>
    <w:rsid w:val="00AF6171"/>
    <w:rsid w:val="00AF7F0B"/>
    <w:rsid w:val="00B114DE"/>
    <w:rsid w:val="00B13CC2"/>
    <w:rsid w:val="00B1453C"/>
    <w:rsid w:val="00B17C6D"/>
    <w:rsid w:val="00B227B6"/>
    <w:rsid w:val="00B255D8"/>
    <w:rsid w:val="00B367A6"/>
    <w:rsid w:val="00B378B6"/>
    <w:rsid w:val="00B42D4B"/>
    <w:rsid w:val="00B449A5"/>
    <w:rsid w:val="00B46E90"/>
    <w:rsid w:val="00B5282D"/>
    <w:rsid w:val="00B57020"/>
    <w:rsid w:val="00B6451D"/>
    <w:rsid w:val="00B646E3"/>
    <w:rsid w:val="00B64CE7"/>
    <w:rsid w:val="00B65DCC"/>
    <w:rsid w:val="00B67BA4"/>
    <w:rsid w:val="00B71D8D"/>
    <w:rsid w:val="00B727C1"/>
    <w:rsid w:val="00B74C77"/>
    <w:rsid w:val="00B76154"/>
    <w:rsid w:val="00B8571E"/>
    <w:rsid w:val="00B86EB6"/>
    <w:rsid w:val="00B92832"/>
    <w:rsid w:val="00B94D0E"/>
    <w:rsid w:val="00BA0CCA"/>
    <w:rsid w:val="00BA45B4"/>
    <w:rsid w:val="00BA68F6"/>
    <w:rsid w:val="00BB087E"/>
    <w:rsid w:val="00BB27CC"/>
    <w:rsid w:val="00BB68B9"/>
    <w:rsid w:val="00BC1CC3"/>
    <w:rsid w:val="00BC5692"/>
    <w:rsid w:val="00BC5DA4"/>
    <w:rsid w:val="00BC7FD9"/>
    <w:rsid w:val="00BD6BC7"/>
    <w:rsid w:val="00BD7EC8"/>
    <w:rsid w:val="00BE2386"/>
    <w:rsid w:val="00BE5ADC"/>
    <w:rsid w:val="00BF08B6"/>
    <w:rsid w:val="00BF1102"/>
    <w:rsid w:val="00BF1799"/>
    <w:rsid w:val="00BF2D78"/>
    <w:rsid w:val="00BF4BDE"/>
    <w:rsid w:val="00BF54E5"/>
    <w:rsid w:val="00C01E02"/>
    <w:rsid w:val="00C048D8"/>
    <w:rsid w:val="00C124E1"/>
    <w:rsid w:val="00C13DE1"/>
    <w:rsid w:val="00C221A0"/>
    <w:rsid w:val="00C42ECB"/>
    <w:rsid w:val="00C436CC"/>
    <w:rsid w:val="00C44C0B"/>
    <w:rsid w:val="00C47A0F"/>
    <w:rsid w:val="00C61C37"/>
    <w:rsid w:val="00C7062C"/>
    <w:rsid w:val="00C707E9"/>
    <w:rsid w:val="00C72975"/>
    <w:rsid w:val="00C86FA5"/>
    <w:rsid w:val="00C91903"/>
    <w:rsid w:val="00C9387C"/>
    <w:rsid w:val="00CA1C28"/>
    <w:rsid w:val="00CB030F"/>
    <w:rsid w:val="00CB284C"/>
    <w:rsid w:val="00CB44D0"/>
    <w:rsid w:val="00CC6EC8"/>
    <w:rsid w:val="00CE2078"/>
    <w:rsid w:val="00CE4B24"/>
    <w:rsid w:val="00D032E5"/>
    <w:rsid w:val="00D1320A"/>
    <w:rsid w:val="00D142D5"/>
    <w:rsid w:val="00D14EB2"/>
    <w:rsid w:val="00D16324"/>
    <w:rsid w:val="00D17ECD"/>
    <w:rsid w:val="00D253AC"/>
    <w:rsid w:val="00D31DBE"/>
    <w:rsid w:val="00D3253D"/>
    <w:rsid w:val="00D37E34"/>
    <w:rsid w:val="00D43F5E"/>
    <w:rsid w:val="00D54305"/>
    <w:rsid w:val="00D546E8"/>
    <w:rsid w:val="00D701D0"/>
    <w:rsid w:val="00D721E7"/>
    <w:rsid w:val="00D74762"/>
    <w:rsid w:val="00D83A63"/>
    <w:rsid w:val="00D840E6"/>
    <w:rsid w:val="00D9594F"/>
    <w:rsid w:val="00DA1370"/>
    <w:rsid w:val="00DA1564"/>
    <w:rsid w:val="00DA4E39"/>
    <w:rsid w:val="00DA7FCE"/>
    <w:rsid w:val="00DB5C30"/>
    <w:rsid w:val="00DB6942"/>
    <w:rsid w:val="00DD0CF8"/>
    <w:rsid w:val="00DD172E"/>
    <w:rsid w:val="00DD3D77"/>
    <w:rsid w:val="00DD7C6C"/>
    <w:rsid w:val="00DE2D20"/>
    <w:rsid w:val="00DE57CF"/>
    <w:rsid w:val="00DF3167"/>
    <w:rsid w:val="00DF6FFB"/>
    <w:rsid w:val="00E02FAB"/>
    <w:rsid w:val="00E21890"/>
    <w:rsid w:val="00E2198E"/>
    <w:rsid w:val="00E231A1"/>
    <w:rsid w:val="00E2353D"/>
    <w:rsid w:val="00E24581"/>
    <w:rsid w:val="00E26B80"/>
    <w:rsid w:val="00E363F6"/>
    <w:rsid w:val="00E40C2D"/>
    <w:rsid w:val="00E467C8"/>
    <w:rsid w:val="00E46D6C"/>
    <w:rsid w:val="00E54C97"/>
    <w:rsid w:val="00E6235C"/>
    <w:rsid w:val="00E708D6"/>
    <w:rsid w:val="00E76FA9"/>
    <w:rsid w:val="00E819D0"/>
    <w:rsid w:val="00E86ACE"/>
    <w:rsid w:val="00E871A1"/>
    <w:rsid w:val="00EA26F6"/>
    <w:rsid w:val="00EA6DDA"/>
    <w:rsid w:val="00EB09F8"/>
    <w:rsid w:val="00EB4FFF"/>
    <w:rsid w:val="00EC58EC"/>
    <w:rsid w:val="00ED0D4E"/>
    <w:rsid w:val="00ED4B9E"/>
    <w:rsid w:val="00EE06EF"/>
    <w:rsid w:val="00EE2045"/>
    <w:rsid w:val="00EF07A8"/>
    <w:rsid w:val="00EF24FD"/>
    <w:rsid w:val="00EF2A1F"/>
    <w:rsid w:val="00F00BC4"/>
    <w:rsid w:val="00F06DB7"/>
    <w:rsid w:val="00F07157"/>
    <w:rsid w:val="00F1094F"/>
    <w:rsid w:val="00F176EE"/>
    <w:rsid w:val="00F17EA4"/>
    <w:rsid w:val="00F41051"/>
    <w:rsid w:val="00F424D5"/>
    <w:rsid w:val="00F43C2D"/>
    <w:rsid w:val="00F43CCC"/>
    <w:rsid w:val="00F546ED"/>
    <w:rsid w:val="00F549C1"/>
    <w:rsid w:val="00F563CF"/>
    <w:rsid w:val="00F60050"/>
    <w:rsid w:val="00F60A95"/>
    <w:rsid w:val="00F60F45"/>
    <w:rsid w:val="00F641DF"/>
    <w:rsid w:val="00F76DA7"/>
    <w:rsid w:val="00F847F7"/>
    <w:rsid w:val="00F8490A"/>
    <w:rsid w:val="00F86E30"/>
    <w:rsid w:val="00F90E5F"/>
    <w:rsid w:val="00F96F0E"/>
    <w:rsid w:val="00FA041A"/>
    <w:rsid w:val="00FA38FA"/>
    <w:rsid w:val="00FA5742"/>
    <w:rsid w:val="00FA6E5D"/>
    <w:rsid w:val="00FB26DE"/>
    <w:rsid w:val="00FB2C6C"/>
    <w:rsid w:val="00FB33C4"/>
    <w:rsid w:val="00FC5136"/>
    <w:rsid w:val="00FC7364"/>
    <w:rsid w:val="00FD51BD"/>
    <w:rsid w:val="00FD591F"/>
    <w:rsid w:val="00FD6568"/>
    <w:rsid w:val="00FE4FBE"/>
    <w:rsid w:val="00FE7E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CCE084-357B-40B0-8857-1494FA0B0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0B2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E2D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0497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0497F"/>
    <w:rPr>
      <w:rFonts w:ascii="Tahoma" w:hAnsi="Tahoma" w:cs="Tahoma"/>
      <w:sz w:val="16"/>
      <w:szCs w:val="16"/>
    </w:rPr>
  </w:style>
  <w:style w:type="paragraph" w:styleId="Textonotapie">
    <w:name w:val="footnote text"/>
    <w:basedOn w:val="Normal"/>
    <w:link w:val="TextonotapieCar"/>
    <w:uiPriority w:val="99"/>
    <w:semiHidden/>
    <w:unhideWhenUsed/>
    <w:rsid w:val="008A11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A116E"/>
    <w:rPr>
      <w:sz w:val="20"/>
      <w:szCs w:val="20"/>
    </w:rPr>
  </w:style>
  <w:style w:type="character" w:styleId="Refdenotaalpie">
    <w:name w:val="footnote reference"/>
    <w:basedOn w:val="Fuentedeprrafopredeter"/>
    <w:uiPriority w:val="99"/>
    <w:semiHidden/>
    <w:unhideWhenUsed/>
    <w:rsid w:val="008A116E"/>
    <w:rPr>
      <w:vertAlign w:val="superscript"/>
    </w:rPr>
  </w:style>
  <w:style w:type="character" w:styleId="Hipervnculo">
    <w:name w:val="Hyperlink"/>
    <w:basedOn w:val="Fuentedeprrafopredeter"/>
    <w:uiPriority w:val="99"/>
    <w:unhideWhenUsed/>
    <w:rsid w:val="00AF6171"/>
    <w:rPr>
      <w:color w:val="0000FF" w:themeColor="hyperlink"/>
      <w:u w:val="single"/>
    </w:rPr>
  </w:style>
  <w:style w:type="paragraph" w:styleId="Encabezado">
    <w:name w:val="header"/>
    <w:basedOn w:val="Normal"/>
    <w:link w:val="EncabezadoCar"/>
    <w:uiPriority w:val="99"/>
    <w:unhideWhenUsed/>
    <w:rsid w:val="00CE20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2078"/>
  </w:style>
  <w:style w:type="paragraph" w:styleId="Piedepgina">
    <w:name w:val="footer"/>
    <w:basedOn w:val="Normal"/>
    <w:link w:val="PiedepginaCar"/>
    <w:uiPriority w:val="99"/>
    <w:unhideWhenUsed/>
    <w:rsid w:val="00CE20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2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99795">
      <w:bodyDiv w:val="1"/>
      <w:marLeft w:val="0"/>
      <w:marRight w:val="0"/>
      <w:marTop w:val="0"/>
      <w:marBottom w:val="0"/>
      <w:divBdr>
        <w:top w:val="none" w:sz="0" w:space="0" w:color="auto"/>
        <w:left w:val="none" w:sz="0" w:space="0" w:color="auto"/>
        <w:bottom w:val="none" w:sz="0" w:space="0" w:color="auto"/>
        <w:right w:val="none" w:sz="0" w:space="0" w:color="auto"/>
      </w:divBdr>
    </w:div>
    <w:div w:id="113602856">
      <w:bodyDiv w:val="1"/>
      <w:marLeft w:val="0"/>
      <w:marRight w:val="0"/>
      <w:marTop w:val="0"/>
      <w:marBottom w:val="0"/>
      <w:divBdr>
        <w:top w:val="none" w:sz="0" w:space="0" w:color="auto"/>
        <w:left w:val="none" w:sz="0" w:space="0" w:color="auto"/>
        <w:bottom w:val="none" w:sz="0" w:space="0" w:color="auto"/>
        <w:right w:val="none" w:sz="0" w:space="0" w:color="auto"/>
      </w:divBdr>
    </w:div>
    <w:div w:id="201554006">
      <w:bodyDiv w:val="1"/>
      <w:marLeft w:val="0"/>
      <w:marRight w:val="0"/>
      <w:marTop w:val="0"/>
      <w:marBottom w:val="0"/>
      <w:divBdr>
        <w:top w:val="none" w:sz="0" w:space="0" w:color="auto"/>
        <w:left w:val="none" w:sz="0" w:space="0" w:color="auto"/>
        <w:bottom w:val="none" w:sz="0" w:space="0" w:color="auto"/>
        <w:right w:val="none" w:sz="0" w:space="0" w:color="auto"/>
      </w:divBdr>
    </w:div>
    <w:div w:id="258563344">
      <w:bodyDiv w:val="1"/>
      <w:marLeft w:val="0"/>
      <w:marRight w:val="0"/>
      <w:marTop w:val="0"/>
      <w:marBottom w:val="0"/>
      <w:divBdr>
        <w:top w:val="none" w:sz="0" w:space="0" w:color="auto"/>
        <w:left w:val="none" w:sz="0" w:space="0" w:color="auto"/>
        <w:bottom w:val="none" w:sz="0" w:space="0" w:color="auto"/>
        <w:right w:val="none" w:sz="0" w:space="0" w:color="auto"/>
      </w:divBdr>
    </w:div>
    <w:div w:id="517354020">
      <w:bodyDiv w:val="1"/>
      <w:marLeft w:val="0"/>
      <w:marRight w:val="0"/>
      <w:marTop w:val="0"/>
      <w:marBottom w:val="0"/>
      <w:divBdr>
        <w:top w:val="none" w:sz="0" w:space="0" w:color="auto"/>
        <w:left w:val="none" w:sz="0" w:space="0" w:color="auto"/>
        <w:bottom w:val="none" w:sz="0" w:space="0" w:color="auto"/>
        <w:right w:val="none" w:sz="0" w:space="0" w:color="auto"/>
      </w:divBdr>
    </w:div>
    <w:div w:id="554969189">
      <w:bodyDiv w:val="1"/>
      <w:marLeft w:val="0"/>
      <w:marRight w:val="0"/>
      <w:marTop w:val="0"/>
      <w:marBottom w:val="0"/>
      <w:divBdr>
        <w:top w:val="none" w:sz="0" w:space="0" w:color="auto"/>
        <w:left w:val="none" w:sz="0" w:space="0" w:color="auto"/>
        <w:bottom w:val="none" w:sz="0" w:space="0" w:color="auto"/>
        <w:right w:val="none" w:sz="0" w:space="0" w:color="auto"/>
      </w:divBdr>
    </w:div>
    <w:div w:id="617563450">
      <w:bodyDiv w:val="1"/>
      <w:marLeft w:val="0"/>
      <w:marRight w:val="0"/>
      <w:marTop w:val="0"/>
      <w:marBottom w:val="0"/>
      <w:divBdr>
        <w:top w:val="none" w:sz="0" w:space="0" w:color="auto"/>
        <w:left w:val="none" w:sz="0" w:space="0" w:color="auto"/>
        <w:bottom w:val="none" w:sz="0" w:space="0" w:color="auto"/>
        <w:right w:val="none" w:sz="0" w:space="0" w:color="auto"/>
      </w:divBdr>
    </w:div>
    <w:div w:id="689768877">
      <w:bodyDiv w:val="1"/>
      <w:marLeft w:val="0"/>
      <w:marRight w:val="0"/>
      <w:marTop w:val="0"/>
      <w:marBottom w:val="0"/>
      <w:divBdr>
        <w:top w:val="none" w:sz="0" w:space="0" w:color="auto"/>
        <w:left w:val="none" w:sz="0" w:space="0" w:color="auto"/>
        <w:bottom w:val="none" w:sz="0" w:space="0" w:color="auto"/>
        <w:right w:val="none" w:sz="0" w:space="0" w:color="auto"/>
      </w:divBdr>
    </w:div>
    <w:div w:id="866798934">
      <w:bodyDiv w:val="1"/>
      <w:marLeft w:val="0"/>
      <w:marRight w:val="0"/>
      <w:marTop w:val="0"/>
      <w:marBottom w:val="0"/>
      <w:divBdr>
        <w:top w:val="none" w:sz="0" w:space="0" w:color="auto"/>
        <w:left w:val="none" w:sz="0" w:space="0" w:color="auto"/>
        <w:bottom w:val="none" w:sz="0" w:space="0" w:color="auto"/>
        <w:right w:val="none" w:sz="0" w:space="0" w:color="auto"/>
      </w:divBdr>
    </w:div>
    <w:div w:id="1008630752">
      <w:bodyDiv w:val="1"/>
      <w:marLeft w:val="0"/>
      <w:marRight w:val="0"/>
      <w:marTop w:val="0"/>
      <w:marBottom w:val="0"/>
      <w:divBdr>
        <w:top w:val="none" w:sz="0" w:space="0" w:color="auto"/>
        <w:left w:val="none" w:sz="0" w:space="0" w:color="auto"/>
        <w:bottom w:val="none" w:sz="0" w:space="0" w:color="auto"/>
        <w:right w:val="none" w:sz="0" w:space="0" w:color="auto"/>
      </w:divBdr>
    </w:div>
    <w:div w:id="1173883051">
      <w:bodyDiv w:val="1"/>
      <w:marLeft w:val="0"/>
      <w:marRight w:val="0"/>
      <w:marTop w:val="0"/>
      <w:marBottom w:val="0"/>
      <w:divBdr>
        <w:top w:val="none" w:sz="0" w:space="0" w:color="auto"/>
        <w:left w:val="none" w:sz="0" w:space="0" w:color="auto"/>
        <w:bottom w:val="none" w:sz="0" w:space="0" w:color="auto"/>
        <w:right w:val="none" w:sz="0" w:space="0" w:color="auto"/>
      </w:divBdr>
    </w:div>
    <w:div w:id="1283686248">
      <w:bodyDiv w:val="1"/>
      <w:marLeft w:val="0"/>
      <w:marRight w:val="0"/>
      <w:marTop w:val="0"/>
      <w:marBottom w:val="0"/>
      <w:divBdr>
        <w:top w:val="none" w:sz="0" w:space="0" w:color="auto"/>
        <w:left w:val="none" w:sz="0" w:space="0" w:color="auto"/>
        <w:bottom w:val="none" w:sz="0" w:space="0" w:color="auto"/>
        <w:right w:val="none" w:sz="0" w:space="0" w:color="auto"/>
      </w:divBdr>
    </w:div>
    <w:div w:id="1316370569">
      <w:bodyDiv w:val="1"/>
      <w:marLeft w:val="0"/>
      <w:marRight w:val="0"/>
      <w:marTop w:val="0"/>
      <w:marBottom w:val="0"/>
      <w:divBdr>
        <w:top w:val="none" w:sz="0" w:space="0" w:color="auto"/>
        <w:left w:val="none" w:sz="0" w:space="0" w:color="auto"/>
        <w:bottom w:val="none" w:sz="0" w:space="0" w:color="auto"/>
        <w:right w:val="none" w:sz="0" w:space="0" w:color="auto"/>
      </w:divBdr>
    </w:div>
    <w:div w:id="1583416677">
      <w:bodyDiv w:val="1"/>
      <w:marLeft w:val="0"/>
      <w:marRight w:val="0"/>
      <w:marTop w:val="0"/>
      <w:marBottom w:val="0"/>
      <w:divBdr>
        <w:top w:val="none" w:sz="0" w:space="0" w:color="auto"/>
        <w:left w:val="none" w:sz="0" w:space="0" w:color="auto"/>
        <w:bottom w:val="none" w:sz="0" w:space="0" w:color="auto"/>
        <w:right w:val="none" w:sz="0" w:space="0" w:color="auto"/>
      </w:divBdr>
    </w:div>
    <w:div w:id="1765346802">
      <w:bodyDiv w:val="1"/>
      <w:marLeft w:val="0"/>
      <w:marRight w:val="0"/>
      <w:marTop w:val="0"/>
      <w:marBottom w:val="0"/>
      <w:divBdr>
        <w:top w:val="none" w:sz="0" w:space="0" w:color="auto"/>
        <w:left w:val="none" w:sz="0" w:space="0" w:color="auto"/>
        <w:bottom w:val="none" w:sz="0" w:space="0" w:color="auto"/>
        <w:right w:val="none" w:sz="0" w:space="0" w:color="auto"/>
      </w:divBdr>
    </w:div>
    <w:div w:id="1821729697">
      <w:bodyDiv w:val="1"/>
      <w:marLeft w:val="0"/>
      <w:marRight w:val="0"/>
      <w:marTop w:val="0"/>
      <w:marBottom w:val="0"/>
      <w:divBdr>
        <w:top w:val="none" w:sz="0" w:space="0" w:color="auto"/>
        <w:left w:val="none" w:sz="0" w:space="0" w:color="auto"/>
        <w:bottom w:val="none" w:sz="0" w:space="0" w:color="auto"/>
        <w:right w:val="none" w:sz="0" w:space="0" w:color="auto"/>
      </w:divBdr>
    </w:div>
    <w:div w:id="2133747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DFBCC-C8C0-4F44-A67E-6E19A900D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8036</TotalTime>
  <Pages>8</Pages>
  <Words>1783</Words>
  <Characters>9808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German</dc:creator>
  <cp:lastModifiedBy>German</cp:lastModifiedBy>
  <cp:revision>199</cp:revision>
  <cp:lastPrinted>2020-12-13T14:10:00Z</cp:lastPrinted>
  <dcterms:created xsi:type="dcterms:W3CDTF">2018-07-08T19:59:00Z</dcterms:created>
  <dcterms:modified xsi:type="dcterms:W3CDTF">2026-03-26T08:38:00Z</dcterms:modified>
</cp:coreProperties>
</file>