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5BFD" w:rsidRPr="00D26762" w:rsidRDefault="004B5BFD" w:rsidP="004B5BFD">
      <w:pPr>
        <w:jc w:val="both"/>
        <w:rPr>
          <w:rFonts w:ascii="Times New Roman" w:hAnsi="Times New Roman" w:cs="Times New Roman"/>
          <w:b/>
          <w:sz w:val="24"/>
          <w:szCs w:val="24"/>
        </w:rPr>
      </w:pPr>
      <w:r w:rsidRPr="002F7FAC">
        <w:rPr>
          <w:rFonts w:ascii="Times New Roman" w:hAnsi="Times New Roman" w:cs="Times New Roman"/>
          <w:b/>
          <w:sz w:val="24"/>
          <w:szCs w:val="24"/>
        </w:rPr>
        <w:t>Análisis:</w:t>
      </w:r>
    </w:p>
    <w:p w:rsidR="004B5BFD" w:rsidRPr="00DF47AF" w:rsidRDefault="004B5BFD" w:rsidP="00072B57">
      <w:pPr>
        <w:spacing w:line="240" w:lineRule="auto"/>
        <w:jc w:val="both"/>
        <w:rPr>
          <w:rFonts w:ascii="Times New Roman" w:hAnsi="Times New Roman" w:cs="Times New Roman"/>
        </w:rPr>
      </w:pPr>
      <w:r w:rsidRPr="00DF47AF">
        <w:rPr>
          <w:rFonts w:ascii="Times New Roman" w:hAnsi="Times New Roman" w:cs="Times New Roman"/>
          <w:b/>
        </w:rPr>
        <w:t xml:space="preserve"> </w:t>
      </w:r>
      <w:r w:rsidRPr="00DF47AF">
        <w:rPr>
          <w:rFonts w:ascii="Times New Roman" w:hAnsi="Times New Roman" w:cs="Times New Roman"/>
        </w:rPr>
        <w:t xml:space="preserve">Las denominadas agujas de costura son, dentro de la industria ósea, los objetos que con más frecuencia se localizan en la mayoría de los yacimientos arqueológicos, tanto peninsulares como </w:t>
      </w:r>
      <w:r w:rsidR="006763E2" w:rsidRPr="00DF47AF">
        <w:rPr>
          <w:rFonts w:ascii="Times New Roman" w:hAnsi="Times New Roman" w:cs="Times New Roman"/>
        </w:rPr>
        <w:t>en e</w:t>
      </w:r>
      <w:r w:rsidRPr="00DF47AF">
        <w:rPr>
          <w:rFonts w:ascii="Times New Roman" w:hAnsi="Times New Roman" w:cs="Times New Roman"/>
        </w:rPr>
        <w:t>l</w:t>
      </w:r>
      <w:r w:rsidR="006763E2" w:rsidRPr="00DF47AF">
        <w:rPr>
          <w:rFonts w:ascii="Times New Roman" w:hAnsi="Times New Roman" w:cs="Times New Roman"/>
        </w:rPr>
        <w:t xml:space="preserve"> mundo romano</w:t>
      </w:r>
      <w:r w:rsidRPr="00DF47AF">
        <w:rPr>
          <w:rFonts w:ascii="Times New Roman" w:hAnsi="Times New Roman" w:cs="Times New Roman"/>
        </w:rPr>
        <w:t>. Aun así, y pese a los estudios que se vienen realizando desde hace años, no queda claro cuál fue la verdadera utilidad de los distintos modelos</w:t>
      </w:r>
      <w:r w:rsidR="007B5439" w:rsidRPr="00DF47AF">
        <w:rPr>
          <w:rStyle w:val="Refdenotaalpie"/>
          <w:rFonts w:ascii="Times New Roman" w:hAnsi="Times New Roman" w:cs="Times New Roman"/>
        </w:rPr>
        <w:footnoteReference w:id="1"/>
      </w:r>
      <w:r w:rsidRPr="00DF47AF">
        <w:rPr>
          <w:rFonts w:ascii="Times New Roman" w:hAnsi="Times New Roman" w:cs="Times New Roman"/>
        </w:rPr>
        <w:t xml:space="preserve">, si bien es cierto que algunos de ellos es obvio que están relacionados con la industria textil. Se han planteado diversas hipótesis sobre la función que jugaron en el rol de la casa. La mayoría de las opiniones giran en torno a la actividad relacionada con el tejido, pues las </w:t>
      </w:r>
      <w:r w:rsidR="0042014E" w:rsidRPr="00DF47AF">
        <w:rPr>
          <w:rFonts w:ascii="Times New Roman" w:hAnsi="Times New Roman" w:cs="Times New Roman"/>
        </w:rPr>
        <w:t>encontramos tanto</w:t>
      </w:r>
      <w:r w:rsidRPr="00DF47AF">
        <w:rPr>
          <w:rFonts w:ascii="Times New Roman" w:hAnsi="Times New Roman" w:cs="Times New Roman"/>
        </w:rPr>
        <w:t xml:space="preserve"> en contextos urbanos como rurales (</w:t>
      </w:r>
      <w:r w:rsidRPr="00DF47AF">
        <w:rPr>
          <w:rFonts w:ascii="Times New Roman" w:hAnsi="Times New Roman" w:cs="Times New Roman"/>
          <w:i/>
        </w:rPr>
        <w:t>villae</w:t>
      </w:r>
      <w:r w:rsidRPr="00DF47AF">
        <w:rPr>
          <w:rFonts w:ascii="Times New Roman" w:hAnsi="Times New Roman" w:cs="Times New Roman"/>
        </w:rPr>
        <w:t>)</w:t>
      </w:r>
      <w:r w:rsidR="00EE60D4" w:rsidRPr="00DF47AF">
        <w:rPr>
          <w:rStyle w:val="Refdenotaalpie"/>
          <w:rFonts w:ascii="Times New Roman" w:hAnsi="Times New Roman" w:cs="Times New Roman"/>
        </w:rPr>
        <w:footnoteReference w:id="2"/>
      </w:r>
      <w:r w:rsidRPr="00DF47AF">
        <w:rPr>
          <w:rFonts w:ascii="Times New Roman" w:hAnsi="Times New Roman" w:cs="Times New Roman"/>
        </w:rPr>
        <w:t>. Lo que sí parece cierto, en base a las dimensiones usuales que suelen tener las agujas, es que no podrían emplearse en cualquier manufactura textil, llámese ropas finas</w:t>
      </w:r>
      <w:r w:rsidR="007B5439" w:rsidRPr="00DF47AF">
        <w:rPr>
          <w:rStyle w:val="Refdenotaalpie"/>
          <w:rFonts w:ascii="Times New Roman" w:hAnsi="Times New Roman" w:cs="Times New Roman"/>
        </w:rPr>
        <w:footnoteReference w:id="3"/>
      </w:r>
      <w:r w:rsidRPr="00DF47AF">
        <w:rPr>
          <w:rFonts w:ascii="Times New Roman" w:hAnsi="Times New Roman" w:cs="Times New Roman"/>
        </w:rPr>
        <w:t>, pues desgarr</w:t>
      </w:r>
      <w:r w:rsidR="00C516FF" w:rsidRPr="00DF47AF">
        <w:rPr>
          <w:rFonts w:ascii="Times New Roman" w:hAnsi="Times New Roman" w:cs="Times New Roman"/>
        </w:rPr>
        <w:t>arían las telas. Béal</w:t>
      </w:r>
      <w:r w:rsidR="002452F5" w:rsidRPr="00DF47AF">
        <w:rPr>
          <w:rStyle w:val="Refdenotaalpie"/>
          <w:rFonts w:ascii="Times New Roman" w:hAnsi="Times New Roman" w:cs="Times New Roman"/>
        </w:rPr>
        <w:footnoteReference w:id="4"/>
      </w:r>
      <w:r w:rsidR="00C516FF" w:rsidRPr="00DF47AF">
        <w:rPr>
          <w:rFonts w:ascii="Times New Roman" w:hAnsi="Times New Roman" w:cs="Times New Roman"/>
        </w:rPr>
        <w:t xml:space="preserve"> plantea</w:t>
      </w:r>
      <w:r w:rsidRPr="00DF47AF">
        <w:rPr>
          <w:rFonts w:ascii="Times New Roman" w:hAnsi="Times New Roman" w:cs="Times New Roman"/>
        </w:rPr>
        <w:t xml:space="preserve"> que las </w:t>
      </w:r>
      <w:r w:rsidRPr="00DF47AF">
        <w:rPr>
          <w:rFonts w:ascii="Times New Roman" w:hAnsi="Times New Roman" w:cs="Times New Roman"/>
          <w:i/>
        </w:rPr>
        <w:t>acvs</w:t>
      </w:r>
      <w:r w:rsidRPr="00DF47AF">
        <w:rPr>
          <w:rFonts w:ascii="Times New Roman" w:hAnsi="Times New Roman" w:cs="Times New Roman"/>
        </w:rPr>
        <w:t xml:space="preserve"> de </w:t>
      </w:r>
      <w:r w:rsidR="0042014E" w:rsidRPr="00DF47AF">
        <w:rPr>
          <w:rFonts w:ascii="Times New Roman" w:hAnsi="Times New Roman" w:cs="Times New Roman"/>
        </w:rPr>
        <w:t xml:space="preserve">hueso </w:t>
      </w:r>
      <w:r w:rsidR="00C516FF" w:rsidRPr="00DF47AF">
        <w:rPr>
          <w:rFonts w:ascii="Times New Roman" w:hAnsi="Times New Roman" w:cs="Times New Roman"/>
        </w:rPr>
        <w:t>debieron</w:t>
      </w:r>
      <w:r w:rsidRPr="00DF47AF">
        <w:rPr>
          <w:rFonts w:ascii="Times New Roman" w:hAnsi="Times New Roman" w:cs="Times New Roman"/>
        </w:rPr>
        <w:t xml:space="preserve"> emplear</w:t>
      </w:r>
      <w:r w:rsidR="00C516FF" w:rsidRPr="00DF47AF">
        <w:rPr>
          <w:rFonts w:ascii="Times New Roman" w:hAnsi="Times New Roman" w:cs="Times New Roman"/>
        </w:rPr>
        <w:t>se</w:t>
      </w:r>
      <w:r w:rsidRPr="00DF47AF">
        <w:rPr>
          <w:rFonts w:ascii="Times New Roman" w:hAnsi="Times New Roman" w:cs="Times New Roman"/>
        </w:rPr>
        <w:t xml:space="preserve"> únicamente para pasar </w:t>
      </w:r>
      <w:r w:rsidR="0042014E" w:rsidRPr="00DF47AF">
        <w:rPr>
          <w:rFonts w:ascii="Times New Roman" w:hAnsi="Times New Roman" w:cs="Times New Roman"/>
        </w:rPr>
        <w:t>el hilo</w:t>
      </w:r>
      <w:r w:rsidRPr="00DF47AF">
        <w:rPr>
          <w:rFonts w:ascii="Times New Roman" w:hAnsi="Times New Roman" w:cs="Times New Roman"/>
        </w:rPr>
        <w:t xml:space="preserve"> en perforaciones hechas con un punzón metálico. Wild</w:t>
      </w:r>
      <w:r w:rsidR="00C516FF" w:rsidRPr="00DF47AF">
        <w:rPr>
          <w:rStyle w:val="Refdenotaalpie"/>
          <w:rFonts w:ascii="Times New Roman" w:hAnsi="Times New Roman" w:cs="Times New Roman"/>
        </w:rPr>
        <w:footnoteReference w:id="5"/>
      </w:r>
      <w:r w:rsidRPr="00DF47AF">
        <w:rPr>
          <w:rFonts w:ascii="Times New Roman" w:hAnsi="Times New Roman" w:cs="Times New Roman"/>
        </w:rPr>
        <w:t xml:space="preserve"> </w:t>
      </w:r>
      <w:r w:rsidR="00C516FF" w:rsidRPr="00DF47AF">
        <w:rPr>
          <w:rFonts w:ascii="Times New Roman" w:hAnsi="Times New Roman" w:cs="Times New Roman"/>
        </w:rPr>
        <w:t>propone</w:t>
      </w:r>
      <w:r w:rsidRPr="00DF47AF">
        <w:rPr>
          <w:rFonts w:ascii="Times New Roman" w:hAnsi="Times New Roman" w:cs="Times New Roman"/>
        </w:rPr>
        <w:t xml:space="preserve">, ante la muestra de costura conservada en </w:t>
      </w:r>
      <w:r w:rsidRPr="00DF47AF">
        <w:rPr>
          <w:rFonts w:ascii="Times New Roman" w:hAnsi="Times New Roman" w:cs="Times New Roman"/>
          <w:i/>
        </w:rPr>
        <w:t>Vervlamivm</w:t>
      </w:r>
      <w:r w:rsidRPr="00DF47AF">
        <w:rPr>
          <w:rFonts w:ascii="Times New Roman" w:hAnsi="Times New Roman" w:cs="Times New Roman"/>
        </w:rPr>
        <w:t xml:space="preserve"> (Mainz), que </w:t>
      </w:r>
      <w:r w:rsidR="00C516FF" w:rsidRPr="00DF47AF">
        <w:rPr>
          <w:rFonts w:ascii="Times New Roman" w:hAnsi="Times New Roman" w:cs="Times New Roman"/>
        </w:rPr>
        <w:t>“</w:t>
      </w:r>
      <w:r w:rsidRPr="00DF47AF">
        <w:rPr>
          <w:rFonts w:ascii="Times New Roman" w:hAnsi="Times New Roman" w:cs="Times New Roman"/>
        </w:rPr>
        <w:t xml:space="preserve">las agujas dedicadas a estos menesteres debían ser más pequeñas y de bronce. Habría que plantearse que se podrían utilizar, tal vez algunos de los modelos conocidos, en los tejidos más toscos </w:t>
      </w:r>
      <w:r w:rsidR="0042014E" w:rsidRPr="00DF47AF">
        <w:rPr>
          <w:rFonts w:ascii="Times New Roman" w:hAnsi="Times New Roman" w:cs="Times New Roman"/>
        </w:rPr>
        <w:t>de trama</w:t>
      </w:r>
      <w:r w:rsidRPr="00DF47AF">
        <w:rPr>
          <w:rFonts w:ascii="Times New Roman" w:hAnsi="Times New Roman" w:cs="Times New Roman"/>
        </w:rPr>
        <w:t xml:space="preserve"> flexible y ancha</w:t>
      </w:r>
      <w:r w:rsidR="00C516FF" w:rsidRPr="00DF47AF">
        <w:rPr>
          <w:rFonts w:ascii="Times New Roman" w:hAnsi="Times New Roman" w:cs="Times New Roman"/>
        </w:rPr>
        <w:t>”</w:t>
      </w:r>
      <w:r w:rsidRPr="00DF47AF">
        <w:rPr>
          <w:rFonts w:ascii="Times New Roman" w:hAnsi="Times New Roman" w:cs="Times New Roman"/>
        </w:rPr>
        <w:t>. Otras opiniones, giran en torno al uso de las agujas para la elaboración de cestas</w:t>
      </w:r>
      <w:r w:rsidR="00C516FF" w:rsidRPr="00DF47AF">
        <w:rPr>
          <w:rStyle w:val="Refdenotaalpie"/>
          <w:rFonts w:ascii="Times New Roman" w:hAnsi="Times New Roman" w:cs="Times New Roman"/>
        </w:rPr>
        <w:footnoteReference w:id="6"/>
      </w:r>
      <w:r w:rsidRPr="00DF47AF">
        <w:rPr>
          <w:rFonts w:ascii="Times New Roman" w:hAnsi="Times New Roman" w:cs="Times New Roman"/>
        </w:rPr>
        <w:t>, tejido de esparto</w:t>
      </w:r>
      <w:r w:rsidR="00C516FF" w:rsidRPr="00DF47AF">
        <w:rPr>
          <w:rStyle w:val="Refdenotaalpie"/>
          <w:rFonts w:ascii="Times New Roman" w:hAnsi="Times New Roman" w:cs="Times New Roman"/>
        </w:rPr>
        <w:footnoteReference w:id="7"/>
      </w:r>
      <w:r w:rsidR="00C516FF" w:rsidRPr="00DF47AF">
        <w:rPr>
          <w:rFonts w:ascii="Times New Roman" w:hAnsi="Times New Roman" w:cs="Times New Roman"/>
        </w:rPr>
        <w:t xml:space="preserve">, </w:t>
      </w:r>
      <w:r w:rsidRPr="00DF47AF">
        <w:rPr>
          <w:rFonts w:ascii="Times New Roman" w:hAnsi="Times New Roman" w:cs="Times New Roman"/>
        </w:rPr>
        <w:t>cosido de sacos, elaboración de redes</w:t>
      </w:r>
      <w:r w:rsidR="001279F3" w:rsidRPr="00DF47AF">
        <w:rPr>
          <w:rStyle w:val="Refdenotaalpie"/>
          <w:rFonts w:ascii="Times New Roman" w:hAnsi="Times New Roman" w:cs="Times New Roman"/>
        </w:rPr>
        <w:footnoteReference w:id="8"/>
      </w:r>
      <w:r w:rsidRPr="00DF47AF">
        <w:rPr>
          <w:rFonts w:ascii="Times New Roman" w:hAnsi="Times New Roman" w:cs="Times New Roman"/>
        </w:rPr>
        <w:t>, o en el trabajo del cuero</w:t>
      </w:r>
      <w:r w:rsidR="00C516FF" w:rsidRPr="00DF47AF">
        <w:rPr>
          <w:rStyle w:val="Refdenotaalpie"/>
          <w:rFonts w:ascii="Times New Roman" w:hAnsi="Times New Roman" w:cs="Times New Roman"/>
        </w:rPr>
        <w:footnoteReference w:id="9"/>
      </w:r>
      <w:r w:rsidRPr="00DF47AF">
        <w:rPr>
          <w:rFonts w:ascii="Times New Roman" w:hAnsi="Times New Roman" w:cs="Times New Roman"/>
        </w:rPr>
        <w:t xml:space="preserve">. En este último caso, queda claro que únicamente sería viable con la ayuda de una lezna o punzón de metal, de otro modo un material tan frágil se rompería. </w:t>
      </w:r>
    </w:p>
    <w:p w:rsidR="00C02538" w:rsidRPr="00DF47AF"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No debemos </w:t>
      </w:r>
      <w:r w:rsidR="009B5D43" w:rsidRPr="00DF47AF">
        <w:rPr>
          <w:rFonts w:ascii="Times New Roman" w:hAnsi="Times New Roman" w:cs="Times New Roman"/>
        </w:rPr>
        <w:t>quedarnos sólo en</w:t>
      </w:r>
      <w:r w:rsidRPr="00DF47AF">
        <w:rPr>
          <w:rFonts w:ascii="Times New Roman" w:hAnsi="Times New Roman" w:cs="Times New Roman"/>
        </w:rPr>
        <w:t xml:space="preserve"> </w:t>
      </w:r>
      <w:r w:rsidR="009A5009" w:rsidRPr="00DF47AF">
        <w:rPr>
          <w:rFonts w:ascii="Times New Roman" w:hAnsi="Times New Roman" w:cs="Times New Roman"/>
        </w:rPr>
        <w:t>que estos pequeños objetos se empleasen únicamente en la costura</w:t>
      </w:r>
      <w:r w:rsidR="006B5384" w:rsidRPr="00DF47AF">
        <w:rPr>
          <w:rStyle w:val="Refdenotaalpie"/>
          <w:rFonts w:ascii="Times New Roman" w:hAnsi="Times New Roman" w:cs="Times New Roman"/>
        </w:rPr>
        <w:footnoteReference w:id="10"/>
      </w:r>
      <w:r w:rsidR="009A5009" w:rsidRPr="00DF47AF">
        <w:rPr>
          <w:rFonts w:ascii="Times New Roman" w:hAnsi="Times New Roman" w:cs="Times New Roman"/>
        </w:rPr>
        <w:t>, pensamos, al igual que otros investigadores, que debieron aprovecharse</w:t>
      </w:r>
      <w:r w:rsidRPr="00DF47AF">
        <w:rPr>
          <w:rFonts w:ascii="Times New Roman" w:hAnsi="Times New Roman" w:cs="Times New Roman"/>
        </w:rPr>
        <w:t xml:space="preserve"> en </w:t>
      </w:r>
      <w:r w:rsidR="009A5009" w:rsidRPr="00DF47AF">
        <w:rPr>
          <w:rFonts w:ascii="Times New Roman" w:hAnsi="Times New Roman" w:cs="Times New Roman"/>
        </w:rPr>
        <w:t>distintas aplicaciones</w:t>
      </w:r>
      <w:r w:rsidR="007B5439" w:rsidRPr="00DF47AF">
        <w:rPr>
          <w:rStyle w:val="Refdenotaalpie"/>
          <w:rFonts w:ascii="Times New Roman" w:hAnsi="Times New Roman" w:cs="Times New Roman"/>
        </w:rPr>
        <w:footnoteReference w:id="11"/>
      </w:r>
      <w:r w:rsidRPr="00DF47AF">
        <w:rPr>
          <w:rFonts w:ascii="Times New Roman" w:hAnsi="Times New Roman" w:cs="Times New Roman"/>
        </w:rPr>
        <w:t xml:space="preserve">. </w:t>
      </w:r>
      <w:r w:rsidR="009A5009" w:rsidRPr="00DF47AF">
        <w:rPr>
          <w:rFonts w:ascii="Times New Roman" w:hAnsi="Times New Roman" w:cs="Times New Roman"/>
        </w:rPr>
        <w:t>Una</w:t>
      </w:r>
      <w:r w:rsidRPr="00DF47AF">
        <w:rPr>
          <w:rFonts w:ascii="Times New Roman" w:hAnsi="Times New Roman" w:cs="Times New Roman"/>
        </w:rPr>
        <w:t xml:space="preserve"> de ellas, aparte de las expuestas, podría estar en relación con el uso de ciertos tipos de telares manuales</w:t>
      </w:r>
      <w:r w:rsidR="005F3889" w:rsidRPr="00DF47AF">
        <w:rPr>
          <w:rFonts w:ascii="Times New Roman" w:hAnsi="Times New Roman" w:cs="Times New Roman"/>
        </w:rPr>
        <w:t>, en la que jugaría un papel similar a las lanzaderas (</w:t>
      </w:r>
      <w:r w:rsidR="005F3889" w:rsidRPr="00DF47AF">
        <w:rPr>
          <w:rFonts w:ascii="Times New Roman" w:hAnsi="Times New Roman" w:cs="Times New Roman"/>
          <w:i/>
        </w:rPr>
        <w:t>radivs</w:t>
      </w:r>
      <w:r w:rsidR="005F3889" w:rsidRPr="00DF47AF">
        <w:rPr>
          <w:rFonts w:ascii="Times New Roman" w:hAnsi="Times New Roman" w:cs="Times New Roman"/>
        </w:rPr>
        <w:t xml:space="preserve">), eso sí dependiendo del modelo, </w:t>
      </w:r>
      <w:r w:rsidR="00A92D7A" w:rsidRPr="00DF47AF">
        <w:rPr>
          <w:rFonts w:ascii="Times New Roman" w:hAnsi="Times New Roman" w:cs="Times New Roman"/>
        </w:rPr>
        <w:t>como</w:t>
      </w:r>
      <w:r w:rsidRPr="00DF47AF">
        <w:rPr>
          <w:rFonts w:ascii="Times New Roman" w:hAnsi="Times New Roman" w:cs="Times New Roman"/>
        </w:rPr>
        <w:t xml:space="preserve"> </w:t>
      </w:r>
      <w:r w:rsidR="00A92D7A" w:rsidRPr="00DF47AF">
        <w:rPr>
          <w:rFonts w:ascii="Times New Roman" w:hAnsi="Times New Roman" w:cs="Times New Roman"/>
        </w:rPr>
        <w:t xml:space="preserve">aún </w:t>
      </w:r>
      <w:r w:rsidRPr="00DF47AF">
        <w:rPr>
          <w:rFonts w:ascii="Times New Roman" w:hAnsi="Times New Roman" w:cs="Times New Roman"/>
        </w:rPr>
        <w:t xml:space="preserve">podemos </w:t>
      </w:r>
      <w:r w:rsidR="009B5D43" w:rsidRPr="00DF47AF">
        <w:rPr>
          <w:rFonts w:ascii="Times New Roman" w:hAnsi="Times New Roman" w:cs="Times New Roman"/>
        </w:rPr>
        <w:t>apreciar</w:t>
      </w:r>
      <w:r w:rsidRPr="00DF47AF">
        <w:rPr>
          <w:rFonts w:ascii="Times New Roman" w:hAnsi="Times New Roman" w:cs="Times New Roman"/>
        </w:rPr>
        <w:t xml:space="preserve"> en </w:t>
      </w:r>
      <w:r w:rsidR="009B5D43" w:rsidRPr="00DF47AF">
        <w:rPr>
          <w:rFonts w:ascii="Times New Roman" w:hAnsi="Times New Roman" w:cs="Times New Roman"/>
        </w:rPr>
        <w:t xml:space="preserve">algunos </w:t>
      </w:r>
      <w:r w:rsidRPr="00DF47AF">
        <w:rPr>
          <w:rFonts w:ascii="Times New Roman" w:hAnsi="Times New Roman" w:cs="Times New Roman"/>
        </w:rPr>
        <w:t>pueblos recónditos sudamericanos, o africanos.</w:t>
      </w:r>
      <w:r w:rsidR="00C9611A" w:rsidRPr="00DF47AF">
        <w:rPr>
          <w:rFonts w:ascii="Times New Roman" w:hAnsi="Times New Roman" w:cs="Times New Roman"/>
        </w:rPr>
        <w:t xml:space="preserve"> Es </w:t>
      </w:r>
      <w:r w:rsidRPr="00DF47AF">
        <w:rPr>
          <w:rFonts w:ascii="Times New Roman" w:hAnsi="Times New Roman" w:cs="Times New Roman"/>
        </w:rPr>
        <w:t xml:space="preserve">el caso de las agujas de una o varias perforaciones, de sección aplanada, que pudieron emplearse </w:t>
      </w:r>
      <w:r w:rsidR="005F3889" w:rsidRPr="00DF47AF">
        <w:rPr>
          <w:rFonts w:ascii="Times New Roman" w:hAnsi="Times New Roman" w:cs="Times New Roman"/>
        </w:rPr>
        <w:t xml:space="preserve">en este tipo de </w:t>
      </w:r>
      <w:r w:rsidR="0043121F" w:rsidRPr="00DF47AF">
        <w:rPr>
          <w:rFonts w:ascii="Times New Roman" w:hAnsi="Times New Roman" w:cs="Times New Roman"/>
        </w:rPr>
        <w:t>ingenios</w:t>
      </w:r>
      <w:r w:rsidR="005F3889" w:rsidRPr="00DF47AF">
        <w:rPr>
          <w:rFonts w:ascii="Times New Roman" w:hAnsi="Times New Roman" w:cs="Times New Roman"/>
        </w:rPr>
        <w:t xml:space="preserve"> </w:t>
      </w:r>
      <w:r w:rsidRPr="00DF47AF">
        <w:rPr>
          <w:rFonts w:ascii="Times New Roman" w:hAnsi="Times New Roman" w:cs="Times New Roman"/>
        </w:rPr>
        <w:t xml:space="preserve">para tejer telas de uno o varios colores, </w:t>
      </w:r>
      <w:r w:rsidR="005F3889" w:rsidRPr="00DF47AF">
        <w:rPr>
          <w:rFonts w:ascii="Times New Roman" w:hAnsi="Times New Roman" w:cs="Times New Roman"/>
        </w:rPr>
        <w:t xml:space="preserve"> aparte de aprovechar la parte </w:t>
      </w:r>
      <w:r w:rsidR="0043121F" w:rsidRPr="00DF47AF">
        <w:rPr>
          <w:rFonts w:ascii="Times New Roman" w:hAnsi="Times New Roman" w:cs="Times New Roman"/>
        </w:rPr>
        <w:t>espatulada</w:t>
      </w:r>
      <w:r w:rsidR="005F3889" w:rsidRPr="00DF47AF">
        <w:rPr>
          <w:rFonts w:ascii="Times New Roman" w:hAnsi="Times New Roman" w:cs="Times New Roman"/>
        </w:rPr>
        <w:t xml:space="preserve"> para compactar los hilos</w:t>
      </w:r>
      <w:r w:rsidRPr="00DF47AF">
        <w:rPr>
          <w:rFonts w:ascii="Times New Roman" w:hAnsi="Times New Roman" w:cs="Times New Roman"/>
        </w:rPr>
        <w:t xml:space="preserve">.  De tal modo que esos orificios adicionales al ojal central, más pequeños, se </w:t>
      </w:r>
      <w:r w:rsidR="005F3889" w:rsidRPr="00DF47AF">
        <w:rPr>
          <w:rFonts w:ascii="Times New Roman" w:hAnsi="Times New Roman" w:cs="Times New Roman"/>
        </w:rPr>
        <w:t>usarían</w:t>
      </w:r>
      <w:r w:rsidRPr="00DF47AF">
        <w:rPr>
          <w:rFonts w:ascii="Times New Roman" w:hAnsi="Times New Roman" w:cs="Times New Roman"/>
        </w:rPr>
        <w:t xml:space="preserve"> para pasar hilos de diverso color</w:t>
      </w:r>
      <w:r w:rsidR="009B5D43" w:rsidRPr="00DF47AF">
        <w:rPr>
          <w:rFonts w:ascii="Times New Roman" w:hAnsi="Times New Roman" w:cs="Times New Roman"/>
        </w:rPr>
        <w:t xml:space="preserve"> </w:t>
      </w:r>
      <w:r w:rsidR="0043121F" w:rsidRPr="00DF47AF">
        <w:rPr>
          <w:rFonts w:ascii="Times New Roman" w:hAnsi="Times New Roman" w:cs="Times New Roman"/>
        </w:rPr>
        <w:t>por</w:t>
      </w:r>
      <w:r w:rsidR="009B5D43" w:rsidRPr="00DF47AF">
        <w:rPr>
          <w:rFonts w:ascii="Times New Roman" w:hAnsi="Times New Roman" w:cs="Times New Roman"/>
        </w:rPr>
        <w:t xml:space="preserve"> la trama</w:t>
      </w:r>
      <w:r w:rsidR="005F3889" w:rsidRPr="00DF47AF">
        <w:rPr>
          <w:rStyle w:val="Refdenotaalpie"/>
          <w:rFonts w:ascii="Times New Roman" w:hAnsi="Times New Roman" w:cs="Times New Roman"/>
        </w:rPr>
        <w:footnoteReference w:id="12"/>
      </w:r>
      <w:r w:rsidRPr="00DF47AF">
        <w:rPr>
          <w:rFonts w:ascii="Times New Roman" w:hAnsi="Times New Roman" w:cs="Times New Roman"/>
        </w:rPr>
        <w:t xml:space="preserve">. De este modo el tejido resultante tendría una textura </w:t>
      </w:r>
      <w:r w:rsidR="003A015D" w:rsidRPr="00DF47AF">
        <w:rPr>
          <w:rFonts w:ascii="Times New Roman" w:hAnsi="Times New Roman" w:cs="Times New Roman"/>
        </w:rPr>
        <w:t>muy homogéne</w:t>
      </w:r>
      <w:r w:rsidR="009B5D43" w:rsidRPr="00DF47AF">
        <w:rPr>
          <w:rFonts w:ascii="Times New Roman" w:hAnsi="Times New Roman" w:cs="Times New Roman"/>
        </w:rPr>
        <w:t>a</w:t>
      </w:r>
      <w:r w:rsidRPr="00DF47AF">
        <w:rPr>
          <w:rFonts w:ascii="Times New Roman" w:hAnsi="Times New Roman" w:cs="Times New Roman"/>
        </w:rPr>
        <w:t>.</w:t>
      </w:r>
      <w:r w:rsidR="00C02538" w:rsidRPr="00DF47AF">
        <w:rPr>
          <w:rFonts w:ascii="Times New Roman" w:hAnsi="Times New Roman" w:cs="Times New Roman"/>
        </w:rPr>
        <w:t xml:space="preserve"> Por su parte </w:t>
      </w:r>
      <w:r w:rsidR="00631B24" w:rsidRPr="00DF47AF">
        <w:rPr>
          <w:rFonts w:ascii="Times New Roman" w:hAnsi="Times New Roman" w:cs="Times New Roman"/>
        </w:rPr>
        <w:t>Feugère</w:t>
      </w:r>
      <w:r w:rsidR="00C02538" w:rsidRPr="00DF47AF">
        <w:rPr>
          <w:rFonts w:ascii="Times New Roman" w:hAnsi="Times New Roman" w:cs="Times New Roman"/>
        </w:rPr>
        <w:t xml:space="preserve"> y Prévot</w:t>
      </w:r>
      <w:r w:rsidR="00C02538" w:rsidRPr="00DF47AF">
        <w:rPr>
          <w:rStyle w:val="Refdenotaalpie"/>
          <w:rFonts w:ascii="Times New Roman" w:hAnsi="Times New Roman" w:cs="Times New Roman"/>
        </w:rPr>
        <w:footnoteReference w:id="13"/>
      </w:r>
      <w:r w:rsidR="0043121F" w:rsidRPr="00DF47AF">
        <w:rPr>
          <w:rFonts w:ascii="Times New Roman" w:hAnsi="Times New Roman" w:cs="Times New Roman"/>
        </w:rPr>
        <w:t xml:space="preserve"> </w:t>
      </w:r>
      <w:r w:rsidR="00C02538" w:rsidRPr="00DF47AF">
        <w:rPr>
          <w:rFonts w:ascii="Times New Roman" w:hAnsi="Times New Roman" w:cs="Times New Roman"/>
        </w:rPr>
        <w:t>añaden que pudieron utilizarse para bordar elementos decorativos con varios colores, en tejidos más toscos, tipo esparto o arpillera.</w:t>
      </w:r>
      <w:r w:rsidR="007B5439" w:rsidRPr="00DF47AF">
        <w:rPr>
          <w:rFonts w:ascii="Times New Roman" w:hAnsi="Times New Roman" w:cs="Times New Roman"/>
        </w:rPr>
        <w:t xml:space="preserve"> En los últimos años Corti</w:t>
      </w:r>
      <w:r w:rsidR="00590FEE" w:rsidRPr="00DF47AF">
        <w:rPr>
          <w:rFonts w:ascii="Times New Roman" w:hAnsi="Times New Roman" w:cs="Times New Roman"/>
        </w:rPr>
        <w:t xml:space="preserve"> propone, en base a la abundancia de hallazgos tanto en asentamientos como en necrópolis, que algunos modelos de </w:t>
      </w:r>
      <w:r w:rsidR="00590FEE" w:rsidRPr="00DF47AF">
        <w:rPr>
          <w:rFonts w:ascii="Times New Roman" w:hAnsi="Times New Roman" w:cs="Times New Roman"/>
          <w:i/>
        </w:rPr>
        <w:t xml:space="preserve">acus </w:t>
      </w:r>
      <w:r w:rsidR="00590FEE" w:rsidRPr="00DF47AF">
        <w:rPr>
          <w:rFonts w:ascii="Times New Roman" w:hAnsi="Times New Roman" w:cs="Times New Roman"/>
        </w:rPr>
        <w:t xml:space="preserve">se pudieron </w:t>
      </w:r>
      <w:r w:rsidR="009B5D43" w:rsidRPr="00DF47AF">
        <w:rPr>
          <w:rFonts w:ascii="Times New Roman" w:hAnsi="Times New Roman" w:cs="Times New Roman"/>
        </w:rPr>
        <w:t>utilizar</w:t>
      </w:r>
      <w:r w:rsidR="00590FEE" w:rsidRPr="00DF47AF">
        <w:rPr>
          <w:rFonts w:ascii="Times New Roman" w:hAnsi="Times New Roman" w:cs="Times New Roman"/>
        </w:rPr>
        <w:t xml:space="preserve"> (sobre todo</w:t>
      </w:r>
      <w:r w:rsidR="009B5D43" w:rsidRPr="00DF47AF">
        <w:rPr>
          <w:rFonts w:ascii="Times New Roman" w:hAnsi="Times New Roman" w:cs="Times New Roman"/>
        </w:rPr>
        <w:t xml:space="preserve"> las</w:t>
      </w:r>
      <w:r w:rsidR="00590FEE" w:rsidRPr="00DF47AF">
        <w:rPr>
          <w:rFonts w:ascii="Times New Roman" w:hAnsi="Times New Roman" w:cs="Times New Roman"/>
        </w:rPr>
        <w:t xml:space="preserve"> de un ojal) en la forma de tejer Nålbindig, con la finalidad de obtener prendas de lanas sin costuras, como sería el caso de calcetines o complementos importantes de ropa</w:t>
      </w:r>
      <w:r w:rsidR="00590FEE" w:rsidRPr="00DF47AF">
        <w:rPr>
          <w:rStyle w:val="Refdenotaalpie"/>
          <w:rFonts w:ascii="Times New Roman" w:hAnsi="Times New Roman" w:cs="Times New Roman"/>
        </w:rPr>
        <w:footnoteReference w:id="14"/>
      </w:r>
      <w:r w:rsidR="00590FEE" w:rsidRPr="00DF47AF">
        <w:rPr>
          <w:rFonts w:ascii="Times New Roman" w:hAnsi="Times New Roman" w:cs="Times New Roman"/>
        </w:rPr>
        <w:t xml:space="preserve">. Técnica que está documentada en época romana. </w:t>
      </w:r>
    </w:p>
    <w:p w:rsidR="00C02538" w:rsidRDefault="00F145D8" w:rsidP="00DF47AF">
      <w:pPr>
        <w:spacing w:after="0" w:line="240" w:lineRule="auto"/>
        <w:jc w:val="both"/>
        <w:rPr>
          <w:rFonts w:ascii="Times New Roman" w:hAnsi="Times New Roman" w:cs="Times New Roman"/>
        </w:rPr>
      </w:pPr>
      <w:r w:rsidRPr="00DF47AF">
        <w:rPr>
          <w:rFonts w:ascii="Times New Roman" w:hAnsi="Times New Roman" w:cs="Times New Roman"/>
        </w:rPr>
        <w:lastRenderedPageBreak/>
        <w:t>Otra de sus posibles funciones, como apuntan Deschler-Erb – Gostenčnik</w:t>
      </w:r>
      <w:r w:rsidRPr="00DF47AF">
        <w:rPr>
          <w:rStyle w:val="Refdenotaalpie"/>
          <w:rFonts w:ascii="Times New Roman" w:hAnsi="Times New Roman" w:cs="Times New Roman"/>
        </w:rPr>
        <w:footnoteReference w:id="15"/>
      </w:r>
      <w:r w:rsidRPr="00DF47AF">
        <w:rPr>
          <w:rFonts w:ascii="Times New Roman" w:hAnsi="Times New Roman" w:cs="Times New Roman"/>
        </w:rPr>
        <w:t>, sería la de haberse usado como agujas para el pelo</w:t>
      </w:r>
      <w:r w:rsidR="00310128" w:rsidRPr="00DF47AF">
        <w:rPr>
          <w:rStyle w:val="Refdenotaalpie"/>
          <w:rFonts w:ascii="Times New Roman" w:hAnsi="Times New Roman" w:cs="Times New Roman"/>
        </w:rPr>
        <w:footnoteReference w:id="16"/>
      </w:r>
      <w:r w:rsidRPr="00DF47AF">
        <w:rPr>
          <w:rFonts w:ascii="Times New Roman" w:hAnsi="Times New Roman" w:cs="Times New Roman"/>
        </w:rPr>
        <w:t>. Se apoyan para ello en el</w:t>
      </w:r>
      <w:r w:rsidR="0043121F" w:rsidRPr="00DF47AF">
        <w:rPr>
          <w:rFonts w:ascii="Times New Roman" w:hAnsi="Times New Roman" w:cs="Times New Roman"/>
        </w:rPr>
        <w:t xml:space="preserve"> hallazgo en una tumba de </w:t>
      </w:r>
      <w:r w:rsidR="005F23FD">
        <w:rPr>
          <w:rFonts w:ascii="Times New Roman" w:hAnsi="Times New Roman" w:cs="Times New Roman"/>
        </w:rPr>
        <w:t>algunas</w:t>
      </w:r>
      <w:r w:rsidR="00606C57" w:rsidRPr="00DF47AF">
        <w:rPr>
          <w:rFonts w:ascii="Times New Roman" w:hAnsi="Times New Roman" w:cs="Times New Roman"/>
        </w:rPr>
        <w:t xml:space="preserve"> </w:t>
      </w:r>
      <w:r w:rsidR="0043121F" w:rsidRPr="00DF47AF">
        <w:rPr>
          <w:rFonts w:ascii="Times New Roman" w:hAnsi="Times New Roman" w:cs="Times New Roman"/>
          <w:i/>
        </w:rPr>
        <w:t>acus</w:t>
      </w:r>
      <w:r w:rsidRPr="00DF47AF">
        <w:rPr>
          <w:rFonts w:ascii="Times New Roman" w:hAnsi="Times New Roman" w:cs="Times New Roman"/>
          <w:i/>
        </w:rPr>
        <w:t xml:space="preserve"> </w:t>
      </w:r>
      <w:r w:rsidRPr="00DF47AF">
        <w:rPr>
          <w:rFonts w:ascii="Times New Roman" w:hAnsi="Times New Roman" w:cs="Times New Roman"/>
        </w:rPr>
        <w:t>a la altura de la cabeza y del tórax</w:t>
      </w:r>
      <w:r w:rsidR="00D17B8C" w:rsidRPr="00DF47AF">
        <w:rPr>
          <w:rStyle w:val="Refdenotaalpie"/>
          <w:rFonts w:ascii="Times New Roman" w:hAnsi="Times New Roman" w:cs="Times New Roman"/>
        </w:rPr>
        <w:footnoteReference w:id="17"/>
      </w:r>
      <w:r w:rsidRPr="00DF47AF">
        <w:rPr>
          <w:rFonts w:ascii="Times New Roman" w:hAnsi="Times New Roman" w:cs="Times New Roman"/>
        </w:rPr>
        <w:t>.</w:t>
      </w:r>
      <w:r w:rsidR="0046209A" w:rsidRPr="00DF47AF">
        <w:rPr>
          <w:rFonts w:ascii="Times New Roman" w:hAnsi="Times New Roman" w:cs="Times New Roman"/>
        </w:rPr>
        <w:t xml:space="preserve"> </w:t>
      </w:r>
      <w:r w:rsidRPr="00DF47AF">
        <w:rPr>
          <w:rFonts w:ascii="Times New Roman" w:hAnsi="Times New Roman" w:cs="Times New Roman"/>
        </w:rPr>
        <w:t xml:space="preserve">En </w:t>
      </w:r>
      <w:r w:rsidR="00C02538" w:rsidRPr="00DF47AF">
        <w:rPr>
          <w:rFonts w:ascii="Times New Roman" w:hAnsi="Times New Roman" w:cs="Times New Roman"/>
        </w:rPr>
        <w:t>esta</w:t>
      </w:r>
      <w:r w:rsidRPr="00DF47AF">
        <w:rPr>
          <w:rFonts w:ascii="Times New Roman" w:hAnsi="Times New Roman" w:cs="Times New Roman"/>
        </w:rPr>
        <w:t xml:space="preserve"> línea </w:t>
      </w:r>
      <w:r w:rsidR="00C02538" w:rsidRPr="00DF47AF">
        <w:rPr>
          <w:rFonts w:ascii="Times New Roman" w:hAnsi="Times New Roman" w:cs="Times New Roman"/>
        </w:rPr>
        <w:t>apostillamos</w:t>
      </w:r>
      <w:r w:rsidRPr="00DF47AF">
        <w:rPr>
          <w:rFonts w:ascii="Times New Roman" w:hAnsi="Times New Roman" w:cs="Times New Roman"/>
        </w:rPr>
        <w:t xml:space="preserve"> que también </w:t>
      </w:r>
      <w:r w:rsidR="00340655" w:rsidRPr="00DF47AF">
        <w:rPr>
          <w:rFonts w:ascii="Times New Roman" w:hAnsi="Times New Roman" w:cs="Times New Roman"/>
        </w:rPr>
        <w:t>debieron</w:t>
      </w:r>
      <w:r w:rsidRPr="00DF47AF">
        <w:rPr>
          <w:rFonts w:ascii="Times New Roman" w:hAnsi="Times New Roman" w:cs="Times New Roman"/>
        </w:rPr>
        <w:t xml:space="preserve"> utilizarse</w:t>
      </w:r>
      <w:r w:rsidR="009B5D43" w:rsidRPr="00DF47AF">
        <w:rPr>
          <w:rFonts w:ascii="Times New Roman" w:hAnsi="Times New Roman" w:cs="Times New Roman"/>
        </w:rPr>
        <w:t>, como apunta Stephens</w:t>
      </w:r>
      <w:r w:rsidR="009B5D43" w:rsidRPr="00DF47AF">
        <w:rPr>
          <w:rStyle w:val="Refdenotaalpie"/>
          <w:rFonts w:ascii="Times New Roman" w:hAnsi="Times New Roman" w:cs="Times New Roman"/>
        </w:rPr>
        <w:footnoteReference w:id="18"/>
      </w:r>
      <w:r w:rsidR="009B5D43" w:rsidRPr="00DF47AF">
        <w:rPr>
          <w:rFonts w:ascii="Times New Roman" w:hAnsi="Times New Roman" w:cs="Times New Roman"/>
        </w:rPr>
        <w:t>,</w:t>
      </w:r>
      <w:r w:rsidRPr="00DF47AF">
        <w:rPr>
          <w:rFonts w:ascii="Times New Roman" w:hAnsi="Times New Roman" w:cs="Times New Roman"/>
        </w:rPr>
        <w:t xml:space="preserve"> en</w:t>
      </w:r>
      <w:r w:rsidR="004B5BFD" w:rsidRPr="00DF47AF">
        <w:rPr>
          <w:rFonts w:ascii="Times New Roman" w:hAnsi="Times New Roman" w:cs="Times New Roman"/>
        </w:rPr>
        <w:t xml:space="preserve"> la elaboración de los </w:t>
      </w:r>
      <w:r w:rsidR="00C02538" w:rsidRPr="00DF47AF">
        <w:rPr>
          <w:rFonts w:ascii="Times New Roman" w:hAnsi="Times New Roman" w:cs="Times New Roman"/>
        </w:rPr>
        <w:t xml:space="preserve">enrevesados </w:t>
      </w:r>
      <w:r w:rsidR="00061F27" w:rsidRPr="00DF47AF">
        <w:rPr>
          <w:rFonts w:ascii="Times New Roman" w:hAnsi="Times New Roman" w:cs="Times New Roman"/>
        </w:rPr>
        <w:t>tocados</w:t>
      </w:r>
      <w:r w:rsidR="004B5BFD" w:rsidRPr="00DF47AF">
        <w:rPr>
          <w:rFonts w:ascii="Times New Roman" w:hAnsi="Times New Roman" w:cs="Times New Roman"/>
        </w:rPr>
        <w:t xml:space="preserve"> de las damas de la época</w:t>
      </w:r>
      <w:r w:rsidR="003A015D" w:rsidRPr="00DF47AF">
        <w:rPr>
          <w:rFonts w:ascii="Times New Roman" w:hAnsi="Times New Roman" w:cs="Times New Roman"/>
        </w:rPr>
        <w:t xml:space="preserve"> que requer</w:t>
      </w:r>
      <w:r w:rsidR="00061F27" w:rsidRPr="00DF47AF">
        <w:rPr>
          <w:rFonts w:ascii="Times New Roman" w:hAnsi="Times New Roman" w:cs="Times New Roman"/>
        </w:rPr>
        <w:t>ían del empleo</w:t>
      </w:r>
      <w:r w:rsidR="003A015D" w:rsidRPr="00DF47AF">
        <w:rPr>
          <w:rFonts w:ascii="Times New Roman" w:hAnsi="Times New Roman" w:cs="Times New Roman"/>
        </w:rPr>
        <w:t xml:space="preserve"> de trenzas, postizos,</w:t>
      </w:r>
      <w:r w:rsidR="00C02538" w:rsidRPr="00DF47AF">
        <w:rPr>
          <w:rFonts w:ascii="Times New Roman" w:hAnsi="Times New Roman" w:cs="Times New Roman"/>
        </w:rPr>
        <w:t xml:space="preserve"> añadidos,</w:t>
      </w:r>
      <w:r w:rsidR="003A015D" w:rsidRPr="00DF47AF">
        <w:rPr>
          <w:rFonts w:ascii="Times New Roman" w:hAnsi="Times New Roman" w:cs="Times New Roman"/>
        </w:rPr>
        <w:t xml:space="preserve"> etc</w:t>
      </w:r>
      <w:r w:rsidR="004B5BFD" w:rsidRPr="00DF47AF">
        <w:rPr>
          <w:rFonts w:ascii="Times New Roman" w:hAnsi="Times New Roman" w:cs="Times New Roman"/>
        </w:rPr>
        <w:t>.</w:t>
      </w:r>
      <w:r w:rsidR="00061F27" w:rsidRPr="00DF47AF">
        <w:rPr>
          <w:rFonts w:ascii="Times New Roman" w:hAnsi="Times New Roman" w:cs="Times New Roman"/>
        </w:rPr>
        <w:t xml:space="preserve"> para obtener esos complicados diseños de peinados</w:t>
      </w:r>
      <w:r w:rsidR="00310128" w:rsidRPr="00DF47AF">
        <w:rPr>
          <w:rStyle w:val="Refdenotaalpie"/>
          <w:rFonts w:ascii="Times New Roman" w:hAnsi="Times New Roman" w:cs="Times New Roman"/>
        </w:rPr>
        <w:footnoteReference w:id="19"/>
      </w:r>
      <w:r w:rsidR="00061F27" w:rsidRPr="00DF47AF">
        <w:rPr>
          <w:rFonts w:ascii="Times New Roman" w:hAnsi="Times New Roman" w:cs="Times New Roman"/>
        </w:rPr>
        <w:t>, tan típicos en las mujeres del periodo Flavio</w:t>
      </w:r>
      <w:r w:rsidR="00884A08" w:rsidRPr="00DF47AF">
        <w:rPr>
          <w:rFonts w:ascii="Times New Roman" w:hAnsi="Times New Roman" w:cs="Times New Roman"/>
        </w:rPr>
        <w:t xml:space="preserve"> y posteriores</w:t>
      </w:r>
      <w:r w:rsidR="006E40A2" w:rsidRPr="00DF47AF">
        <w:rPr>
          <w:rFonts w:ascii="Times New Roman" w:hAnsi="Times New Roman" w:cs="Times New Roman"/>
        </w:rPr>
        <w:t xml:space="preserve"> (Fig. 1)</w:t>
      </w:r>
      <w:r w:rsidR="00061F27" w:rsidRPr="00DF47AF">
        <w:rPr>
          <w:rFonts w:ascii="Times New Roman" w:hAnsi="Times New Roman" w:cs="Times New Roman"/>
        </w:rPr>
        <w:t xml:space="preserve">. </w:t>
      </w:r>
      <w:r w:rsidR="0046209A" w:rsidRPr="00DF47AF">
        <w:rPr>
          <w:rFonts w:ascii="Times New Roman" w:hAnsi="Times New Roman" w:cs="Times New Roman"/>
        </w:rPr>
        <w:t>Dentro de esta línea</w:t>
      </w:r>
      <w:r w:rsidR="00C02538" w:rsidRPr="00DF47AF">
        <w:rPr>
          <w:rFonts w:ascii="Times New Roman" w:hAnsi="Times New Roman" w:cs="Times New Roman"/>
        </w:rPr>
        <w:t>, también habría</w:t>
      </w:r>
      <w:r w:rsidR="0046209A" w:rsidRPr="00DF47AF">
        <w:rPr>
          <w:rFonts w:ascii="Times New Roman" w:hAnsi="Times New Roman" w:cs="Times New Roman"/>
        </w:rPr>
        <w:t xml:space="preserve"> que plantearse su carácter ornamental, como ocurre con las </w:t>
      </w:r>
      <w:r w:rsidR="0046209A" w:rsidRPr="00DF47AF">
        <w:rPr>
          <w:rFonts w:ascii="Times New Roman" w:hAnsi="Times New Roman" w:cs="Times New Roman"/>
          <w:i/>
        </w:rPr>
        <w:t>acus</w:t>
      </w:r>
      <w:r w:rsidR="0046209A" w:rsidRPr="00DF47AF">
        <w:rPr>
          <w:rFonts w:ascii="Times New Roman" w:hAnsi="Times New Roman" w:cs="Times New Roman"/>
        </w:rPr>
        <w:t xml:space="preserve"> de vidrio</w:t>
      </w:r>
      <w:r w:rsidR="00C02538" w:rsidRPr="00DF47AF">
        <w:rPr>
          <w:rFonts w:ascii="Times New Roman" w:hAnsi="Times New Roman" w:cs="Times New Roman"/>
        </w:rPr>
        <w:t xml:space="preserve"> recogidas en necrópolis, como plantea Dusenberry</w:t>
      </w:r>
      <w:r w:rsidR="00C02538" w:rsidRPr="00DF47AF">
        <w:rPr>
          <w:rStyle w:val="Refdenotaalpie"/>
          <w:rFonts w:ascii="Times New Roman" w:hAnsi="Times New Roman" w:cs="Times New Roman"/>
        </w:rPr>
        <w:footnoteReference w:id="20"/>
      </w:r>
      <w:r w:rsidR="0046209A" w:rsidRPr="00DF47AF">
        <w:rPr>
          <w:rFonts w:ascii="Times New Roman" w:hAnsi="Times New Roman" w:cs="Times New Roman"/>
        </w:rPr>
        <w:t xml:space="preserve">. </w:t>
      </w:r>
    </w:p>
    <w:p w:rsidR="00DF47AF" w:rsidRPr="00DF47AF" w:rsidRDefault="00DF47AF" w:rsidP="00DF47AF">
      <w:pPr>
        <w:spacing w:after="0" w:line="240" w:lineRule="auto"/>
        <w:jc w:val="both"/>
        <w:rPr>
          <w:rFonts w:ascii="Times New Roman" w:hAnsi="Times New Roman" w:cs="Times New Roman"/>
        </w:rPr>
      </w:pPr>
    </w:p>
    <w:p w:rsidR="006E40A2" w:rsidRDefault="006E40A2" w:rsidP="006E40A2">
      <w:pPr>
        <w:jc w:val="center"/>
        <w:rPr>
          <w:rFonts w:ascii="Times New Roman" w:hAnsi="Times New Roman" w:cs="Times New Roman"/>
          <w:sz w:val="24"/>
          <w:szCs w:val="24"/>
        </w:rPr>
      </w:pPr>
      <w:r w:rsidRPr="006E40A2">
        <w:rPr>
          <w:rFonts w:ascii="Times New Roman" w:hAnsi="Times New Roman" w:cs="Times New Roman"/>
          <w:noProof/>
          <w:sz w:val="24"/>
          <w:szCs w:val="24"/>
          <w:lang w:eastAsia="es-ES"/>
        </w:rPr>
        <w:drawing>
          <wp:inline distT="0" distB="0" distL="0" distR="0">
            <wp:extent cx="2140252" cy="2295525"/>
            <wp:effectExtent l="0" t="0" r="0" b="0"/>
            <wp:docPr id="1" name="Imagen 1" descr="C:\Users\German\Desktop\cosido peinado de Steph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osido peinado de Stephen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52503" cy="2308665"/>
                    </a:xfrm>
                    <a:prstGeom prst="rect">
                      <a:avLst/>
                    </a:prstGeom>
                    <a:noFill/>
                    <a:ln>
                      <a:noFill/>
                    </a:ln>
                  </pic:spPr>
                </pic:pic>
              </a:graphicData>
            </a:graphic>
          </wp:inline>
        </w:drawing>
      </w:r>
      <w:r w:rsidR="009A03D8">
        <w:rPr>
          <w:rFonts w:ascii="Times New Roman" w:hAnsi="Times New Roman" w:cs="Times New Roman"/>
          <w:sz w:val="24"/>
          <w:szCs w:val="24"/>
        </w:rPr>
        <w:t xml:space="preserve"> </w:t>
      </w:r>
    </w:p>
    <w:p w:rsidR="006E40A2" w:rsidRPr="00DF47AF" w:rsidRDefault="006E40A2" w:rsidP="00B84236">
      <w:pPr>
        <w:jc w:val="center"/>
        <w:rPr>
          <w:rFonts w:ascii="Times New Roman" w:hAnsi="Times New Roman" w:cs="Times New Roman"/>
          <w:b/>
          <w:sz w:val="20"/>
          <w:szCs w:val="20"/>
        </w:rPr>
      </w:pPr>
      <w:r w:rsidRPr="00DF47AF">
        <w:rPr>
          <w:rFonts w:ascii="Times New Roman" w:hAnsi="Times New Roman" w:cs="Times New Roman"/>
          <w:b/>
          <w:sz w:val="20"/>
          <w:szCs w:val="20"/>
        </w:rPr>
        <w:t>Fig. 1 – Cosido de trenzas. (Tomado de Stephens 2008: 112, fig. 3</w:t>
      </w:r>
      <w:r w:rsidR="00DF47AF">
        <w:rPr>
          <w:rFonts w:ascii="Times New Roman" w:hAnsi="Times New Roman" w:cs="Times New Roman"/>
          <w:b/>
          <w:sz w:val="20"/>
          <w:szCs w:val="20"/>
        </w:rPr>
        <w:t>)</w:t>
      </w:r>
    </w:p>
    <w:p w:rsidR="004B5BFD" w:rsidRPr="00DF47AF"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En una dirección diametralmente opuesta está la valoración de Biró</w:t>
      </w:r>
      <w:r w:rsidR="00F145D8" w:rsidRPr="00DF47AF">
        <w:rPr>
          <w:rFonts w:ascii="Times New Roman" w:hAnsi="Times New Roman" w:cs="Times New Roman"/>
        </w:rPr>
        <w:t xml:space="preserve">, </w:t>
      </w:r>
      <w:r w:rsidR="00322383" w:rsidRPr="00DF47AF">
        <w:rPr>
          <w:rFonts w:ascii="Times New Roman" w:hAnsi="Times New Roman" w:cs="Times New Roman"/>
        </w:rPr>
        <w:t>quien</w:t>
      </w:r>
      <w:r w:rsidRPr="00DF47AF">
        <w:rPr>
          <w:rFonts w:ascii="Times New Roman" w:hAnsi="Times New Roman" w:cs="Times New Roman"/>
        </w:rPr>
        <w:t xml:space="preserve"> relaciona las agujas de tres perforaciones con fíbulas para sujetar una capa o ropa fina. El hilo o la cadena se harían pasar por los tres agujeros de tal manera que quedaba bien unida la ropa</w:t>
      </w:r>
      <w:r w:rsidR="00F145D8" w:rsidRPr="00DF47AF">
        <w:rPr>
          <w:rStyle w:val="Refdenotaalpie"/>
          <w:rFonts w:ascii="Times New Roman" w:hAnsi="Times New Roman" w:cs="Times New Roman"/>
        </w:rPr>
        <w:footnoteReference w:id="21"/>
      </w:r>
      <w:r w:rsidR="00F145D8" w:rsidRPr="00DF47AF">
        <w:rPr>
          <w:rFonts w:ascii="Times New Roman" w:hAnsi="Times New Roman" w:cs="Times New Roman"/>
        </w:rPr>
        <w:t xml:space="preserve">. </w:t>
      </w:r>
      <w:r w:rsidRPr="00DF47AF">
        <w:rPr>
          <w:rFonts w:ascii="Times New Roman" w:hAnsi="Times New Roman" w:cs="Times New Roman"/>
        </w:rPr>
        <w:t>Sin descartar</w:t>
      </w:r>
      <w:r w:rsidR="00267941" w:rsidRPr="00DF47AF">
        <w:rPr>
          <w:rFonts w:ascii="Times New Roman" w:hAnsi="Times New Roman" w:cs="Times New Roman"/>
        </w:rPr>
        <w:t xml:space="preserve"> totalmente</w:t>
      </w:r>
      <w:r w:rsidRPr="00DF47AF">
        <w:rPr>
          <w:rFonts w:ascii="Times New Roman" w:hAnsi="Times New Roman" w:cs="Times New Roman"/>
        </w:rPr>
        <w:t xml:space="preserve"> </w:t>
      </w:r>
      <w:r w:rsidR="00C02538" w:rsidRPr="00DF47AF">
        <w:rPr>
          <w:rFonts w:ascii="Times New Roman" w:hAnsi="Times New Roman" w:cs="Times New Roman"/>
        </w:rPr>
        <w:t xml:space="preserve">esta </w:t>
      </w:r>
      <w:r w:rsidRPr="00DF47AF">
        <w:rPr>
          <w:rFonts w:ascii="Times New Roman" w:hAnsi="Times New Roman" w:cs="Times New Roman"/>
        </w:rPr>
        <w:t>hipótesis</w:t>
      </w:r>
      <w:r w:rsidR="00C02538" w:rsidRPr="00DF47AF">
        <w:rPr>
          <w:rFonts w:ascii="Times New Roman" w:hAnsi="Times New Roman" w:cs="Times New Roman"/>
        </w:rPr>
        <w:t>,</w:t>
      </w:r>
      <w:r w:rsidRPr="00DF47AF">
        <w:rPr>
          <w:rFonts w:ascii="Times New Roman" w:hAnsi="Times New Roman" w:cs="Times New Roman"/>
        </w:rPr>
        <w:t xml:space="preserve"> se nos plantean dudas</w:t>
      </w:r>
      <w:r w:rsidR="00A02A5A" w:rsidRPr="00DF47AF">
        <w:rPr>
          <w:rFonts w:ascii="Times New Roman" w:hAnsi="Times New Roman" w:cs="Times New Roman"/>
        </w:rPr>
        <w:t xml:space="preserve"> </w:t>
      </w:r>
      <w:r w:rsidR="00267941" w:rsidRPr="00DF47AF">
        <w:rPr>
          <w:rFonts w:ascii="Times New Roman" w:hAnsi="Times New Roman" w:cs="Times New Roman"/>
        </w:rPr>
        <w:t>respecto</w:t>
      </w:r>
      <w:r w:rsidR="00ED69A2" w:rsidRPr="00DF47AF">
        <w:rPr>
          <w:rFonts w:ascii="Times New Roman" w:hAnsi="Times New Roman" w:cs="Times New Roman"/>
        </w:rPr>
        <w:t xml:space="preserve"> a este uso</w:t>
      </w:r>
      <w:r w:rsidR="00267941" w:rsidRPr="00DF47AF">
        <w:rPr>
          <w:rFonts w:ascii="Times New Roman" w:hAnsi="Times New Roman" w:cs="Times New Roman"/>
        </w:rPr>
        <w:t xml:space="preserve">. </w:t>
      </w:r>
      <w:r w:rsidR="0043121F" w:rsidRPr="00DF47AF">
        <w:rPr>
          <w:rFonts w:ascii="Times New Roman" w:hAnsi="Times New Roman" w:cs="Times New Roman"/>
        </w:rPr>
        <w:t>P</w:t>
      </w:r>
      <w:r w:rsidR="00ED69A2" w:rsidRPr="00DF47AF">
        <w:rPr>
          <w:rFonts w:ascii="Times New Roman" w:hAnsi="Times New Roman" w:cs="Times New Roman"/>
        </w:rPr>
        <w:t>ensamos que las fíbulas cum</w:t>
      </w:r>
      <w:r w:rsidR="0043121F" w:rsidRPr="00DF47AF">
        <w:rPr>
          <w:rFonts w:ascii="Times New Roman" w:hAnsi="Times New Roman" w:cs="Times New Roman"/>
        </w:rPr>
        <w:t>plían perfectamente esa función,</w:t>
      </w:r>
      <w:r w:rsidR="00ED69A2" w:rsidRPr="00DF47AF">
        <w:rPr>
          <w:rFonts w:ascii="Times New Roman" w:hAnsi="Times New Roman" w:cs="Times New Roman"/>
        </w:rPr>
        <w:t xml:space="preserve"> eran asequibles, más ornamentales, y se ajustan mejor a esta práctica. La</w:t>
      </w:r>
      <w:r w:rsidR="005F23FD">
        <w:rPr>
          <w:rFonts w:ascii="Times New Roman" w:hAnsi="Times New Roman" w:cs="Times New Roman"/>
        </w:rPr>
        <w:t>s</w:t>
      </w:r>
      <w:r w:rsidR="00ED69A2" w:rsidRPr="00DF47AF">
        <w:rPr>
          <w:rFonts w:ascii="Times New Roman" w:hAnsi="Times New Roman" w:cs="Times New Roman"/>
        </w:rPr>
        <w:t xml:space="preserve"> </w:t>
      </w:r>
      <w:r w:rsidR="00ED69A2" w:rsidRPr="00DF47AF">
        <w:rPr>
          <w:rFonts w:ascii="Times New Roman" w:hAnsi="Times New Roman" w:cs="Times New Roman"/>
          <w:i/>
        </w:rPr>
        <w:t>acus</w:t>
      </w:r>
      <w:r w:rsidR="00ED69A2" w:rsidRPr="00DF47AF">
        <w:rPr>
          <w:rFonts w:ascii="Times New Roman" w:hAnsi="Times New Roman" w:cs="Times New Roman"/>
        </w:rPr>
        <w:t xml:space="preserve"> de hueso, </w:t>
      </w:r>
      <w:r w:rsidR="00C40FDA" w:rsidRPr="00DF47AF">
        <w:rPr>
          <w:rFonts w:ascii="Times New Roman" w:hAnsi="Times New Roman" w:cs="Times New Roman"/>
        </w:rPr>
        <w:t>aunque fuesen delgadas</w:t>
      </w:r>
      <w:r w:rsidR="00ED69A2" w:rsidRPr="00DF47AF">
        <w:rPr>
          <w:rFonts w:ascii="Times New Roman" w:hAnsi="Times New Roman" w:cs="Times New Roman"/>
        </w:rPr>
        <w:t>, no</w:t>
      </w:r>
      <w:r w:rsidR="00267941" w:rsidRPr="00DF47AF">
        <w:rPr>
          <w:rFonts w:ascii="Times New Roman" w:hAnsi="Times New Roman" w:cs="Times New Roman"/>
        </w:rPr>
        <w:t xml:space="preserve"> podrían usarse en</w:t>
      </w:r>
      <w:r w:rsidRPr="00DF47AF">
        <w:rPr>
          <w:rFonts w:ascii="Times New Roman" w:hAnsi="Times New Roman" w:cs="Times New Roman"/>
        </w:rPr>
        <w:t xml:space="preserve"> telas finas</w:t>
      </w:r>
      <w:r w:rsidR="00C40FDA" w:rsidRPr="00DF47AF">
        <w:rPr>
          <w:rFonts w:ascii="Times New Roman" w:hAnsi="Times New Roman" w:cs="Times New Roman"/>
        </w:rPr>
        <w:t xml:space="preserve"> ya que</w:t>
      </w:r>
      <w:r w:rsidR="0043121F" w:rsidRPr="00DF47AF">
        <w:rPr>
          <w:rFonts w:ascii="Times New Roman" w:hAnsi="Times New Roman" w:cs="Times New Roman"/>
        </w:rPr>
        <w:t xml:space="preserve"> la</w:t>
      </w:r>
      <w:r w:rsidR="00C40FDA" w:rsidRPr="00DF47AF">
        <w:rPr>
          <w:rFonts w:ascii="Times New Roman" w:hAnsi="Times New Roman" w:cs="Times New Roman"/>
        </w:rPr>
        <w:t xml:space="preserve"> rasgaría</w:t>
      </w:r>
      <w:r w:rsidR="0043121F" w:rsidRPr="00DF47AF">
        <w:rPr>
          <w:rFonts w:ascii="Times New Roman" w:hAnsi="Times New Roman" w:cs="Times New Roman"/>
        </w:rPr>
        <w:t>n;</w:t>
      </w:r>
      <w:r w:rsidR="00ED69A2" w:rsidRPr="00DF47AF">
        <w:rPr>
          <w:rFonts w:ascii="Times New Roman" w:hAnsi="Times New Roman" w:cs="Times New Roman"/>
        </w:rPr>
        <w:t xml:space="preserve"> </w:t>
      </w:r>
      <w:r w:rsidR="00C40FDA" w:rsidRPr="00DF47AF">
        <w:rPr>
          <w:rFonts w:ascii="Times New Roman" w:hAnsi="Times New Roman" w:cs="Times New Roman"/>
        </w:rPr>
        <w:t xml:space="preserve">únicamente se podrían emplear </w:t>
      </w:r>
      <w:r w:rsidR="00ED69A2" w:rsidRPr="00DF47AF">
        <w:rPr>
          <w:rFonts w:ascii="Times New Roman" w:hAnsi="Times New Roman" w:cs="Times New Roman"/>
        </w:rPr>
        <w:t>en las</w:t>
      </w:r>
      <w:r w:rsidR="0043121F" w:rsidRPr="00DF47AF">
        <w:rPr>
          <w:rFonts w:ascii="Times New Roman" w:hAnsi="Times New Roman" w:cs="Times New Roman"/>
        </w:rPr>
        <w:t xml:space="preserve"> prendas</w:t>
      </w:r>
      <w:r w:rsidR="00ED69A2" w:rsidRPr="00DF47AF">
        <w:rPr>
          <w:rFonts w:ascii="Times New Roman" w:hAnsi="Times New Roman" w:cs="Times New Roman"/>
        </w:rPr>
        <w:t xml:space="preserve"> </w:t>
      </w:r>
      <w:r w:rsidR="00D3470A" w:rsidRPr="00DF47AF">
        <w:rPr>
          <w:rFonts w:ascii="Times New Roman" w:hAnsi="Times New Roman" w:cs="Times New Roman"/>
        </w:rPr>
        <w:t xml:space="preserve">gruesas </w:t>
      </w:r>
      <w:r w:rsidR="00ED69A2" w:rsidRPr="00DF47AF">
        <w:rPr>
          <w:rFonts w:ascii="Times New Roman" w:hAnsi="Times New Roman" w:cs="Times New Roman"/>
        </w:rPr>
        <w:t>de lana</w:t>
      </w:r>
      <w:r w:rsidR="00267941" w:rsidRPr="00DF47AF">
        <w:rPr>
          <w:rFonts w:ascii="Times New Roman" w:hAnsi="Times New Roman" w:cs="Times New Roman"/>
        </w:rPr>
        <w:t>.</w:t>
      </w:r>
    </w:p>
    <w:p w:rsidR="00D3470A" w:rsidRPr="00DF47AF" w:rsidRDefault="00D3470A" w:rsidP="00DF47AF">
      <w:pPr>
        <w:spacing w:after="0" w:line="240" w:lineRule="auto"/>
        <w:jc w:val="both"/>
        <w:rPr>
          <w:rFonts w:ascii="Times New Roman" w:hAnsi="Times New Roman" w:cs="Times New Roman"/>
        </w:rPr>
      </w:pPr>
    </w:p>
    <w:p w:rsidR="004B5BFD" w:rsidRPr="00DF47AF" w:rsidRDefault="004B5BFD" w:rsidP="00DF47AF">
      <w:pPr>
        <w:spacing w:line="240" w:lineRule="auto"/>
        <w:jc w:val="both"/>
        <w:rPr>
          <w:rFonts w:ascii="Times New Roman" w:hAnsi="Times New Roman" w:cs="Times New Roman"/>
          <w:u w:val="single"/>
        </w:rPr>
      </w:pPr>
      <w:r w:rsidRPr="00DF47AF">
        <w:rPr>
          <w:rFonts w:ascii="Times New Roman" w:hAnsi="Times New Roman" w:cs="Times New Roman"/>
        </w:rPr>
        <w:t xml:space="preserve">A - </w:t>
      </w:r>
      <w:r w:rsidRPr="00DF47AF">
        <w:rPr>
          <w:rFonts w:ascii="Times New Roman" w:hAnsi="Times New Roman" w:cs="Times New Roman"/>
          <w:u w:val="single"/>
        </w:rPr>
        <w:t>Proceso de elaboración</w:t>
      </w:r>
    </w:p>
    <w:p w:rsidR="004B5BFD" w:rsidRPr="00DF47AF" w:rsidRDefault="004B5BFD" w:rsidP="00DF47AF">
      <w:pPr>
        <w:spacing w:line="240" w:lineRule="auto"/>
        <w:jc w:val="both"/>
        <w:rPr>
          <w:rFonts w:ascii="Times New Roman" w:hAnsi="Times New Roman" w:cs="Times New Roman"/>
        </w:rPr>
      </w:pPr>
      <w:r w:rsidRPr="00DF47AF">
        <w:rPr>
          <w:rFonts w:ascii="Times New Roman" w:hAnsi="Times New Roman" w:cs="Times New Roman"/>
        </w:rPr>
        <w:t>Se seguían tres pasos a la hora de realizar una aguja</w:t>
      </w:r>
      <w:r w:rsidR="00245973" w:rsidRPr="00DF47AF">
        <w:rPr>
          <w:rStyle w:val="Refdenotaalpie"/>
          <w:rFonts w:ascii="Times New Roman" w:hAnsi="Times New Roman" w:cs="Times New Roman"/>
        </w:rPr>
        <w:footnoteReference w:id="22"/>
      </w:r>
      <w:r w:rsidR="00245973" w:rsidRPr="00DF47AF">
        <w:rPr>
          <w:rFonts w:ascii="Times New Roman" w:hAnsi="Times New Roman" w:cs="Times New Roman"/>
        </w:rPr>
        <w:t xml:space="preserve">. </w:t>
      </w:r>
      <w:r w:rsidRPr="00DF47AF">
        <w:rPr>
          <w:rFonts w:ascii="Times New Roman" w:hAnsi="Times New Roman" w:cs="Times New Roman"/>
        </w:rPr>
        <w:t xml:space="preserve">En </w:t>
      </w:r>
      <w:r w:rsidR="00D3470A" w:rsidRPr="00DF47AF">
        <w:rPr>
          <w:rFonts w:ascii="Times New Roman" w:hAnsi="Times New Roman" w:cs="Times New Roman"/>
        </w:rPr>
        <w:t>primer lugar</w:t>
      </w:r>
      <w:r w:rsidRPr="00DF47AF">
        <w:rPr>
          <w:rFonts w:ascii="Times New Roman" w:hAnsi="Times New Roman" w:cs="Times New Roman"/>
        </w:rPr>
        <w:t xml:space="preserve"> el artesano procedía a elegir un hueso largo (tibia, metatarso, o metacarpo) de una animal grande (bóvido, équido</w:t>
      </w:r>
      <w:r w:rsidR="004E0626" w:rsidRPr="00DF47AF">
        <w:rPr>
          <w:rFonts w:ascii="Times New Roman" w:hAnsi="Times New Roman" w:cs="Times New Roman"/>
        </w:rPr>
        <w:t xml:space="preserve"> o cérvido) </w:t>
      </w:r>
      <w:r w:rsidRPr="00DF47AF">
        <w:rPr>
          <w:rFonts w:ascii="Times New Roman" w:hAnsi="Times New Roman" w:cs="Times New Roman"/>
        </w:rPr>
        <w:t xml:space="preserve">que tuviese buena masa ósea. Se serraban, desechando las epífisis y metáfisis. La diáfisis se seccionaba por la mitad y se dividía en trozos toscos </w:t>
      </w:r>
      <w:r w:rsidR="00245973" w:rsidRPr="00DF47AF">
        <w:rPr>
          <w:rFonts w:ascii="Times New Roman" w:hAnsi="Times New Roman" w:cs="Times New Roman"/>
        </w:rPr>
        <w:t>y delgados</w:t>
      </w:r>
      <w:r w:rsidRPr="00DF47AF">
        <w:rPr>
          <w:rFonts w:ascii="Times New Roman" w:hAnsi="Times New Roman" w:cs="Times New Roman"/>
        </w:rPr>
        <w:t xml:space="preserve">. Una </w:t>
      </w:r>
      <w:r w:rsidR="00245973" w:rsidRPr="00DF47AF">
        <w:rPr>
          <w:rFonts w:ascii="Times New Roman" w:hAnsi="Times New Roman" w:cs="Times New Roman"/>
        </w:rPr>
        <w:t>vez obtenida</w:t>
      </w:r>
      <w:r w:rsidRPr="00DF47AF">
        <w:rPr>
          <w:rFonts w:ascii="Times New Roman" w:hAnsi="Times New Roman" w:cs="Times New Roman"/>
        </w:rPr>
        <w:t xml:space="preserve"> un</w:t>
      </w:r>
      <w:r w:rsidR="00A554D6" w:rsidRPr="00DF47AF">
        <w:rPr>
          <w:rFonts w:ascii="Times New Roman" w:hAnsi="Times New Roman" w:cs="Times New Roman"/>
        </w:rPr>
        <w:t>a forma rudimentaria del objeto</w:t>
      </w:r>
      <w:r w:rsidRPr="00DF47AF">
        <w:rPr>
          <w:rFonts w:ascii="Times New Roman" w:hAnsi="Times New Roman" w:cs="Times New Roman"/>
        </w:rPr>
        <w:t xml:space="preserve">, tras el rebaje, se pasa, en un segundo proceso, a </w:t>
      </w:r>
      <w:r w:rsidR="006755A0" w:rsidRPr="00DF47AF">
        <w:rPr>
          <w:rFonts w:ascii="Times New Roman" w:hAnsi="Times New Roman" w:cs="Times New Roman"/>
        </w:rPr>
        <w:t>e</w:t>
      </w:r>
      <w:r w:rsidR="00A554D6" w:rsidRPr="00DF47AF">
        <w:rPr>
          <w:rFonts w:ascii="Times New Roman" w:hAnsi="Times New Roman" w:cs="Times New Roman"/>
        </w:rPr>
        <w:t>laboración d</w:t>
      </w:r>
      <w:r w:rsidRPr="00DF47AF">
        <w:rPr>
          <w:rFonts w:ascii="Times New Roman" w:hAnsi="Times New Roman" w:cs="Times New Roman"/>
        </w:rPr>
        <w:t xml:space="preserve">el ojal. </w:t>
      </w:r>
      <w:r w:rsidR="008701A7" w:rsidRPr="00DF47AF">
        <w:rPr>
          <w:rFonts w:ascii="Times New Roman" w:hAnsi="Times New Roman" w:cs="Times New Roman"/>
        </w:rPr>
        <w:t>Éste</w:t>
      </w:r>
      <w:r w:rsidRPr="00DF47AF">
        <w:rPr>
          <w:rFonts w:ascii="Times New Roman" w:hAnsi="Times New Roman" w:cs="Times New Roman"/>
        </w:rPr>
        <w:t xml:space="preserve"> se podía </w:t>
      </w:r>
      <w:r w:rsidR="00245973" w:rsidRPr="00DF47AF">
        <w:rPr>
          <w:rFonts w:ascii="Times New Roman" w:hAnsi="Times New Roman" w:cs="Times New Roman"/>
        </w:rPr>
        <w:t xml:space="preserve">realizar </w:t>
      </w:r>
      <w:r w:rsidR="008701A7" w:rsidRPr="00DF47AF">
        <w:rPr>
          <w:rFonts w:ascii="Times New Roman" w:hAnsi="Times New Roman" w:cs="Times New Roman"/>
        </w:rPr>
        <w:t>con</w:t>
      </w:r>
      <w:r w:rsidRPr="00DF47AF">
        <w:rPr>
          <w:rFonts w:ascii="Times New Roman" w:hAnsi="Times New Roman" w:cs="Times New Roman"/>
        </w:rPr>
        <w:t xml:space="preserve"> la escofina, </w:t>
      </w:r>
      <w:r w:rsidR="00245973" w:rsidRPr="00DF47AF">
        <w:rPr>
          <w:rFonts w:ascii="Times New Roman" w:hAnsi="Times New Roman" w:cs="Times New Roman"/>
        </w:rPr>
        <w:t xml:space="preserve">la ruedecilla, </w:t>
      </w:r>
      <w:r w:rsidRPr="00DF47AF">
        <w:rPr>
          <w:rFonts w:ascii="Times New Roman" w:hAnsi="Times New Roman" w:cs="Times New Roman"/>
        </w:rPr>
        <w:t xml:space="preserve">o el trépano </w:t>
      </w:r>
      <w:r w:rsidR="00245973" w:rsidRPr="00DF47AF">
        <w:rPr>
          <w:rFonts w:ascii="Times New Roman" w:hAnsi="Times New Roman" w:cs="Times New Roman"/>
        </w:rPr>
        <w:t>-</w:t>
      </w:r>
      <w:r w:rsidRPr="00DF47AF">
        <w:rPr>
          <w:rFonts w:ascii="Times New Roman" w:hAnsi="Times New Roman" w:cs="Times New Roman"/>
        </w:rPr>
        <w:t xml:space="preserve"> barrenilla. </w:t>
      </w:r>
      <w:r w:rsidR="008701A7" w:rsidRPr="00DF47AF">
        <w:rPr>
          <w:rFonts w:ascii="Times New Roman" w:hAnsi="Times New Roman" w:cs="Times New Roman"/>
        </w:rPr>
        <w:t xml:space="preserve"> Éste último,</w:t>
      </w:r>
      <w:r w:rsidRPr="00DF47AF">
        <w:rPr>
          <w:rFonts w:ascii="Times New Roman" w:hAnsi="Times New Roman" w:cs="Times New Roman"/>
        </w:rPr>
        <w:t xml:space="preserve"> según MacGregor</w:t>
      </w:r>
      <w:r w:rsidR="00245973" w:rsidRPr="00DF47AF">
        <w:rPr>
          <w:rStyle w:val="Refdenotaalpie"/>
          <w:rFonts w:ascii="Times New Roman" w:hAnsi="Times New Roman" w:cs="Times New Roman"/>
        </w:rPr>
        <w:footnoteReference w:id="23"/>
      </w:r>
      <w:r w:rsidRPr="00DF47AF">
        <w:rPr>
          <w:rFonts w:ascii="Times New Roman" w:hAnsi="Times New Roman" w:cs="Times New Roman"/>
        </w:rPr>
        <w:t xml:space="preserve">, </w:t>
      </w:r>
      <w:r w:rsidR="006755A0" w:rsidRPr="00DF47AF">
        <w:rPr>
          <w:rFonts w:ascii="Times New Roman" w:hAnsi="Times New Roman" w:cs="Times New Roman"/>
        </w:rPr>
        <w:t>podía ser de dos o tres puntas, de lengua, o</w:t>
      </w:r>
      <w:r w:rsidRPr="00DF47AF">
        <w:rPr>
          <w:rFonts w:ascii="Times New Roman" w:hAnsi="Times New Roman" w:cs="Times New Roman"/>
        </w:rPr>
        <w:t xml:space="preserve"> de cuchara helicoidal (pequeño disco de sierra</w:t>
      </w:r>
      <w:r w:rsidR="00245973" w:rsidRPr="00DF47AF">
        <w:rPr>
          <w:rFonts w:ascii="Times New Roman" w:hAnsi="Times New Roman" w:cs="Times New Roman"/>
        </w:rPr>
        <w:t>). Béal</w:t>
      </w:r>
      <w:r w:rsidR="006755A0" w:rsidRPr="00DF47AF">
        <w:rPr>
          <w:rStyle w:val="Refdenotaalpie"/>
          <w:rFonts w:ascii="Times New Roman" w:hAnsi="Times New Roman" w:cs="Times New Roman"/>
        </w:rPr>
        <w:footnoteReference w:id="24"/>
      </w:r>
      <w:r w:rsidR="006755A0" w:rsidRPr="00DF47AF">
        <w:rPr>
          <w:rFonts w:ascii="Times New Roman" w:hAnsi="Times New Roman" w:cs="Times New Roman"/>
        </w:rPr>
        <w:t xml:space="preserve"> considera que en est</w:t>
      </w:r>
      <w:r w:rsidR="00A554D6" w:rsidRPr="00DF47AF">
        <w:rPr>
          <w:rFonts w:ascii="Times New Roman" w:hAnsi="Times New Roman" w:cs="Times New Roman"/>
        </w:rPr>
        <w:t>a</w:t>
      </w:r>
      <w:r w:rsidR="006755A0" w:rsidRPr="00DF47AF">
        <w:rPr>
          <w:rFonts w:ascii="Times New Roman" w:hAnsi="Times New Roman" w:cs="Times New Roman"/>
        </w:rPr>
        <w:t xml:space="preserve"> fase</w:t>
      </w:r>
      <w:r w:rsidR="008701A7" w:rsidRPr="00DF47AF">
        <w:rPr>
          <w:rFonts w:ascii="Times New Roman" w:hAnsi="Times New Roman" w:cs="Times New Roman"/>
        </w:rPr>
        <w:t xml:space="preserve"> se valían de</w:t>
      </w:r>
      <w:r w:rsidRPr="00DF47AF">
        <w:rPr>
          <w:rFonts w:ascii="Times New Roman" w:hAnsi="Times New Roman" w:cs="Times New Roman"/>
        </w:rPr>
        <w:t xml:space="preserve"> un objeto de forma troncocónica</w:t>
      </w:r>
      <w:r w:rsidR="008701A7" w:rsidRPr="00DF47AF">
        <w:rPr>
          <w:rFonts w:ascii="Times New Roman" w:hAnsi="Times New Roman" w:cs="Times New Roman"/>
        </w:rPr>
        <w:t xml:space="preserve"> (taladro)</w:t>
      </w:r>
      <w:r w:rsidR="006755A0" w:rsidRPr="00DF47AF">
        <w:rPr>
          <w:rFonts w:ascii="Times New Roman" w:hAnsi="Times New Roman" w:cs="Times New Roman"/>
        </w:rPr>
        <w:t>,</w:t>
      </w:r>
      <w:r w:rsidRPr="00DF47AF">
        <w:rPr>
          <w:rFonts w:ascii="Times New Roman" w:hAnsi="Times New Roman" w:cs="Times New Roman"/>
        </w:rPr>
        <w:t xml:space="preserve"> que se hacía girar mediante un arco</w:t>
      </w:r>
      <w:r w:rsidR="00245973" w:rsidRPr="00DF47AF">
        <w:rPr>
          <w:rFonts w:ascii="Times New Roman" w:hAnsi="Times New Roman" w:cs="Times New Roman"/>
        </w:rPr>
        <w:t xml:space="preserve"> (Fig. </w:t>
      </w:r>
      <w:r w:rsidR="001F6596" w:rsidRPr="00DF47AF">
        <w:rPr>
          <w:rFonts w:ascii="Times New Roman" w:hAnsi="Times New Roman" w:cs="Times New Roman"/>
        </w:rPr>
        <w:t>2 a</w:t>
      </w:r>
      <w:r w:rsidR="00245973" w:rsidRPr="00DF47AF">
        <w:rPr>
          <w:rFonts w:ascii="Times New Roman" w:hAnsi="Times New Roman" w:cs="Times New Roman"/>
        </w:rPr>
        <w:t>)</w:t>
      </w:r>
      <w:r w:rsidR="006755A0" w:rsidRPr="00DF47AF">
        <w:rPr>
          <w:rFonts w:ascii="Times New Roman" w:hAnsi="Times New Roman" w:cs="Times New Roman"/>
        </w:rPr>
        <w:t>. S</w:t>
      </w:r>
      <w:r w:rsidRPr="00DF47AF">
        <w:rPr>
          <w:rFonts w:ascii="Times New Roman" w:hAnsi="Times New Roman" w:cs="Times New Roman"/>
        </w:rPr>
        <w:t>uperad</w:t>
      </w:r>
      <w:r w:rsidR="00245973" w:rsidRPr="00DF47AF">
        <w:rPr>
          <w:rFonts w:ascii="Times New Roman" w:hAnsi="Times New Roman" w:cs="Times New Roman"/>
        </w:rPr>
        <w:t>a</w:t>
      </w:r>
      <w:r w:rsidRPr="00DF47AF">
        <w:rPr>
          <w:rFonts w:ascii="Times New Roman" w:hAnsi="Times New Roman" w:cs="Times New Roman"/>
        </w:rPr>
        <w:t xml:space="preserve"> esta </w:t>
      </w:r>
      <w:r w:rsidR="006755A0" w:rsidRPr="00DF47AF">
        <w:rPr>
          <w:rFonts w:ascii="Times New Roman" w:hAnsi="Times New Roman" w:cs="Times New Roman"/>
        </w:rPr>
        <w:t>etapa</w:t>
      </w:r>
      <w:r w:rsidRPr="00DF47AF">
        <w:rPr>
          <w:rFonts w:ascii="Times New Roman" w:hAnsi="Times New Roman" w:cs="Times New Roman"/>
        </w:rPr>
        <w:t xml:space="preserve">, la más complicada por su </w:t>
      </w:r>
      <w:r w:rsidR="008701A7" w:rsidRPr="00DF47AF">
        <w:rPr>
          <w:rFonts w:ascii="Times New Roman" w:hAnsi="Times New Roman" w:cs="Times New Roman"/>
        </w:rPr>
        <w:t>precisión, se pasaba a la ejecución de la pieza</w:t>
      </w:r>
      <w:r w:rsidRPr="00DF47AF">
        <w:rPr>
          <w:rFonts w:ascii="Times New Roman" w:hAnsi="Times New Roman" w:cs="Times New Roman"/>
        </w:rPr>
        <w:t xml:space="preserve">. </w:t>
      </w:r>
      <w:r w:rsidR="008701A7" w:rsidRPr="00DF47AF">
        <w:rPr>
          <w:rFonts w:ascii="Times New Roman" w:hAnsi="Times New Roman" w:cs="Times New Roman"/>
        </w:rPr>
        <w:t>En este último paso se le daba la forma</w:t>
      </w:r>
      <w:r w:rsidRPr="00DF47AF">
        <w:rPr>
          <w:rFonts w:ascii="Times New Roman" w:hAnsi="Times New Roman" w:cs="Times New Roman"/>
        </w:rPr>
        <w:t xml:space="preserve"> definitiva mediante pequeños rebajes de las caras</w:t>
      </w:r>
      <w:r w:rsidR="008701A7" w:rsidRPr="00DF47AF">
        <w:rPr>
          <w:rFonts w:ascii="Times New Roman" w:hAnsi="Times New Roman" w:cs="Times New Roman"/>
        </w:rPr>
        <w:t>, para culminar con</w:t>
      </w:r>
      <w:r w:rsidRPr="00DF47AF">
        <w:rPr>
          <w:rFonts w:ascii="Times New Roman" w:hAnsi="Times New Roman" w:cs="Times New Roman"/>
        </w:rPr>
        <w:t xml:space="preserve"> el pul</w:t>
      </w:r>
      <w:r w:rsidR="008701A7" w:rsidRPr="00DF47AF">
        <w:rPr>
          <w:rFonts w:ascii="Times New Roman" w:hAnsi="Times New Roman" w:cs="Times New Roman"/>
        </w:rPr>
        <w:t>ido mediante la fricción con</w:t>
      </w:r>
      <w:r w:rsidRPr="00DF47AF">
        <w:rPr>
          <w:rFonts w:ascii="Times New Roman" w:hAnsi="Times New Roman" w:cs="Times New Roman"/>
        </w:rPr>
        <w:t xml:space="preserve"> lija, arena, etc.</w:t>
      </w:r>
    </w:p>
    <w:p w:rsidR="000024BE" w:rsidRDefault="000024BE" w:rsidP="00330F48">
      <w:pPr>
        <w:spacing w:after="0"/>
        <w:jc w:val="center"/>
        <w:rPr>
          <w:rFonts w:ascii="Times New Roman" w:hAnsi="Times New Roman" w:cs="Times New Roman"/>
          <w:sz w:val="24"/>
          <w:szCs w:val="24"/>
        </w:rPr>
      </w:pPr>
      <w:r w:rsidRPr="0083321D">
        <w:rPr>
          <w:rFonts w:ascii="Times New Roman" w:hAnsi="Times New Roman" w:cs="Times New Roman"/>
          <w:noProof/>
          <w:sz w:val="24"/>
          <w:szCs w:val="24"/>
          <w:lang w:eastAsia="es-ES"/>
        </w:rPr>
        <w:drawing>
          <wp:inline distT="0" distB="0" distL="0" distR="0" wp14:anchorId="768F5598" wp14:editId="73D39C6E">
            <wp:extent cx="2574044" cy="1955320"/>
            <wp:effectExtent l="0" t="0" r="0" b="6985"/>
            <wp:docPr id="12294" name="5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 name="5 Imagen"/>
                    <pic:cNvPicPr>
                      <a:picLocks noChangeAspect="1"/>
                    </pic:cNvPicPr>
                  </pic:nvPicPr>
                  <pic:blipFill>
                    <a:blip r:embed="rId9" cstate="print">
                      <a:extLst>
                        <a:ext uri="{28A0092B-C50C-407E-A947-70E740481C1C}">
                          <a14:useLocalDpi xmlns:a14="http://schemas.microsoft.com/office/drawing/2010/main" val="0"/>
                        </a:ext>
                      </a:extLst>
                    </a:blip>
                    <a:srcRect l="49329" t="6723" r="24699" b="78963"/>
                    <a:stretch>
                      <a:fillRect/>
                    </a:stretch>
                  </pic:blipFill>
                  <pic:spPr bwMode="auto">
                    <a:xfrm>
                      <a:off x="0" y="0"/>
                      <a:ext cx="2583531" cy="1962527"/>
                    </a:xfrm>
                    <a:prstGeom prst="rect">
                      <a:avLst/>
                    </a:prstGeom>
                    <a:noFill/>
                    <a:ln>
                      <a:noFill/>
                    </a:ln>
                    <a:extLst/>
                  </pic:spPr>
                </pic:pic>
              </a:graphicData>
            </a:graphic>
          </wp:inline>
        </w:drawing>
      </w:r>
      <w:r w:rsidRPr="0083321D">
        <w:rPr>
          <w:rFonts w:ascii="Times New Roman" w:hAnsi="Times New Roman" w:cs="Times New Roman"/>
          <w:noProof/>
          <w:sz w:val="24"/>
          <w:szCs w:val="24"/>
          <w:lang w:eastAsia="es-ES"/>
        </w:rPr>
        <w:drawing>
          <wp:inline distT="0" distB="0" distL="0" distR="0" wp14:anchorId="18251DAD" wp14:editId="62F0371C">
            <wp:extent cx="2466975" cy="1976015"/>
            <wp:effectExtent l="0" t="0" r="0" b="5715"/>
            <wp:docPr id="13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 name="Imagen 2"/>
                    <pic:cNvPicPr>
                      <a:picLocks noChangeAspect="1"/>
                    </pic:cNvPicPr>
                  </pic:nvPicPr>
                  <pic:blipFill>
                    <a:blip r:embed="rId10" cstate="print">
                      <a:extLst>
                        <a:ext uri="{28A0092B-C50C-407E-A947-70E740481C1C}">
                          <a14:useLocalDpi xmlns:a14="http://schemas.microsoft.com/office/drawing/2010/main" val="0"/>
                        </a:ext>
                      </a:extLst>
                    </a:blip>
                    <a:srcRect l="11621" r="6236"/>
                    <a:stretch>
                      <a:fillRect/>
                    </a:stretch>
                  </pic:blipFill>
                  <pic:spPr bwMode="auto">
                    <a:xfrm>
                      <a:off x="0" y="0"/>
                      <a:ext cx="2505439" cy="2006824"/>
                    </a:xfrm>
                    <a:prstGeom prst="rect">
                      <a:avLst/>
                    </a:prstGeom>
                    <a:noFill/>
                    <a:ln>
                      <a:noFill/>
                    </a:ln>
                    <a:extLst/>
                  </pic:spPr>
                </pic:pic>
              </a:graphicData>
            </a:graphic>
          </wp:inline>
        </w:drawing>
      </w:r>
    </w:p>
    <w:p w:rsidR="00330F48" w:rsidRDefault="00330F48" w:rsidP="00330F48">
      <w:pPr>
        <w:spacing w:after="0"/>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a                                                            b </w:t>
      </w:r>
    </w:p>
    <w:p w:rsidR="000024BE" w:rsidRDefault="000024BE" w:rsidP="00330F48">
      <w:pPr>
        <w:spacing w:after="0"/>
        <w:rPr>
          <w:rFonts w:ascii="Times New Roman" w:hAnsi="Times New Roman" w:cs="Times New Roman"/>
          <w:b/>
          <w:sz w:val="20"/>
          <w:szCs w:val="20"/>
        </w:rPr>
      </w:pPr>
      <w:r>
        <w:rPr>
          <w:rFonts w:ascii="Times New Roman" w:hAnsi="Times New Roman" w:cs="Times New Roman"/>
          <w:b/>
          <w:sz w:val="20"/>
          <w:szCs w:val="20"/>
        </w:rPr>
        <w:t>Fig. 2</w:t>
      </w:r>
      <w:r w:rsidRPr="0083321D">
        <w:rPr>
          <w:rFonts w:ascii="Times New Roman" w:hAnsi="Times New Roman" w:cs="Times New Roman"/>
          <w:b/>
          <w:sz w:val="20"/>
          <w:szCs w:val="20"/>
        </w:rPr>
        <w:t xml:space="preserve"> – Proceso de realización de</w:t>
      </w:r>
      <w:r>
        <w:rPr>
          <w:rFonts w:ascii="Times New Roman" w:hAnsi="Times New Roman" w:cs="Times New Roman"/>
          <w:b/>
          <w:sz w:val="20"/>
          <w:szCs w:val="20"/>
        </w:rPr>
        <w:t>l</w:t>
      </w:r>
      <w:r w:rsidRPr="0083321D">
        <w:rPr>
          <w:rFonts w:ascii="Times New Roman" w:hAnsi="Times New Roman" w:cs="Times New Roman"/>
          <w:b/>
          <w:sz w:val="20"/>
          <w:szCs w:val="20"/>
        </w:rPr>
        <w:t xml:space="preserve"> ojal</w:t>
      </w:r>
      <w:r>
        <w:rPr>
          <w:rFonts w:ascii="Times New Roman" w:hAnsi="Times New Roman" w:cs="Times New Roman"/>
          <w:b/>
          <w:sz w:val="20"/>
          <w:szCs w:val="20"/>
        </w:rPr>
        <w:t>. a) Torno de arco para la consecución de perforaciones circulares.</w:t>
      </w:r>
      <w:r w:rsidR="00BF10CA">
        <w:rPr>
          <w:rFonts w:ascii="Times New Roman" w:hAnsi="Times New Roman" w:cs="Times New Roman"/>
          <w:b/>
          <w:sz w:val="20"/>
          <w:szCs w:val="20"/>
        </w:rPr>
        <w:t xml:space="preserve">  b) Torno de arco y disco dentado</w:t>
      </w:r>
      <w:r>
        <w:rPr>
          <w:rFonts w:ascii="Times New Roman" w:hAnsi="Times New Roman" w:cs="Times New Roman"/>
          <w:b/>
          <w:sz w:val="20"/>
          <w:szCs w:val="20"/>
        </w:rPr>
        <w:t xml:space="preserve"> circular para la obtención de ojales longitudinales. </w:t>
      </w:r>
    </w:p>
    <w:p w:rsidR="000024BE" w:rsidRDefault="000024BE" w:rsidP="000024BE">
      <w:pPr>
        <w:spacing w:after="0" w:line="240" w:lineRule="auto"/>
        <w:jc w:val="center"/>
        <w:rPr>
          <w:rFonts w:ascii="Times New Roman" w:hAnsi="Times New Roman" w:cs="Times New Roman"/>
          <w:b/>
          <w:sz w:val="20"/>
          <w:szCs w:val="20"/>
        </w:rPr>
      </w:pPr>
      <w:r w:rsidRPr="0083321D">
        <w:rPr>
          <w:rFonts w:ascii="Times New Roman" w:hAnsi="Times New Roman" w:cs="Times New Roman"/>
          <w:b/>
          <w:sz w:val="20"/>
          <w:szCs w:val="20"/>
        </w:rPr>
        <w:t xml:space="preserve">(Tomado de </w:t>
      </w:r>
      <w:r>
        <w:rPr>
          <w:rFonts w:ascii="Times New Roman" w:hAnsi="Times New Roman" w:cs="Times New Roman"/>
          <w:b/>
          <w:sz w:val="20"/>
          <w:szCs w:val="20"/>
        </w:rPr>
        <w:t>Anderes, 2006:</w:t>
      </w:r>
      <w:r w:rsidRPr="00A736E1">
        <w:rPr>
          <w:rFonts w:ascii="Times New Roman" w:hAnsi="Times New Roman" w:cs="Times New Roman"/>
          <w:b/>
          <w:sz w:val="20"/>
          <w:szCs w:val="20"/>
        </w:rPr>
        <w:t xml:space="preserve"> 5 fig. 8</w:t>
      </w:r>
      <w:r>
        <w:rPr>
          <w:rFonts w:ascii="Times New Roman" w:hAnsi="Times New Roman" w:cs="Times New Roman"/>
          <w:b/>
          <w:sz w:val="20"/>
          <w:szCs w:val="20"/>
        </w:rPr>
        <w:t>. y –b). Deschler-Erb, 1998: 101, fig. 162)</w:t>
      </w:r>
    </w:p>
    <w:p w:rsidR="00AE718E" w:rsidRDefault="00AE718E" w:rsidP="00AE718E">
      <w:pPr>
        <w:spacing w:after="0" w:line="240" w:lineRule="auto"/>
        <w:jc w:val="center"/>
        <w:rPr>
          <w:rFonts w:ascii="Times New Roman" w:hAnsi="Times New Roman" w:cs="Times New Roman"/>
          <w:b/>
          <w:sz w:val="20"/>
          <w:szCs w:val="20"/>
        </w:rPr>
      </w:pPr>
    </w:p>
    <w:p w:rsidR="000024BE"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Los ojales p</w:t>
      </w:r>
      <w:r w:rsidR="003A6FE9" w:rsidRPr="00DF47AF">
        <w:rPr>
          <w:rFonts w:ascii="Times New Roman" w:hAnsi="Times New Roman" w:cs="Times New Roman"/>
        </w:rPr>
        <w:t xml:space="preserve">ueden ser de dos tipo: en forma de “8” o rectangulares. </w:t>
      </w:r>
      <w:r w:rsidR="00716233" w:rsidRPr="00DF47AF">
        <w:rPr>
          <w:rFonts w:ascii="Times New Roman" w:hAnsi="Times New Roman" w:cs="Times New Roman"/>
        </w:rPr>
        <w:t>Dependiendo de la herramienta utilizada (trepano, escofina o disco) se podía obtener uno u otro modelo. En l</w:t>
      </w:r>
      <w:r w:rsidR="006E1317" w:rsidRPr="00DF47AF">
        <w:rPr>
          <w:rFonts w:ascii="Times New Roman" w:hAnsi="Times New Roman" w:cs="Times New Roman"/>
        </w:rPr>
        <w:t>íneas generales el</w:t>
      </w:r>
      <w:r w:rsidR="00716233" w:rsidRPr="00DF47AF">
        <w:rPr>
          <w:rFonts w:ascii="Times New Roman" w:hAnsi="Times New Roman" w:cs="Times New Roman"/>
        </w:rPr>
        <w:t xml:space="preserve"> </w:t>
      </w:r>
      <w:r w:rsidR="006E1317" w:rsidRPr="00DF47AF">
        <w:rPr>
          <w:rFonts w:ascii="Times New Roman" w:hAnsi="Times New Roman" w:cs="Times New Roman"/>
        </w:rPr>
        <w:t>instrumento</w:t>
      </w:r>
      <w:r w:rsidR="00716233" w:rsidRPr="00DF47AF">
        <w:rPr>
          <w:rFonts w:ascii="Times New Roman" w:hAnsi="Times New Roman" w:cs="Times New Roman"/>
        </w:rPr>
        <w:t xml:space="preserve"> más emplead</w:t>
      </w:r>
      <w:r w:rsidR="006E1317" w:rsidRPr="00DF47AF">
        <w:rPr>
          <w:rFonts w:ascii="Times New Roman" w:hAnsi="Times New Roman" w:cs="Times New Roman"/>
        </w:rPr>
        <w:t>o</w:t>
      </w:r>
      <w:r w:rsidR="00716233" w:rsidRPr="00DF47AF">
        <w:rPr>
          <w:rFonts w:ascii="Times New Roman" w:hAnsi="Times New Roman" w:cs="Times New Roman"/>
        </w:rPr>
        <w:t xml:space="preserve"> </w:t>
      </w:r>
      <w:r w:rsidR="00865F29" w:rsidRPr="00DF47AF">
        <w:rPr>
          <w:rFonts w:ascii="Times New Roman" w:hAnsi="Times New Roman" w:cs="Times New Roman"/>
        </w:rPr>
        <w:t xml:space="preserve">en la ejecución de ojales, en la Península Ibérica, </w:t>
      </w:r>
      <w:r w:rsidR="00716233" w:rsidRPr="00DF47AF">
        <w:rPr>
          <w:rFonts w:ascii="Times New Roman" w:hAnsi="Times New Roman" w:cs="Times New Roman"/>
        </w:rPr>
        <w:t xml:space="preserve">fue la barrenilla. </w:t>
      </w:r>
      <w:r w:rsidR="006E1317" w:rsidRPr="00DF47AF">
        <w:rPr>
          <w:rFonts w:ascii="Times New Roman" w:hAnsi="Times New Roman" w:cs="Times New Roman"/>
        </w:rPr>
        <w:t xml:space="preserve">Con ella </w:t>
      </w:r>
      <w:r w:rsidR="00EB592A" w:rsidRPr="00DF47AF">
        <w:rPr>
          <w:rFonts w:ascii="Times New Roman" w:hAnsi="Times New Roman" w:cs="Times New Roman"/>
        </w:rPr>
        <w:t xml:space="preserve">se conseguía </w:t>
      </w:r>
      <w:r w:rsidR="006E1317" w:rsidRPr="00DF47AF">
        <w:rPr>
          <w:rFonts w:ascii="Times New Roman" w:hAnsi="Times New Roman" w:cs="Times New Roman"/>
        </w:rPr>
        <w:t xml:space="preserve">mediante perforaciones tangentes </w:t>
      </w:r>
      <w:r w:rsidR="00EB592A" w:rsidRPr="00DF47AF">
        <w:rPr>
          <w:rFonts w:ascii="Times New Roman" w:hAnsi="Times New Roman" w:cs="Times New Roman"/>
        </w:rPr>
        <w:t>el típico ojal en “ocho” -</w:t>
      </w:r>
      <w:r w:rsidR="006E1317" w:rsidRPr="00DF47AF">
        <w:rPr>
          <w:rFonts w:ascii="Times New Roman" w:hAnsi="Times New Roman" w:cs="Times New Roman"/>
        </w:rPr>
        <w:t>con</w:t>
      </w:r>
      <w:r w:rsidR="00EB592A" w:rsidRPr="00DF47AF">
        <w:rPr>
          <w:rFonts w:ascii="Times New Roman" w:hAnsi="Times New Roman" w:cs="Times New Roman"/>
        </w:rPr>
        <w:t xml:space="preserve"> dos orificios unidos-, o rectangulares –con varias perforaciones </w:t>
      </w:r>
      <w:r w:rsidR="00074A3C" w:rsidRPr="00DF47AF">
        <w:rPr>
          <w:rFonts w:ascii="Times New Roman" w:hAnsi="Times New Roman" w:cs="Times New Roman"/>
        </w:rPr>
        <w:t>anexas</w:t>
      </w:r>
      <w:r w:rsidR="00EB592A" w:rsidRPr="00DF47AF">
        <w:rPr>
          <w:rFonts w:ascii="Times New Roman" w:hAnsi="Times New Roman" w:cs="Times New Roman"/>
        </w:rPr>
        <w:t xml:space="preserve"> y posteriormente retocadas</w:t>
      </w:r>
      <w:r w:rsidR="007A6E23" w:rsidRPr="00DF47AF">
        <w:rPr>
          <w:rStyle w:val="Refdenotaalpie"/>
          <w:rFonts w:ascii="Times New Roman" w:hAnsi="Times New Roman" w:cs="Times New Roman"/>
        </w:rPr>
        <w:footnoteReference w:id="25"/>
      </w:r>
      <w:r w:rsidR="007A6E23" w:rsidRPr="00DF47AF">
        <w:rPr>
          <w:rFonts w:ascii="Times New Roman" w:hAnsi="Times New Roman" w:cs="Times New Roman"/>
        </w:rPr>
        <w:t xml:space="preserve"> (Fig. </w:t>
      </w:r>
      <w:r w:rsidR="000F35D8" w:rsidRPr="00DF47AF">
        <w:rPr>
          <w:rFonts w:ascii="Times New Roman" w:hAnsi="Times New Roman" w:cs="Times New Roman"/>
        </w:rPr>
        <w:t>3</w:t>
      </w:r>
      <w:r w:rsidR="007A6E23" w:rsidRPr="00DF47AF">
        <w:rPr>
          <w:rFonts w:ascii="Times New Roman" w:hAnsi="Times New Roman" w:cs="Times New Roman"/>
        </w:rPr>
        <w:t>).</w:t>
      </w:r>
      <w:r w:rsidRPr="00DF47AF">
        <w:rPr>
          <w:rFonts w:ascii="Times New Roman" w:hAnsi="Times New Roman" w:cs="Times New Roman"/>
        </w:rPr>
        <w:t xml:space="preserve"> </w:t>
      </w:r>
      <w:r w:rsidR="007A6E23" w:rsidRPr="00DF47AF">
        <w:rPr>
          <w:rFonts w:ascii="Times New Roman" w:hAnsi="Times New Roman" w:cs="Times New Roman"/>
        </w:rPr>
        <w:t>Con la escofina</w:t>
      </w:r>
      <w:r w:rsidRPr="00DF47AF">
        <w:rPr>
          <w:rFonts w:ascii="Times New Roman" w:hAnsi="Times New Roman" w:cs="Times New Roman"/>
        </w:rPr>
        <w:t xml:space="preserve"> se realizan </w:t>
      </w:r>
      <w:r w:rsidR="00106994" w:rsidRPr="00DF47AF">
        <w:rPr>
          <w:rFonts w:ascii="Times New Roman" w:hAnsi="Times New Roman" w:cs="Times New Roman"/>
        </w:rPr>
        <w:t>las</w:t>
      </w:r>
      <w:r w:rsidR="00106994" w:rsidRPr="00DF47AF">
        <w:rPr>
          <w:rFonts w:ascii="Times New Roman" w:hAnsi="Times New Roman" w:cs="Times New Roman"/>
          <w:i/>
        </w:rPr>
        <w:t xml:space="preserve"> acus</w:t>
      </w:r>
      <w:r w:rsidR="00106994" w:rsidRPr="00DF47AF">
        <w:rPr>
          <w:rFonts w:ascii="Times New Roman" w:hAnsi="Times New Roman" w:cs="Times New Roman"/>
        </w:rPr>
        <w:t xml:space="preserve"> de </w:t>
      </w:r>
      <w:r w:rsidR="007A6E23" w:rsidRPr="00DF47AF">
        <w:rPr>
          <w:rFonts w:ascii="Times New Roman" w:hAnsi="Times New Roman" w:cs="Times New Roman"/>
        </w:rPr>
        <w:t>orificio</w:t>
      </w:r>
      <w:r w:rsidRPr="00DF47AF">
        <w:rPr>
          <w:rFonts w:ascii="Times New Roman" w:hAnsi="Times New Roman" w:cs="Times New Roman"/>
        </w:rPr>
        <w:t xml:space="preserve"> rectangular</w:t>
      </w:r>
      <w:r w:rsidR="006974DC" w:rsidRPr="00DF47AF">
        <w:rPr>
          <w:rFonts w:ascii="Times New Roman" w:hAnsi="Times New Roman" w:cs="Times New Roman"/>
        </w:rPr>
        <w:t xml:space="preserve">. Y, por último, </w:t>
      </w:r>
      <w:r w:rsidR="006E1317" w:rsidRPr="00DF47AF">
        <w:rPr>
          <w:rFonts w:ascii="Times New Roman" w:hAnsi="Times New Roman" w:cs="Times New Roman"/>
        </w:rPr>
        <w:t>con el</w:t>
      </w:r>
      <w:r w:rsidRPr="00DF47AF">
        <w:rPr>
          <w:rFonts w:ascii="Times New Roman" w:hAnsi="Times New Roman" w:cs="Times New Roman"/>
        </w:rPr>
        <w:t xml:space="preserve"> pequeño disco aplicado al arco</w:t>
      </w:r>
      <w:r w:rsidR="00026D7D" w:rsidRPr="00DF47AF">
        <w:rPr>
          <w:rFonts w:ascii="Times New Roman" w:hAnsi="Times New Roman" w:cs="Times New Roman"/>
        </w:rPr>
        <w:t xml:space="preserve">, </w:t>
      </w:r>
      <w:r w:rsidR="007A6E23" w:rsidRPr="00DF47AF">
        <w:rPr>
          <w:rFonts w:ascii="Times New Roman" w:hAnsi="Times New Roman" w:cs="Times New Roman"/>
        </w:rPr>
        <w:t xml:space="preserve">se hacía el ojal </w:t>
      </w:r>
      <w:r w:rsidRPr="00DF47AF">
        <w:rPr>
          <w:rFonts w:ascii="Times New Roman" w:hAnsi="Times New Roman" w:cs="Times New Roman"/>
        </w:rPr>
        <w:t>longitudinal (Fig.</w:t>
      </w:r>
      <w:r w:rsidR="001F6596" w:rsidRPr="00DF47AF">
        <w:rPr>
          <w:rFonts w:ascii="Times New Roman" w:hAnsi="Times New Roman" w:cs="Times New Roman"/>
        </w:rPr>
        <w:t>2 b</w:t>
      </w:r>
      <w:r w:rsidRPr="00DF47AF">
        <w:rPr>
          <w:rFonts w:ascii="Times New Roman" w:hAnsi="Times New Roman" w:cs="Times New Roman"/>
        </w:rPr>
        <w:t>)</w:t>
      </w:r>
      <w:r w:rsidR="007A6E23" w:rsidRPr="00DF47AF">
        <w:rPr>
          <w:rFonts w:ascii="Times New Roman" w:hAnsi="Times New Roman" w:cs="Times New Roman"/>
        </w:rPr>
        <w:t xml:space="preserve">, poco frecuentes en la Península Ibérica. Independientemente del modelo obtenido, los ojales en la mayoría de los casos se retocaban </w:t>
      </w:r>
      <w:r w:rsidR="00CA4CF3" w:rsidRPr="00DF47AF">
        <w:rPr>
          <w:rFonts w:ascii="Times New Roman" w:hAnsi="Times New Roman" w:cs="Times New Roman"/>
        </w:rPr>
        <w:t xml:space="preserve">con la lima </w:t>
      </w:r>
      <w:r w:rsidR="007A6E23" w:rsidRPr="00DF47AF">
        <w:rPr>
          <w:rFonts w:ascii="Times New Roman" w:hAnsi="Times New Roman" w:cs="Times New Roman"/>
        </w:rPr>
        <w:t>para facilitar el manejo del hilo, tira</w:t>
      </w:r>
      <w:r w:rsidR="00CA4CF3" w:rsidRPr="00DF47AF">
        <w:rPr>
          <w:rFonts w:ascii="Times New Roman" w:hAnsi="Times New Roman" w:cs="Times New Roman"/>
        </w:rPr>
        <w:t>s</w:t>
      </w:r>
      <w:r w:rsidR="007A6E23" w:rsidRPr="00DF47AF">
        <w:rPr>
          <w:rFonts w:ascii="Times New Roman" w:hAnsi="Times New Roman" w:cs="Times New Roman"/>
        </w:rPr>
        <w:t>, etc.  Era lógico que los artesanos se inclinasen más por el uso de la barrenilla</w:t>
      </w:r>
      <w:r w:rsidR="00CA4CF3" w:rsidRPr="00DF47AF">
        <w:rPr>
          <w:rFonts w:ascii="Times New Roman" w:hAnsi="Times New Roman" w:cs="Times New Roman"/>
        </w:rPr>
        <w:t xml:space="preserve">, pues </w:t>
      </w:r>
      <w:r w:rsidR="00106994" w:rsidRPr="00DF47AF">
        <w:rPr>
          <w:rFonts w:ascii="Times New Roman" w:hAnsi="Times New Roman" w:cs="Times New Roman"/>
        </w:rPr>
        <w:t>al tra</w:t>
      </w:r>
      <w:r w:rsidR="00CA4CF3" w:rsidRPr="00DF47AF">
        <w:rPr>
          <w:rFonts w:ascii="Times New Roman" w:hAnsi="Times New Roman" w:cs="Times New Roman"/>
        </w:rPr>
        <w:t>bajar sobre</w:t>
      </w:r>
      <w:r w:rsidR="00106994" w:rsidRPr="00DF47AF">
        <w:rPr>
          <w:rFonts w:ascii="Times New Roman" w:hAnsi="Times New Roman" w:cs="Times New Roman"/>
        </w:rPr>
        <w:t xml:space="preserve"> piezas muy delgadas</w:t>
      </w:r>
      <w:r w:rsidR="00CA4CF3" w:rsidRPr="00DF47AF">
        <w:rPr>
          <w:rFonts w:ascii="Times New Roman" w:hAnsi="Times New Roman" w:cs="Times New Roman"/>
        </w:rPr>
        <w:t xml:space="preserve"> el riesgo de rotura se acrecentaba</w:t>
      </w:r>
      <w:r w:rsidR="00074A3C" w:rsidRPr="00DF47AF">
        <w:rPr>
          <w:rFonts w:ascii="Times New Roman" w:hAnsi="Times New Roman" w:cs="Times New Roman"/>
        </w:rPr>
        <w:t xml:space="preserve"> más al emplear</w:t>
      </w:r>
      <w:r w:rsidR="00CA4CF3" w:rsidRPr="00DF47AF">
        <w:rPr>
          <w:rFonts w:ascii="Times New Roman" w:hAnsi="Times New Roman" w:cs="Times New Roman"/>
        </w:rPr>
        <w:t xml:space="preserve"> la escofina</w:t>
      </w:r>
      <w:r w:rsidRPr="00DF47AF">
        <w:rPr>
          <w:rFonts w:ascii="Times New Roman" w:hAnsi="Times New Roman" w:cs="Times New Roman"/>
        </w:rPr>
        <w:t xml:space="preserve"> en el momento de hacer la hendidura.</w:t>
      </w:r>
      <w:r w:rsidR="00CA4CF3" w:rsidRPr="00DF47AF">
        <w:rPr>
          <w:rFonts w:ascii="Times New Roman" w:hAnsi="Times New Roman" w:cs="Times New Roman"/>
        </w:rPr>
        <w:t xml:space="preserve"> De hecho</w:t>
      </w:r>
      <w:r w:rsidR="006974DC" w:rsidRPr="00DF47AF">
        <w:rPr>
          <w:rFonts w:ascii="Times New Roman" w:hAnsi="Times New Roman" w:cs="Times New Roman"/>
        </w:rPr>
        <w:t xml:space="preserve"> la inmensa mayoría de l</w:t>
      </w:r>
      <w:r w:rsidR="00CA4CF3" w:rsidRPr="00DF47AF">
        <w:rPr>
          <w:rFonts w:ascii="Times New Roman" w:hAnsi="Times New Roman" w:cs="Times New Roman"/>
        </w:rPr>
        <w:t>as piezas hispanas</w:t>
      </w:r>
      <w:r w:rsidR="007E56F1" w:rsidRPr="00DF47AF">
        <w:rPr>
          <w:rFonts w:ascii="Times New Roman" w:hAnsi="Times New Roman" w:cs="Times New Roman"/>
        </w:rPr>
        <w:t>, como ocurre en buena parte del Imperio -sírvanos de ejemplos las de Ostia (Italia)</w:t>
      </w:r>
      <w:r w:rsidR="007E56F1" w:rsidRPr="00DF47AF">
        <w:rPr>
          <w:rStyle w:val="Refdenotaalpie"/>
          <w:rFonts w:ascii="Times New Roman" w:hAnsi="Times New Roman" w:cs="Times New Roman"/>
        </w:rPr>
        <w:footnoteReference w:id="26"/>
      </w:r>
      <w:r w:rsidR="007E56F1" w:rsidRPr="00DF47AF">
        <w:rPr>
          <w:rFonts w:ascii="Times New Roman" w:hAnsi="Times New Roman" w:cs="Times New Roman"/>
        </w:rPr>
        <w:t xml:space="preserve"> o </w:t>
      </w:r>
      <w:r w:rsidR="00631B24">
        <w:rPr>
          <w:rFonts w:ascii="Times New Roman" w:hAnsi="Times New Roman" w:cs="Times New Roman"/>
          <w:i/>
        </w:rPr>
        <w:t>Porolissv</w:t>
      </w:r>
      <w:r w:rsidR="007E56F1" w:rsidRPr="00DF47AF">
        <w:rPr>
          <w:rFonts w:ascii="Times New Roman" w:hAnsi="Times New Roman" w:cs="Times New Roman"/>
          <w:i/>
        </w:rPr>
        <w:t>m</w:t>
      </w:r>
      <w:r w:rsidR="007E56F1" w:rsidRPr="00DF47AF">
        <w:rPr>
          <w:rFonts w:ascii="Times New Roman" w:hAnsi="Times New Roman" w:cs="Times New Roman"/>
          <w:i/>
          <w:vertAlign w:val="superscript"/>
        </w:rPr>
        <w:t xml:space="preserve"> </w:t>
      </w:r>
      <w:r w:rsidR="007E56F1" w:rsidRPr="00DF47AF">
        <w:rPr>
          <w:rFonts w:ascii="Times New Roman" w:hAnsi="Times New Roman" w:cs="Times New Roman"/>
        </w:rPr>
        <w:t>(</w:t>
      </w:r>
      <w:hyperlink r:id="rId11" w:history="1">
        <w:r w:rsidR="007E56F1" w:rsidRPr="00DF47AF">
          <w:rPr>
            <w:rStyle w:val="Hipervnculo"/>
            <w:rFonts w:ascii="Times New Roman" w:hAnsi="Times New Roman" w:cs="Times New Roman"/>
            <w:color w:val="auto"/>
            <w:u w:val="none"/>
            <w:shd w:val="clear" w:color="auto" w:fill="F9F9F9"/>
          </w:rPr>
          <w:t>Zalău</w:t>
        </w:r>
      </w:hyperlink>
      <w:r w:rsidR="007E56F1" w:rsidRPr="00DF47AF">
        <w:rPr>
          <w:rFonts w:ascii="Times New Roman" w:hAnsi="Times New Roman" w:cs="Times New Roman"/>
        </w:rPr>
        <w:t xml:space="preserve">, </w:t>
      </w:r>
      <w:hyperlink r:id="rId12" w:history="1">
        <w:r w:rsidR="007E56F1" w:rsidRPr="00DF47AF">
          <w:rPr>
            <w:rStyle w:val="Hipervnculo"/>
            <w:rFonts w:ascii="Times New Roman" w:hAnsi="Times New Roman" w:cs="Times New Roman"/>
            <w:color w:val="auto"/>
            <w:u w:val="none"/>
            <w:shd w:val="clear" w:color="auto" w:fill="F9F9F9"/>
          </w:rPr>
          <w:t>Rumanía</w:t>
        </w:r>
      </w:hyperlink>
      <w:r w:rsidR="007E56F1" w:rsidRPr="00DF47AF">
        <w:rPr>
          <w:rFonts w:ascii="Times New Roman" w:hAnsi="Times New Roman" w:cs="Times New Roman"/>
          <w:shd w:val="clear" w:color="auto" w:fill="F9F9F9"/>
        </w:rPr>
        <w:t>)</w:t>
      </w:r>
      <w:r w:rsidR="007E56F1" w:rsidRPr="00DF47AF">
        <w:rPr>
          <w:rStyle w:val="Refdenotaalpie"/>
          <w:rFonts w:ascii="Times New Roman" w:hAnsi="Times New Roman" w:cs="Times New Roman"/>
        </w:rPr>
        <w:footnoteReference w:id="27"/>
      </w:r>
      <w:r w:rsidR="007E56F1" w:rsidRPr="00DF47AF">
        <w:rPr>
          <w:rFonts w:ascii="Times New Roman" w:hAnsi="Times New Roman" w:cs="Times New Roman"/>
        </w:rPr>
        <w:t xml:space="preserve">-, </w:t>
      </w:r>
      <w:r w:rsidR="006974DC" w:rsidRPr="00DF47AF">
        <w:rPr>
          <w:rFonts w:ascii="Times New Roman" w:hAnsi="Times New Roman" w:cs="Times New Roman"/>
        </w:rPr>
        <w:t>se han realizado mediante perforaciones tangente</w:t>
      </w:r>
      <w:r w:rsidR="00CA4CF3" w:rsidRPr="00DF47AF">
        <w:rPr>
          <w:rFonts w:ascii="Times New Roman" w:hAnsi="Times New Roman" w:cs="Times New Roman"/>
        </w:rPr>
        <w:t>s</w:t>
      </w:r>
      <w:r w:rsidR="00A91E11" w:rsidRPr="00DF47AF">
        <w:rPr>
          <w:rFonts w:ascii="Times New Roman" w:hAnsi="Times New Roman" w:cs="Times New Roman"/>
        </w:rPr>
        <w:t>,</w:t>
      </w:r>
      <w:r w:rsidR="006974DC" w:rsidRPr="00DF47AF">
        <w:rPr>
          <w:rFonts w:ascii="Times New Roman" w:hAnsi="Times New Roman" w:cs="Times New Roman"/>
        </w:rPr>
        <w:t xml:space="preserve"> </w:t>
      </w:r>
      <w:r w:rsidR="00CA4CF3" w:rsidRPr="00DF47AF">
        <w:rPr>
          <w:rFonts w:ascii="Times New Roman" w:hAnsi="Times New Roman" w:cs="Times New Roman"/>
        </w:rPr>
        <w:t>en mayor o menor medida retocada</w:t>
      </w:r>
      <w:r w:rsidR="00A91E11" w:rsidRPr="00DF47AF">
        <w:rPr>
          <w:rFonts w:ascii="Times New Roman" w:hAnsi="Times New Roman" w:cs="Times New Roman"/>
        </w:rPr>
        <w:t xml:space="preserve">s </w:t>
      </w:r>
      <w:r w:rsidR="006974DC" w:rsidRPr="00DF47AF">
        <w:rPr>
          <w:rFonts w:ascii="Times New Roman" w:hAnsi="Times New Roman" w:cs="Times New Roman"/>
        </w:rPr>
        <w:t xml:space="preserve">con posterioridad, como podemos </w:t>
      </w:r>
      <w:r w:rsidR="00CA4CF3" w:rsidRPr="00DF47AF">
        <w:rPr>
          <w:rFonts w:ascii="Times New Roman" w:hAnsi="Times New Roman" w:cs="Times New Roman"/>
        </w:rPr>
        <w:t>apreciar en</w:t>
      </w:r>
      <w:r w:rsidR="00026D7D" w:rsidRPr="00DF47AF">
        <w:rPr>
          <w:rFonts w:ascii="Times New Roman" w:hAnsi="Times New Roman" w:cs="Times New Roman"/>
        </w:rPr>
        <w:t xml:space="preserve"> las </w:t>
      </w:r>
      <w:r w:rsidR="00CA4CF3" w:rsidRPr="00DF47AF">
        <w:rPr>
          <w:rFonts w:ascii="Times New Roman" w:hAnsi="Times New Roman" w:cs="Times New Roman"/>
          <w:i/>
        </w:rPr>
        <w:t>acus</w:t>
      </w:r>
      <w:r w:rsidR="00026D7D" w:rsidRPr="00DF47AF">
        <w:rPr>
          <w:rFonts w:ascii="Times New Roman" w:hAnsi="Times New Roman" w:cs="Times New Roman"/>
        </w:rPr>
        <w:t xml:space="preserve"> emeritenses, emporitanas,</w:t>
      </w:r>
      <w:r w:rsidR="007E56F1" w:rsidRPr="00DF47AF">
        <w:rPr>
          <w:rFonts w:ascii="Times New Roman" w:hAnsi="Times New Roman" w:cs="Times New Roman"/>
        </w:rPr>
        <w:t xml:space="preserve"> cordobesas,</w:t>
      </w:r>
      <w:r w:rsidR="00604B68" w:rsidRPr="00DF47AF">
        <w:rPr>
          <w:rFonts w:ascii="Times New Roman" w:hAnsi="Times New Roman" w:cs="Times New Roman"/>
        </w:rPr>
        <w:t xml:space="preserve"> o</w:t>
      </w:r>
      <w:r w:rsidR="007E56F1" w:rsidRPr="00DF47AF">
        <w:rPr>
          <w:rFonts w:ascii="Times New Roman" w:hAnsi="Times New Roman" w:cs="Times New Roman"/>
        </w:rPr>
        <w:t xml:space="preserve"> tarraconenses, entre otras</w:t>
      </w:r>
      <w:r w:rsidR="00CA4CF3" w:rsidRPr="00DF47AF">
        <w:rPr>
          <w:rFonts w:ascii="Times New Roman" w:hAnsi="Times New Roman" w:cs="Times New Roman"/>
        </w:rPr>
        <w:t>.</w:t>
      </w:r>
      <w:r w:rsidR="00604B68" w:rsidRPr="00DF47AF">
        <w:rPr>
          <w:rFonts w:ascii="Times New Roman" w:hAnsi="Times New Roman" w:cs="Times New Roman"/>
        </w:rPr>
        <w:t xml:space="preserve"> Precisamente durante el proceso de la realización del ojal, como hemos podido comprobar en los talleres de </w:t>
      </w:r>
      <w:r w:rsidR="00604B68" w:rsidRPr="00DF47AF">
        <w:rPr>
          <w:rFonts w:ascii="Times New Roman" w:hAnsi="Times New Roman" w:cs="Times New Roman"/>
          <w:i/>
        </w:rPr>
        <w:t>Avgvsta Emerita</w:t>
      </w:r>
      <w:r w:rsidR="00604B68" w:rsidRPr="00DF47AF">
        <w:rPr>
          <w:rFonts w:ascii="Times New Roman" w:hAnsi="Times New Roman" w:cs="Times New Roman"/>
        </w:rPr>
        <w:t>, se desechaban bastantes piezas, no sin antes</w:t>
      </w:r>
      <w:r w:rsidR="000F35D8" w:rsidRPr="00DF47AF">
        <w:rPr>
          <w:rFonts w:ascii="Times New Roman" w:hAnsi="Times New Roman" w:cs="Times New Roman"/>
        </w:rPr>
        <w:t xml:space="preserve"> intentar reconvertirlas</w:t>
      </w:r>
      <w:r w:rsidR="00541F0D" w:rsidRPr="00DF47AF">
        <w:rPr>
          <w:rStyle w:val="Refdenotaalpie"/>
          <w:rFonts w:ascii="Times New Roman" w:hAnsi="Times New Roman" w:cs="Times New Roman"/>
        </w:rPr>
        <w:footnoteReference w:id="28"/>
      </w:r>
      <w:r w:rsidR="000F35D8" w:rsidRPr="00DF47AF">
        <w:rPr>
          <w:rFonts w:ascii="Times New Roman" w:hAnsi="Times New Roman" w:cs="Times New Roman"/>
        </w:rPr>
        <w:t>. Nos llama</w:t>
      </w:r>
      <w:r w:rsidR="00604B68" w:rsidRPr="00DF47AF">
        <w:rPr>
          <w:rFonts w:ascii="Times New Roman" w:hAnsi="Times New Roman" w:cs="Times New Roman"/>
        </w:rPr>
        <w:t xml:space="preserve"> la atención </w:t>
      </w:r>
      <w:r w:rsidR="000F35D8" w:rsidRPr="00DF47AF">
        <w:rPr>
          <w:rFonts w:ascii="Times New Roman" w:hAnsi="Times New Roman" w:cs="Times New Roman"/>
        </w:rPr>
        <w:t>el empeño que ponían lo</w:t>
      </w:r>
      <w:r w:rsidR="00604B68" w:rsidRPr="00DF47AF">
        <w:rPr>
          <w:rFonts w:ascii="Times New Roman" w:hAnsi="Times New Roman" w:cs="Times New Roman"/>
        </w:rPr>
        <w:t>s artesanos</w:t>
      </w:r>
      <w:r w:rsidR="000F35D8" w:rsidRPr="00DF47AF">
        <w:rPr>
          <w:rFonts w:ascii="Times New Roman" w:hAnsi="Times New Roman" w:cs="Times New Roman"/>
        </w:rPr>
        <w:t xml:space="preserve"> en conseguir una mayor precisión a la hora de realizar el </w:t>
      </w:r>
      <w:r w:rsidR="003F7D71" w:rsidRPr="00DF47AF">
        <w:rPr>
          <w:rFonts w:ascii="Times New Roman" w:hAnsi="Times New Roman" w:cs="Times New Roman"/>
        </w:rPr>
        <w:t xml:space="preserve">ojal. </w:t>
      </w:r>
      <w:r w:rsidR="000F35D8" w:rsidRPr="00DF47AF">
        <w:rPr>
          <w:rFonts w:ascii="Times New Roman" w:hAnsi="Times New Roman" w:cs="Times New Roman"/>
        </w:rPr>
        <w:t>Para ello</w:t>
      </w:r>
      <w:r w:rsidR="00604B68" w:rsidRPr="00DF47AF">
        <w:rPr>
          <w:rFonts w:ascii="Times New Roman" w:hAnsi="Times New Roman" w:cs="Times New Roman"/>
        </w:rPr>
        <w:t xml:space="preserve"> van </w:t>
      </w:r>
      <w:r w:rsidR="000F35D8" w:rsidRPr="00DF47AF">
        <w:rPr>
          <w:rFonts w:ascii="Times New Roman" w:hAnsi="Times New Roman" w:cs="Times New Roman"/>
        </w:rPr>
        <w:t>a practicar sobre</w:t>
      </w:r>
      <w:r w:rsidR="00604B68" w:rsidRPr="00DF47AF">
        <w:rPr>
          <w:rFonts w:ascii="Times New Roman" w:hAnsi="Times New Roman" w:cs="Times New Roman"/>
        </w:rPr>
        <w:t xml:space="preserve"> piezas desechadas, y sin posi</w:t>
      </w:r>
      <w:r w:rsidR="00074A3C" w:rsidRPr="00DF47AF">
        <w:rPr>
          <w:rFonts w:ascii="Times New Roman" w:hAnsi="Times New Roman" w:cs="Times New Roman"/>
        </w:rPr>
        <w:t xml:space="preserve">bilidad de </w:t>
      </w:r>
      <w:r w:rsidR="000F35D8" w:rsidRPr="00DF47AF">
        <w:rPr>
          <w:rFonts w:ascii="Times New Roman" w:hAnsi="Times New Roman" w:cs="Times New Roman"/>
        </w:rPr>
        <w:t xml:space="preserve">poder </w:t>
      </w:r>
      <w:r w:rsidR="00074A3C" w:rsidRPr="00DF47AF">
        <w:rPr>
          <w:rFonts w:ascii="Times New Roman" w:hAnsi="Times New Roman" w:cs="Times New Roman"/>
        </w:rPr>
        <w:t>reaprovechar</w:t>
      </w:r>
      <w:r w:rsidR="000F35D8" w:rsidRPr="00DF47AF">
        <w:rPr>
          <w:rFonts w:ascii="Times New Roman" w:hAnsi="Times New Roman" w:cs="Times New Roman"/>
        </w:rPr>
        <w:t>se</w:t>
      </w:r>
      <w:r w:rsidR="00604B68" w:rsidRPr="00DF47AF">
        <w:rPr>
          <w:rFonts w:ascii="Times New Roman" w:hAnsi="Times New Roman" w:cs="Times New Roman"/>
        </w:rPr>
        <w:t xml:space="preserve">, </w:t>
      </w:r>
      <w:r w:rsidR="000F35D8" w:rsidRPr="00DF47AF">
        <w:rPr>
          <w:rFonts w:ascii="Times New Roman" w:hAnsi="Times New Roman" w:cs="Times New Roman"/>
        </w:rPr>
        <w:t>haciendo distintos ensayos de perforación sobre la misma varilla</w:t>
      </w:r>
      <w:r w:rsidR="00604B68" w:rsidRPr="00DF47AF">
        <w:rPr>
          <w:rFonts w:ascii="Times New Roman" w:hAnsi="Times New Roman" w:cs="Times New Roman"/>
        </w:rPr>
        <w:t>.</w:t>
      </w:r>
      <w:r w:rsidR="003F7D71" w:rsidRPr="00DF47AF">
        <w:rPr>
          <w:rFonts w:ascii="Times New Roman" w:hAnsi="Times New Roman" w:cs="Times New Roman"/>
        </w:rPr>
        <w:t xml:space="preserve"> No sabemos si como método de aprendizaje para neófitos</w:t>
      </w:r>
      <w:r w:rsidR="004D6A99" w:rsidRPr="00DF47AF">
        <w:rPr>
          <w:rFonts w:ascii="Times New Roman" w:hAnsi="Times New Roman" w:cs="Times New Roman"/>
        </w:rPr>
        <w:t xml:space="preserve"> (aprendices)</w:t>
      </w:r>
      <w:r w:rsidR="003F7D71" w:rsidRPr="00DF47AF">
        <w:rPr>
          <w:rFonts w:ascii="Times New Roman" w:hAnsi="Times New Roman" w:cs="Times New Roman"/>
        </w:rPr>
        <w:t>, o simplemente para conseguir un mayor dominio de la técnica.</w:t>
      </w:r>
    </w:p>
    <w:p w:rsidR="00DF47AF" w:rsidRPr="00DF47AF" w:rsidRDefault="00DF47AF" w:rsidP="00DF47AF">
      <w:pPr>
        <w:spacing w:after="0" w:line="240" w:lineRule="auto"/>
        <w:jc w:val="both"/>
        <w:rPr>
          <w:rFonts w:ascii="Times New Roman" w:hAnsi="Times New Roman" w:cs="Times New Roman"/>
        </w:rPr>
      </w:pPr>
    </w:p>
    <w:tbl>
      <w:tblPr>
        <w:tblStyle w:val="Tablaconcuadrcula"/>
        <w:tblW w:w="9269" w:type="dxa"/>
        <w:jc w:val="center"/>
        <w:tblLook w:val="04A0" w:firstRow="1" w:lastRow="0" w:firstColumn="1" w:lastColumn="0" w:noHBand="0" w:noVBand="1"/>
      </w:tblPr>
      <w:tblGrid>
        <w:gridCol w:w="966"/>
        <w:gridCol w:w="1161"/>
        <w:gridCol w:w="1308"/>
        <w:gridCol w:w="1200"/>
        <w:gridCol w:w="1211"/>
        <w:gridCol w:w="1158"/>
        <w:gridCol w:w="1257"/>
        <w:gridCol w:w="1008"/>
      </w:tblGrid>
      <w:tr w:rsidR="000024BE" w:rsidTr="00072B57">
        <w:trPr>
          <w:trHeight w:val="679"/>
          <w:jc w:val="center"/>
        </w:trPr>
        <w:tc>
          <w:tcPr>
            <w:tcW w:w="924"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 en</w:t>
            </w:r>
          </w:p>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Ocho</w:t>
            </w:r>
          </w:p>
        </w:tc>
        <w:tc>
          <w:tcPr>
            <w:tcW w:w="1165"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 en ocho</w:t>
            </w:r>
          </w:p>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315"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Tres Peroraciones</w:t>
            </w:r>
          </w:p>
        </w:tc>
        <w:tc>
          <w:tcPr>
            <w:tcW w:w="1207" w:type="dxa"/>
          </w:tcPr>
          <w:p w:rsidR="000024BE" w:rsidRPr="00DF47AF" w:rsidRDefault="000024BE" w:rsidP="000F35D8">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Tres perforación</w:t>
            </w:r>
          </w:p>
          <w:p w:rsidR="000024BE" w:rsidRPr="00DF47AF" w:rsidRDefault="000024BE" w:rsidP="000F35D8">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218"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Perforación + escofina.</w:t>
            </w:r>
          </w:p>
          <w:p w:rsidR="000024BE" w:rsidRPr="00DF47AF" w:rsidRDefault="000024BE" w:rsidP="000F35D8">
            <w:pPr>
              <w:spacing w:after="0"/>
              <w:jc w:val="center"/>
              <w:rPr>
                <w:rFonts w:ascii="Times New Roman" w:hAnsi="Times New Roman" w:cs="Times New Roman"/>
                <w:b/>
                <w:sz w:val="16"/>
                <w:szCs w:val="16"/>
              </w:rPr>
            </w:pPr>
          </w:p>
        </w:tc>
        <w:tc>
          <w:tcPr>
            <w:tcW w:w="1165"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Escofina</w:t>
            </w:r>
          </w:p>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modificado</w:t>
            </w:r>
          </w:p>
        </w:tc>
        <w:tc>
          <w:tcPr>
            <w:tcW w:w="1262" w:type="dxa"/>
          </w:tcPr>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Ojal</w:t>
            </w:r>
          </w:p>
          <w:p w:rsidR="000024BE" w:rsidRPr="00DF47AF" w:rsidRDefault="000024BE" w:rsidP="000F35D8">
            <w:pPr>
              <w:spacing w:after="0"/>
              <w:jc w:val="center"/>
              <w:rPr>
                <w:rFonts w:ascii="Times New Roman" w:hAnsi="Times New Roman" w:cs="Times New Roman"/>
                <w:b/>
                <w:sz w:val="16"/>
                <w:szCs w:val="16"/>
              </w:rPr>
            </w:pPr>
            <w:r w:rsidRPr="00DF47AF">
              <w:rPr>
                <w:rFonts w:ascii="Times New Roman" w:hAnsi="Times New Roman" w:cs="Times New Roman"/>
                <w:b/>
                <w:sz w:val="16"/>
                <w:szCs w:val="16"/>
              </w:rPr>
              <w:t>Rectangular</w:t>
            </w:r>
          </w:p>
        </w:tc>
        <w:tc>
          <w:tcPr>
            <w:tcW w:w="1013" w:type="dxa"/>
          </w:tcPr>
          <w:p w:rsidR="000024BE" w:rsidRPr="00DF47AF" w:rsidRDefault="000024BE" w:rsidP="000F35D8">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Ojal</w:t>
            </w:r>
          </w:p>
          <w:p w:rsidR="000024BE" w:rsidRPr="00DF47AF" w:rsidRDefault="000024BE" w:rsidP="000F35D8">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Alargado</w:t>
            </w:r>
          </w:p>
          <w:p w:rsidR="000024BE" w:rsidRPr="00DF47AF" w:rsidRDefault="000024BE" w:rsidP="000F35D8">
            <w:pPr>
              <w:spacing w:after="0" w:line="240" w:lineRule="auto"/>
              <w:jc w:val="center"/>
              <w:rPr>
                <w:rFonts w:ascii="Times New Roman" w:hAnsi="Times New Roman" w:cs="Times New Roman"/>
                <w:b/>
                <w:sz w:val="16"/>
                <w:szCs w:val="16"/>
              </w:rPr>
            </w:pPr>
            <w:r w:rsidRPr="00DF47AF">
              <w:rPr>
                <w:rFonts w:ascii="Times New Roman" w:hAnsi="Times New Roman" w:cs="Times New Roman"/>
                <w:b/>
                <w:sz w:val="16"/>
                <w:szCs w:val="16"/>
              </w:rPr>
              <w:t>(sierra)</w:t>
            </w:r>
          </w:p>
        </w:tc>
      </w:tr>
      <w:tr w:rsidR="000024BE" w:rsidTr="00072B57">
        <w:trPr>
          <w:trHeight w:val="1768"/>
          <w:jc w:val="center"/>
        </w:trPr>
        <w:tc>
          <w:tcPr>
            <w:tcW w:w="924" w:type="dxa"/>
          </w:tcPr>
          <w:p w:rsidR="000024BE" w:rsidRDefault="000024BE" w:rsidP="000F35D8">
            <w:pPr>
              <w:jc w:val="center"/>
            </w:pPr>
            <w:r>
              <w:rPr>
                <w:noProof/>
                <w:lang w:eastAsia="es-ES"/>
              </w:rPr>
              <w:drawing>
                <wp:inline distT="0" distB="0" distL="0" distR="0" wp14:anchorId="193992E0" wp14:editId="50C46DA6">
                  <wp:extent cx="473710" cy="965127"/>
                  <wp:effectExtent l="0" t="0" r="2540" b="6985"/>
                  <wp:docPr id="2" name="Imagen 2" descr="C:\Users\German\Desktop\Nueva carpeta\ojales 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Nueva carpeta\ojales 8.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487" cy="989122"/>
                          </a:xfrm>
                          <a:prstGeom prst="rect">
                            <a:avLst/>
                          </a:prstGeom>
                          <a:noFill/>
                          <a:ln>
                            <a:noFill/>
                          </a:ln>
                        </pic:spPr>
                      </pic:pic>
                    </a:graphicData>
                  </a:graphic>
                </wp:inline>
              </w:drawing>
            </w:r>
          </w:p>
          <w:p w:rsidR="00330F48" w:rsidRDefault="00330F48" w:rsidP="000F35D8">
            <w:pPr>
              <w:jc w:val="center"/>
            </w:pPr>
            <w:r>
              <w:t>1</w:t>
            </w:r>
          </w:p>
        </w:tc>
        <w:tc>
          <w:tcPr>
            <w:tcW w:w="1165" w:type="dxa"/>
          </w:tcPr>
          <w:p w:rsidR="000024BE" w:rsidRDefault="000024BE" w:rsidP="000F35D8">
            <w:pPr>
              <w:jc w:val="center"/>
            </w:pPr>
            <w:r>
              <w:rPr>
                <w:noProof/>
                <w:lang w:eastAsia="es-ES"/>
              </w:rPr>
              <w:drawing>
                <wp:inline distT="0" distB="0" distL="0" distR="0" wp14:anchorId="1AAF54B8" wp14:editId="5351E166">
                  <wp:extent cx="530509" cy="964565"/>
                  <wp:effectExtent l="0" t="0" r="3175" b="6985"/>
                  <wp:docPr id="6" name="Imagen 6" descr="C:\Users\German\Desktop\Nueva carpeta\ojales 8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Nueva carpeta\ojales 8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230" cy="1018603"/>
                          </a:xfrm>
                          <a:prstGeom prst="rect">
                            <a:avLst/>
                          </a:prstGeom>
                          <a:noFill/>
                          <a:ln>
                            <a:noFill/>
                          </a:ln>
                        </pic:spPr>
                      </pic:pic>
                    </a:graphicData>
                  </a:graphic>
                </wp:inline>
              </w:drawing>
            </w:r>
          </w:p>
          <w:p w:rsidR="00330F48" w:rsidRDefault="00330F48" w:rsidP="000F35D8">
            <w:pPr>
              <w:jc w:val="center"/>
            </w:pPr>
            <w:r>
              <w:t>2</w:t>
            </w:r>
          </w:p>
        </w:tc>
        <w:tc>
          <w:tcPr>
            <w:tcW w:w="1315" w:type="dxa"/>
          </w:tcPr>
          <w:p w:rsidR="000024BE" w:rsidRDefault="000024BE" w:rsidP="000F35D8">
            <w:pPr>
              <w:jc w:val="center"/>
            </w:pPr>
            <w:r>
              <w:rPr>
                <w:noProof/>
                <w:lang w:eastAsia="es-ES"/>
              </w:rPr>
              <w:drawing>
                <wp:inline distT="0" distB="0" distL="0" distR="0" wp14:anchorId="0740D5A2" wp14:editId="5D505794">
                  <wp:extent cx="447675" cy="972832"/>
                  <wp:effectExtent l="0" t="0" r="0" b="0"/>
                  <wp:docPr id="7" name="Imagen 7" descr="C:\Users\German\Desktop\Nueva carpeta\ojal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Nueva carpeta\ojales 3.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7496" cy="1015906"/>
                          </a:xfrm>
                          <a:prstGeom prst="rect">
                            <a:avLst/>
                          </a:prstGeom>
                          <a:noFill/>
                          <a:ln>
                            <a:noFill/>
                          </a:ln>
                        </pic:spPr>
                      </pic:pic>
                    </a:graphicData>
                  </a:graphic>
                </wp:inline>
              </w:drawing>
            </w:r>
          </w:p>
          <w:p w:rsidR="00330F48" w:rsidRDefault="00330F48" w:rsidP="000F35D8">
            <w:pPr>
              <w:jc w:val="center"/>
            </w:pPr>
            <w:r>
              <w:t>3</w:t>
            </w:r>
          </w:p>
        </w:tc>
        <w:tc>
          <w:tcPr>
            <w:tcW w:w="1207" w:type="dxa"/>
          </w:tcPr>
          <w:p w:rsidR="000024BE" w:rsidRDefault="000024BE" w:rsidP="000F35D8">
            <w:pPr>
              <w:jc w:val="center"/>
            </w:pPr>
            <w:r>
              <w:rPr>
                <w:noProof/>
                <w:lang w:eastAsia="es-ES"/>
              </w:rPr>
              <w:drawing>
                <wp:inline distT="0" distB="0" distL="0" distR="0" wp14:anchorId="6E3CBDA7" wp14:editId="2B44974C">
                  <wp:extent cx="411426" cy="964565"/>
                  <wp:effectExtent l="0" t="0" r="8255" b="6985"/>
                  <wp:docPr id="8" name="Imagen 8" descr="C:\Users\German\Desktop\Nueva carpeta\ojales 3 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Nueva carpeta\ojales 3 re.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475" cy="1006881"/>
                          </a:xfrm>
                          <a:prstGeom prst="rect">
                            <a:avLst/>
                          </a:prstGeom>
                          <a:noFill/>
                          <a:ln>
                            <a:noFill/>
                          </a:ln>
                        </pic:spPr>
                      </pic:pic>
                    </a:graphicData>
                  </a:graphic>
                </wp:inline>
              </w:drawing>
            </w:r>
          </w:p>
          <w:p w:rsidR="00330F48" w:rsidRDefault="00330F48" w:rsidP="000F35D8">
            <w:pPr>
              <w:jc w:val="center"/>
            </w:pPr>
            <w:r>
              <w:t>4</w:t>
            </w:r>
          </w:p>
        </w:tc>
        <w:tc>
          <w:tcPr>
            <w:tcW w:w="1218" w:type="dxa"/>
          </w:tcPr>
          <w:p w:rsidR="000024BE" w:rsidRDefault="000024BE" w:rsidP="000F35D8">
            <w:pPr>
              <w:jc w:val="center"/>
            </w:pPr>
            <w:r>
              <w:rPr>
                <w:noProof/>
                <w:lang w:eastAsia="es-ES"/>
              </w:rPr>
              <w:drawing>
                <wp:inline distT="0" distB="0" distL="0" distR="0" wp14:anchorId="016CFA2E" wp14:editId="4CC679B2">
                  <wp:extent cx="467278" cy="964565"/>
                  <wp:effectExtent l="0" t="0" r="9525" b="6985"/>
                  <wp:docPr id="9" name="Imagen 9" descr="C:\Users\German\Desktop\Nueva carpeta\ojales 3 re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Nueva carpeta\ojales 3 ref.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6721" cy="1004700"/>
                          </a:xfrm>
                          <a:prstGeom prst="rect">
                            <a:avLst/>
                          </a:prstGeom>
                          <a:noFill/>
                          <a:ln>
                            <a:noFill/>
                          </a:ln>
                        </pic:spPr>
                      </pic:pic>
                    </a:graphicData>
                  </a:graphic>
                </wp:inline>
              </w:drawing>
            </w:r>
          </w:p>
          <w:p w:rsidR="00330F48" w:rsidRDefault="00330F48" w:rsidP="000F35D8">
            <w:pPr>
              <w:jc w:val="center"/>
            </w:pPr>
            <w:r>
              <w:t>5</w:t>
            </w:r>
          </w:p>
        </w:tc>
        <w:tc>
          <w:tcPr>
            <w:tcW w:w="1165" w:type="dxa"/>
          </w:tcPr>
          <w:p w:rsidR="000024BE" w:rsidRDefault="000024BE" w:rsidP="000F35D8">
            <w:pPr>
              <w:jc w:val="center"/>
            </w:pPr>
            <w:r>
              <w:rPr>
                <w:noProof/>
                <w:lang w:eastAsia="es-ES"/>
              </w:rPr>
              <w:drawing>
                <wp:inline distT="0" distB="0" distL="0" distR="0" wp14:anchorId="75378A56" wp14:editId="6EC30764">
                  <wp:extent cx="443055" cy="964565"/>
                  <wp:effectExtent l="0" t="0" r="0" b="6985"/>
                  <wp:docPr id="10" name="Imagen 10" descr="C:\Users\German\Desktop\Nueva carpeta\ojales 3 refg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Nueva carpeta\ojales 3 refg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5260" cy="1012907"/>
                          </a:xfrm>
                          <a:prstGeom prst="rect">
                            <a:avLst/>
                          </a:prstGeom>
                          <a:noFill/>
                          <a:ln>
                            <a:noFill/>
                          </a:ln>
                        </pic:spPr>
                      </pic:pic>
                    </a:graphicData>
                  </a:graphic>
                </wp:inline>
              </w:drawing>
            </w:r>
          </w:p>
          <w:p w:rsidR="00330F48" w:rsidRDefault="00330F48" w:rsidP="000F35D8">
            <w:pPr>
              <w:jc w:val="center"/>
            </w:pPr>
            <w:r>
              <w:t>6</w:t>
            </w:r>
          </w:p>
        </w:tc>
        <w:tc>
          <w:tcPr>
            <w:tcW w:w="1262" w:type="dxa"/>
          </w:tcPr>
          <w:p w:rsidR="000024BE" w:rsidRDefault="000024BE" w:rsidP="000F35D8">
            <w:pPr>
              <w:jc w:val="center"/>
            </w:pPr>
            <w:r>
              <w:rPr>
                <w:noProof/>
                <w:lang w:eastAsia="es-ES"/>
              </w:rPr>
              <w:drawing>
                <wp:inline distT="0" distB="0" distL="0" distR="0" wp14:anchorId="4AFF74CC" wp14:editId="45309E7C">
                  <wp:extent cx="563402" cy="964565"/>
                  <wp:effectExtent l="0" t="0" r="8255" b="6985"/>
                  <wp:docPr id="13" name="Imagen 13" descr="C:\Users\German\Desktop\Nueva carpeta\rect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Nueva carpeta\rectang.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504" cy="993844"/>
                          </a:xfrm>
                          <a:prstGeom prst="rect">
                            <a:avLst/>
                          </a:prstGeom>
                          <a:noFill/>
                          <a:ln>
                            <a:noFill/>
                          </a:ln>
                        </pic:spPr>
                      </pic:pic>
                    </a:graphicData>
                  </a:graphic>
                </wp:inline>
              </w:drawing>
            </w:r>
          </w:p>
          <w:p w:rsidR="00330F48" w:rsidRDefault="00330F48" w:rsidP="000F35D8">
            <w:pPr>
              <w:jc w:val="center"/>
            </w:pPr>
            <w:r>
              <w:t>7</w:t>
            </w:r>
          </w:p>
        </w:tc>
        <w:tc>
          <w:tcPr>
            <w:tcW w:w="1013" w:type="dxa"/>
          </w:tcPr>
          <w:p w:rsidR="000024BE" w:rsidRDefault="000024BE" w:rsidP="000F35D8">
            <w:pPr>
              <w:jc w:val="center"/>
            </w:pPr>
            <w:r>
              <w:rPr>
                <w:noProof/>
                <w:lang w:eastAsia="es-ES"/>
              </w:rPr>
              <w:drawing>
                <wp:inline distT="0" distB="0" distL="0" distR="0" wp14:anchorId="753CD5DB" wp14:editId="39E53875">
                  <wp:extent cx="408085" cy="964565"/>
                  <wp:effectExtent l="0" t="0" r="0" b="6985"/>
                  <wp:docPr id="11" name="Imagen 11" descr="C:\Users\German\Desktop\Nueva carpeta\ojales sier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Nueva carpeta\ojales sierra.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0219" cy="1016881"/>
                          </a:xfrm>
                          <a:prstGeom prst="rect">
                            <a:avLst/>
                          </a:prstGeom>
                          <a:noFill/>
                          <a:ln>
                            <a:noFill/>
                          </a:ln>
                        </pic:spPr>
                      </pic:pic>
                    </a:graphicData>
                  </a:graphic>
                </wp:inline>
              </w:drawing>
            </w:r>
          </w:p>
          <w:p w:rsidR="00330F48" w:rsidRDefault="00330F48" w:rsidP="000F35D8">
            <w:pPr>
              <w:jc w:val="center"/>
            </w:pPr>
            <w:r>
              <w:t>8</w:t>
            </w:r>
          </w:p>
        </w:tc>
      </w:tr>
    </w:tbl>
    <w:p w:rsidR="000024BE" w:rsidRPr="00DF47AF" w:rsidRDefault="000024BE" w:rsidP="000024BE">
      <w:pPr>
        <w:spacing w:after="0" w:line="240" w:lineRule="auto"/>
        <w:jc w:val="center"/>
        <w:rPr>
          <w:rFonts w:ascii="Times New Roman" w:hAnsi="Times New Roman" w:cs="Times New Roman"/>
          <w:b/>
          <w:sz w:val="20"/>
          <w:szCs w:val="20"/>
        </w:rPr>
      </w:pPr>
      <w:r w:rsidRPr="00DF47AF">
        <w:rPr>
          <w:rFonts w:ascii="Times New Roman" w:hAnsi="Times New Roman" w:cs="Times New Roman"/>
          <w:b/>
          <w:sz w:val="20"/>
          <w:szCs w:val="20"/>
        </w:rPr>
        <w:t>Fig. 3 –Técnica de elaboración de los ojales de las agujas</w:t>
      </w:r>
    </w:p>
    <w:p w:rsidR="000024BE" w:rsidRPr="00DF47AF" w:rsidRDefault="000024BE" w:rsidP="000024BE">
      <w:pPr>
        <w:spacing w:after="0" w:line="240" w:lineRule="auto"/>
        <w:jc w:val="center"/>
        <w:rPr>
          <w:rFonts w:ascii="Times New Roman" w:hAnsi="Times New Roman" w:cs="Times New Roman"/>
          <w:b/>
          <w:sz w:val="20"/>
          <w:szCs w:val="20"/>
        </w:rPr>
      </w:pPr>
      <w:r w:rsidRPr="00DF47AF">
        <w:rPr>
          <w:rFonts w:ascii="Times New Roman" w:hAnsi="Times New Roman" w:cs="Times New Roman"/>
          <w:b/>
          <w:sz w:val="20"/>
          <w:szCs w:val="20"/>
        </w:rPr>
        <w:t xml:space="preserve">(Tomado de Russo </w:t>
      </w:r>
      <w:r w:rsidRPr="00DF47AF">
        <w:rPr>
          <w:rFonts w:ascii="Times New Roman" w:hAnsi="Times New Roman" w:cs="Times New Roman"/>
          <w:b/>
          <w:i/>
          <w:sz w:val="20"/>
          <w:szCs w:val="20"/>
        </w:rPr>
        <w:t>et al</w:t>
      </w:r>
      <w:r w:rsidRPr="00DF47AF">
        <w:rPr>
          <w:rFonts w:ascii="Times New Roman" w:hAnsi="Times New Roman" w:cs="Times New Roman"/>
          <w:b/>
          <w:sz w:val="20"/>
          <w:szCs w:val="20"/>
        </w:rPr>
        <w:t>. 2016: 161, fig. 8, modificado por Rodríguez Martín)</w:t>
      </w:r>
    </w:p>
    <w:p w:rsidR="000024BE" w:rsidRPr="00DE17FF" w:rsidRDefault="000024BE" w:rsidP="000024BE">
      <w:pPr>
        <w:spacing w:after="0" w:line="240" w:lineRule="auto"/>
        <w:jc w:val="both"/>
        <w:rPr>
          <w:rFonts w:ascii="Times New Roman" w:hAnsi="Times New Roman" w:cs="Times New Roman"/>
          <w:b/>
          <w:sz w:val="24"/>
          <w:szCs w:val="24"/>
        </w:rPr>
      </w:pPr>
    </w:p>
    <w:p w:rsidR="004B5BFD"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B – </w:t>
      </w:r>
      <w:r w:rsidRPr="00DF47AF">
        <w:rPr>
          <w:rFonts w:ascii="Times New Roman" w:hAnsi="Times New Roman" w:cs="Times New Roman"/>
          <w:u w:val="single"/>
        </w:rPr>
        <w:t>Centros de producción</w:t>
      </w:r>
      <w:r w:rsidRPr="00DF47AF">
        <w:rPr>
          <w:rFonts w:ascii="Times New Roman" w:hAnsi="Times New Roman" w:cs="Times New Roman"/>
        </w:rPr>
        <w:t>.</w:t>
      </w:r>
    </w:p>
    <w:p w:rsidR="00DF47AF" w:rsidRPr="00DF47AF" w:rsidRDefault="00DF47AF" w:rsidP="00DF47AF">
      <w:pPr>
        <w:spacing w:after="0" w:line="240" w:lineRule="auto"/>
        <w:jc w:val="both"/>
        <w:rPr>
          <w:rFonts w:ascii="Times New Roman" w:hAnsi="Times New Roman" w:cs="Times New Roman"/>
        </w:rPr>
      </w:pPr>
    </w:p>
    <w:p w:rsidR="00AB486A" w:rsidRDefault="004B5BFD"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En el ámbito hispano contamos con un amplio muestrario de este grupo de </w:t>
      </w:r>
      <w:r w:rsidR="006763E2" w:rsidRPr="00DF47AF">
        <w:rPr>
          <w:rFonts w:ascii="Times New Roman" w:hAnsi="Times New Roman" w:cs="Times New Roman"/>
        </w:rPr>
        <w:t>piezas</w:t>
      </w:r>
      <w:r w:rsidRPr="00DF47AF">
        <w:rPr>
          <w:rFonts w:ascii="Times New Roman" w:hAnsi="Times New Roman" w:cs="Times New Roman"/>
        </w:rPr>
        <w:t>. Repertorio muy común a lo que sucede en el resto del Imperio, aunque, como es lógico, con las particularidades propias de cada territorio. Son manufacturas estrictamente funcionales, fabricándose</w:t>
      </w:r>
      <w:r w:rsidR="00653698" w:rsidRPr="00DF47AF">
        <w:rPr>
          <w:rFonts w:ascii="Times New Roman" w:hAnsi="Times New Roman" w:cs="Times New Roman"/>
        </w:rPr>
        <w:t xml:space="preserve"> esencialmente</w:t>
      </w:r>
      <w:r w:rsidRPr="00DF47AF">
        <w:rPr>
          <w:rFonts w:ascii="Times New Roman" w:hAnsi="Times New Roman" w:cs="Times New Roman"/>
        </w:rPr>
        <w:t>, como acabamos de apuntar, para el ámbito doméstico. Sabemos que hay centros que se dedican a la fabricación de agujas, caso del taller de Beja (Portugal)</w:t>
      </w:r>
      <w:r w:rsidR="000C17BC" w:rsidRPr="00DF47AF">
        <w:rPr>
          <w:rStyle w:val="Refdenotaalpie"/>
          <w:rFonts w:ascii="Times New Roman" w:hAnsi="Times New Roman" w:cs="Times New Roman"/>
        </w:rPr>
        <w:footnoteReference w:id="29"/>
      </w:r>
      <w:r w:rsidRPr="00DF47AF">
        <w:rPr>
          <w:rFonts w:ascii="Times New Roman" w:hAnsi="Times New Roman" w:cs="Times New Roman"/>
        </w:rPr>
        <w:t xml:space="preserve">, y de otros que elaboraban más de un modelo, como ocurre con el taller tunecino de </w:t>
      </w:r>
      <w:r w:rsidRPr="00DF47AF">
        <w:rPr>
          <w:rFonts w:ascii="Times New Roman" w:hAnsi="Times New Roman" w:cs="Times New Roman"/>
          <w:i/>
        </w:rPr>
        <w:t>Thysd</w:t>
      </w:r>
      <w:r w:rsidR="00631B24">
        <w:rPr>
          <w:rFonts w:ascii="Times New Roman" w:hAnsi="Times New Roman" w:cs="Times New Roman"/>
          <w:i/>
        </w:rPr>
        <w:t>rv</w:t>
      </w:r>
      <w:r w:rsidRPr="00DF47AF">
        <w:rPr>
          <w:rFonts w:ascii="Times New Roman" w:hAnsi="Times New Roman" w:cs="Times New Roman"/>
          <w:i/>
        </w:rPr>
        <w:t>s</w:t>
      </w:r>
      <w:r w:rsidRPr="00DF47AF">
        <w:rPr>
          <w:rStyle w:val="Refdenotaalpie"/>
          <w:rFonts w:ascii="Times New Roman" w:hAnsi="Times New Roman" w:cs="Times New Roman"/>
          <w:i/>
        </w:rPr>
        <w:footnoteReference w:id="30"/>
      </w:r>
      <w:r w:rsidRPr="00DF47AF">
        <w:rPr>
          <w:rFonts w:ascii="Times New Roman" w:hAnsi="Times New Roman" w:cs="Times New Roman"/>
        </w:rPr>
        <w:t xml:space="preserve">.  Pese a todo, su ámbito de comercialización se reduce a la ciudad, alrededores, y, posiblemente, al área de influencia de las urbes importantes. No podemos hablar, como en la cerámica, de grandes centros de distribución, sino de pequeñas oficinas de artesanos que elaboran en hueso objetos de uso cotidiano. No </w:t>
      </w:r>
      <w:r w:rsidR="00653698" w:rsidRPr="00DF47AF">
        <w:rPr>
          <w:rFonts w:ascii="Times New Roman" w:hAnsi="Times New Roman" w:cs="Times New Roman"/>
        </w:rPr>
        <w:t>pretendemos</w:t>
      </w:r>
      <w:r w:rsidRPr="00DF47AF">
        <w:rPr>
          <w:rFonts w:ascii="Times New Roman" w:hAnsi="Times New Roman" w:cs="Times New Roman"/>
        </w:rPr>
        <w:t xml:space="preserve"> acotar con esto que no haya algunos centros que elaboren piezas de carácter suntuario y comercializasen sus productos más allá del área de trabajo. Si bien la elaboración de agujas debió estar en manos especializadas</w:t>
      </w:r>
      <w:r w:rsidR="00392B58" w:rsidRPr="00DF47AF">
        <w:rPr>
          <w:rFonts w:ascii="Times New Roman" w:hAnsi="Times New Roman" w:cs="Times New Roman"/>
        </w:rPr>
        <w:t>,</w:t>
      </w:r>
      <w:r w:rsidR="00722313" w:rsidRPr="00DF47AF">
        <w:rPr>
          <w:rFonts w:ascii="Times New Roman" w:hAnsi="Times New Roman" w:cs="Times New Roman"/>
        </w:rPr>
        <w:t xml:space="preserve"> o con cierta</w:t>
      </w:r>
      <w:r w:rsidR="00392B58" w:rsidRPr="00DF47AF">
        <w:rPr>
          <w:rFonts w:ascii="Times New Roman" w:hAnsi="Times New Roman" w:cs="Times New Roman"/>
        </w:rPr>
        <w:t xml:space="preserve"> </w:t>
      </w:r>
      <w:r w:rsidR="00722313" w:rsidRPr="00DF47AF">
        <w:rPr>
          <w:rFonts w:ascii="Times New Roman" w:hAnsi="Times New Roman" w:cs="Times New Roman"/>
        </w:rPr>
        <w:t>destreza</w:t>
      </w:r>
      <w:r w:rsidRPr="00DF47AF">
        <w:rPr>
          <w:rFonts w:ascii="Times New Roman" w:hAnsi="Times New Roman" w:cs="Times New Roman"/>
        </w:rPr>
        <w:t>, no creemos que haya centros que se dediquen a una comercialización a gran escala, sino local</w:t>
      </w:r>
      <w:r w:rsidR="00722313" w:rsidRPr="00DF47AF">
        <w:rPr>
          <w:rFonts w:ascii="Times New Roman" w:hAnsi="Times New Roman" w:cs="Times New Roman"/>
        </w:rPr>
        <w:t>-territorial</w:t>
      </w:r>
      <w:r w:rsidRPr="00DF47AF">
        <w:rPr>
          <w:rFonts w:ascii="Times New Roman" w:hAnsi="Times New Roman" w:cs="Times New Roman"/>
        </w:rPr>
        <w:t>. Sí vemos que cada región elabora unos modelos más que otros, posiblemente en función de la actividad textil predominante, y también de la habilidad y gusto del artesano.</w:t>
      </w:r>
    </w:p>
    <w:p w:rsidR="00DF47AF" w:rsidRPr="00DF47AF" w:rsidRDefault="00DF47AF" w:rsidP="00DF47AF">
      <w:pPr>
        <w:spacing w:after="0" w:line="240" w:lineRule="auto"/>
        <w:jc w:val="both"/>
        <w:rPr>
          <w:rFonts w:ascii="Times New Roman" w:hAnsi="Times New Roman" w:cs="Times New Roman"/>
        </w:rPr>
      </w:pPr>
    </w:p>
    <w:p w:rsidR="00DF47AF" w:rsidRDefault="003944BA"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C – </w:t>
      </w:r>
      <w:r w:rsidRPr="00DF47AF">
        <w:rPr>
          <w:rFonts w:ascii="Times New Roman" w:hAnsi="Times New Roman" w:cs="Times New Roman"/>
          <w:u w:val="single"/>
        </w:rPr>
        <w:t>Tipología</w:t>
      </w:r>
      <w:r w:rsidR="002F0AAD" w:rsidRPr="00DF47AF">
        <w:rPr>
          <w:rFonts w:ascii="Times New Roman" w:hAnsi="Times New Roman" w:cs="Times New Roman"/>
          <w:u w:val="single"/>
        </w:rPr>
        <w:t>.</w:t>
      </w:r>
      <w:r w:rsidRPr="00DF47AF">
        <w:rPr>
          <w:rFonts w:ascii="Times New Roman" w:hAnsi="Times New Roman" w:cs="Times New Roman"/>
        </w:rPr>
        <w:t xml:space="preserve"> </w:t>
      </w:r>
    </w:p>
    <w:p w:rsidR="00DF47AF" w:rsidRPr="00DF47AF" w:rsidRDefault="00DF47AF" w:rsidP="00DF47AF">
      <w:pPr>
        <w:spacing w:after="0" w:line="240" w:lineRule="auto"/>
        <w:jc w:val="both"/>
        <w:rPr>
          <w:rFonts w:ascii="Times New Roman" w:hAnsi="Times New Roman" w:cs="Times New Roman"/>
        </w:rPr>
      </w:pPr>
    </w:p>
    <w:p w:rsidR="002F0AAD" w:rsidRDefault="00AB486A" w:rsidP="00DF47AF">
      <w:pPr>
        <w:spacing w:after="0" w:line="240" w:lineRule="auto"/>
        <w:jc w:val="both"/>
        <w:rPr>
          <w:rFonts w:ascii="Times New Roman" w:hAnsi="Times New Roman" w:cs="Times New Roman"/>
        </w:rPr>
      </w:pPr>
      <w:r w:rsidRPr="00DF47AF">
        <w:rPr>
          <w:rFonts w:ascii="Times New Roman" w:hAnsi="Times New Roman" w:cs="Times New Roman"/>
        </w:rPr>
        <w:t xml:space="preserve">A la hora de clasificar las muestras hispanas, nos hemos apoyado en el modelo de ojal –en ocho o rectangular-, el número de perforaciones que le acompañan, y la forma del remate superior (Fig. 4). En base a estos parámetros, en líneas generales, observamos que los artesanos peninsulares, al igual que en el resto del Imperio, hacen los mismos modelos de remate superior en las </w:t>
      </w:r>
      <w:r w:rsidRPr="00DF47AF">
        <w:rPr>
          <w:rFonts w:ascii="Times New Roman" w:hAnsi="Times New Roman" w:cs="Times New Roman"/>
          <w:i/>
        </w:rPr>
        <w:t>acus</w:t>
      </w:r>
      <w:r w:rsidRPr="00DF47AF">
        <w:rPr>
          <w:rFonts w:ascii="Times New Roman" w:hAnsi="Times New Roman" w:cs="Times New Roman"/>
        </w:rPr>
        <w:t>, tanto para las agujas con ojal en ocho como para las de orificio rectangular, y sus respectivas variantes en cuanto al número de perforaciones que acompaña al ojal principal -una o dos- (Fig. 4).  Variantes que debían afectar al uso para el que estaban destinadas. La forma de vástago era otro de los elementos que a ciencia cierta influía a la hora de asignarle una utilidad. Así hemos podido comprobar que las agujas de sección plana rematan mayoritariamente en espátula (recta o redondeada) y en forma triangular; mientras que las que finalizan en forma cónica, remate recto o apuntado, lo hacen sobre fuste circular o semicircular. Esto implica que el uso de uno u otro modelo de varilla está reservado para labores esp</w:t>
      </w:r>
      <w:r w:rsidR="00072B57">
        <w:rPr>
          <w:rFonts w:ascii="Times New Roman" w:hAnsi="Times New Roman" w:cs="Times New Roman"/>
        </w:rPr>
        <w:t>ecíficas. Sí parece claro que la</w:t>
      </w:r>
      <w:r w:rsidRPr="00DF47AF">
        <w:rPr>
          <w:rFonts w:ascii="Times New Roman" w:hAnsi="Times New Roman" w:cs="Times New Roman"/>
        </w:rPr>
        <w:t xml:space="preserve">s </w:t>
      </w:r>
      <w:r w:rsidRPr="00DF47AF">
        <w:rPr>
          <w:rFonts w:ascii="Times New Roman" w:hAnsi="Times New Roman" w:cs="Times New Roman"/>
          <w:i/>
        </w:rPr>
        <w:t>acus</w:t>
      </w:r>
      <w:r w:rsidRPr="00DF47AF">
        <w:rPr>
          <w:rFonts w:ascii="Times New Roman" w:hAnsi="Times New Roman" w:cs="Times New Roman"/>
        </w:rPr>
        <w:t xml:space="preserve"> con agujeros más grandes, o con más de una perforación, debían aprovecharse para pasar varios hilos, cordones o tiras de cuero, esparto, etc.</w:t>
      </w:r>
      <w:r w:rsidRPr="00DF47AF">
        <w:rPr>
          <w:rStyle w:val="Refdenotaalpie"/>
          <w:rFonts w:ascii="Times New Roman" w:hAnsi="Times New Roman" w:cs="Times New Roman"/>
        </w:rPr>
        <w:footnoteReference w:id="31"/>
      </w:r>
      <w:r w:rsidRPr="00DF47AF">
        <w:rPr>
          <w:rFonts w:ascii="Times New Roman" w:hAnsi="Times New Roman" w:cs="Times New Roman"/>
        </w:rPr>
        <w:t xml:space="preserve">.  Lo cierto es que las piezas con remate en espátula y aplanadas son, por lo general, de dimensiones más pequeñas que las de sección oval o circular.  En el ámbito </w:t>
      </w:r>
      <w:r w:rsidR="00F667D7" w:rsidRPr="00DF47AF">
        <w:rPr>
          <w:rFonts w:ascii="Times New Roman" w:hAnsi="Times New Roman" w:cs="Times New Roman"/>
        </w:rPr>
        <w:t>peninsular</w:t>
      </w:r>
      <w:r w:rsidRPr="00DF47AF">
        <w:rPr>
          <w:rFonts w:ascii="Times New Roman" w:hAnsi="Times New Roman" w:cs="Times New Roman"/>
        </w:rPr>
        <w:t xml:space="preserve"> </w:t>
      </w:r>
      <w:r w:rsidR="006763E2" w:rsidRPr="00DF47AF">
        <w:rPr>
          <w:rFonts w:ascii="Times New Roman" w:hAnsi="Times New Roman" w:cs="Times New Roman"/>
        </w:rPr>
        <w:t xml:space="preserve">privan </w:t>
      </w:r>
      <w:r w:rsidRPr="00DF47AF">
        <w:rPr>
          <w:rFonts w:ascii="Times New Roman" w:hAnsi="Times New Roman" w:cs="Times New Roman"/>
        </w:rPr>
        <w:t>las de remate cónico, de sección circular, y en espátula de sección oval o semirectangular. Ambos tipos se dan tanto en ojal en ocho como rectangular (con cifras similares). Pensamos</w:t>
      </w:r>
      <w:r w:rsidR="00072B57">
        <w:rPr>
          <w:rFonts w:ascii="Times New Roman" w:hAnsi="Times New Roman" w:cs="Times New Roman"/>
        </w:rPr>
        <w:t>, como ya hemos apuntado, que la</w:t>
      </w:r>
      <w:r w:rsidRPr="00DF47AF">
        <w:rPr>
          <w:rFonts w:ascii="Times New Roman" w:hAnsi="Times New Roman" w:cs="Times New Roman"/>
        </w:rPr>
        <w:t xml:space="preserve">s </w:t>
      </w:r>
      <w:r w:rsidRPr="00DF47AF">
        <w:rPr>
          <w:rFonts w:ascii="Times New Roman" w:hAnsi="Times New Roman" w:cs="Times New Roman"/>
          <w:i/>
        </w:rPr>
        <w:t>a</w:t>
      </w:r>
      <w:r w:rsidR="00F520E7" w:rsidRPr="00DF47AF">
        <w:rPr>
          <w:rFonts w:ascii="Times New Roman" w:hAnsi="Times New Roman" w:cs="Times New Roman"/>
          <w:i/>
        </w:rPr>
        <w:t>cus</w:t>
      </w:r>
      <w:r w:rsidRPr="00DF47AF">
        <w:rPr>
          <w:rFonts w:ascii="Times New Roman" w:hAnsi="Times New Roman" w:cs="Times New Roman"/>
        </w:rPr>
        <w:t xml:space="preserve"> en espátula pudieron emplearse en telares manuales. </w:t>
      </w:r>
    </w:p>
    <w:p w:rsidR="00072B57" w:rsidRPr="00DF47AF" w:rsidRDefault="00072B57" w:rsidP="00DF47AF">
      <w:pPr>
        <w:spacing w:after="0" w:line="240" w:lineRule="auto"/>
        <w:jc w:val="both"/>
        <w:rPr>
          <w:rFonts w:ascii="Times New Roman" w:hAnsi="Times New Roman" w:cs="Times New Roman"/>
        </w:rPr>
      </w:pPr>
    </w:p>
    <w:tbl>
      <w:tblPr>
        <w:tblStyle w:val="Tablaconcuadrcula"/>
        <w:tblW w:w="10915" w:type="dxa"/>
        <w:tblInd w:w="-1281" w:type="dxa"/>
        <w:tblLayout w:type="fixed"/>
        <w:tblLook w:val="04A0" w:firstRow="1" w:lastRow="0" w:firstColumn="1" w:lastColumn="0" w:noHBand="0" w:noVBand="1"/>
      </w:tblPr>
      <w:tblGrid>
        <w:gridCol w:w="992"/>
        <w:gridCol w:w="993"/>
        <w:gridCol w:w="992"/>
        <w:gridCol w:w="993"/>
        <w:gridCol w:w="1275"/>
        <w:gridCol w:w="1418"/>
        <w:gridCol w:w="1134"/>
        <w:gridCol w:w="1559"/>
        <w:gridCol w:w="1559"/>
      </w:tblGrid>
      <w:tr w:rsidR="002F0AAD" w:rsidRPr="00D26762" w:rsidTr="00F00C1A">
        <w:tc>
          <w:tcPr>
            <w:tcW w:w="992" w:type="dxa"/>
          </w:tcPr>
          <w:p w:rsidR="002F0AAD" w:rsidRPr="00B918DA" w:rsidRDefault="002F0AAD" w:rsidP="00B9004C">
            <w:pPr>
              <w:spacing w:after="0" w:line="240" w:lineRule="auto"/>
              <w:jc w:val="both"/>
              <w:rPr>
                <w:rFonts w:ascii="Times New Roman" w:hAnsi="Times New Roman" w:cs="Times New Roman"/>
                <w:b/>
                <w:smallCaps/>
                <w:sz w:val="16"/>
                <w:szCs w:val="16"/>
              </w:rPr>
            </w:pPr>
            <w:r w:rsidRPr="00B918DA">
              <w:rPr>
                <w:rFonts w:ascii="Times New Roman" w:hAnsi="Times New Roman" w:cs="Times New Roman"/>
                <w:b/>
                <w:smallCaps/>
                <w:sz w:val="16"/>
                <w:szCs w:val="16"/>
              </w:rPr>
              <w:t>Modelo</w:t>
            </w:r>
          </w:p>
        </w:tc>
        <w:tc>
          <w:tcPr>
            <w:tcW w:w="993" w:type="dxa"/>
          </w:tcPr>
          <w:p w:rsidR="002F0AAD" w:rsidRPr="00815244" w:rsidRDefault="002F0AAD" w:rsidP="00B9004C">
            <w:pPr>
              <w:spacing w:after="0" w:line="240" w:lineRule="auto"/>
              <w:rPr>
                <w:rFonts w:ascii="Times New Roman" w:hAnsi="Times New Roman" w:cs="Times New Roman"/>
                <w:b/>
                <w:smallCaps/>
                <w:sz w:val="14"/>
                <w:szCs w:val="14"/>
              </w:rPr>
            </w:pPr>
            <w:r w:rsidRPr="00815244">
              <w:rPr>
                <w:rFonts w:ascii="Times New Roman" w:hAnsi="Times New Roman" w:cs="Times New Roman"/>
                <w:b/>
                <w:smallCaps/>
                <w:sz w:val="14"/>
                <w:szCs w:val="14"/>
              </w:rPr>
              <w:t>1</w:t>
            </w:r>
            <w:r>
              <w:rPr>
                <w:rFonts w:ascii="Times New Roman" w:hAnsi="Times New Roman" w:cs="Times New Roman"/>
                <w:b/>
                <w:smallCaps/>
                <w:sz w:val="14"/>
                <w:szCs w:val="14"/>
              </w:rPr>
              <w:t xml:space="preserve"> </w:t>
            </w:r>
            <w:r w:rsidRPr="00815244">
              <w:rPr>
                <w:rFonts w:ascii="Times New Roman" w:hAnsi="Times New Roman" w:cs="Times New Roman"/>
                <w:b/>
                <w:smallCaps/>
                <w:sz w:val="14"/>
                <w:szCs w:val="14"/>
              </w:rPr>
              <w:t>ojal circular</w:t>
            </w:r>
          </w:p>
        </w:tc>
        <w:tc>
          <w:tcPr>
            <w:tcW w:w="992" w:type="dxa"/>
          </w:tcPr>
          <w:p w:rsidR="002F0AAD" w:rsidRPr="00815244" w:rsidRDefault="002F0AAD" w:rsidP="00B9004C">
            <w:pPr>
              <w:spacing w:after="0" w:line="240" w:lineRule="auto"/>
              <w:rPr>
                <w:rFonts w:ascii="Times New Roman" w:hAnsi="Times New Roman" w:cs="Times New Roman"/>
                <w:b/>
                <w:smallCaps/>
                <w:sz w:val="14"/>
                <w:szCs w:val="14"/>
              </w:rPr>
            </w:pPr>
            <w:r w:rsidRPr="00815244">
              <w:rPr>
                <w:rFonts w:ascii="Times New Roman" w:hAnsi="Times New Roman" w:cs="Times New Roman"/>
                <w:b/>
                <w:smallCaps/>
                <w:sz w:val="14"/>
                <w:szCs w:val="14"/>
              </w:rPr>
              <w:t>2</w:t>
            </w:r>
            <w:r>
              <w:rPr>
                <w:rFonts w:ascii="Times New Roman" w:hAnsi="Times New Roman" w:cs="Times New Roman"/>
                <w:b/>
                <w:smallCaps/>
                <w:sz w:val="14"/>
                <w:szCs w:val="14"/>
              </w:rPr>
              <w:t xml:space="preserve"> </w:t>
            </w:r>
            <w:r w:rsidRPr="00815244">
              <w:rPr>
                <w:rFonts w:ascii="Times New Roman" w:hAnsi="Times New Roman" w:cs="Times New Roman"/>
                <w:b/>
                <w:smallCaps/>
                <w:sz w:val="14"/>
                <w:szCs w:val="14"/>
              </w:rPr>
              <w:t xml:space="preserve"> ojal circular</w:t>
            </w:r>
          </w:p>
        </w:tc>
        <w:tc>
          <w:tcPr>
            <w:tcW w:w="993"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tc>
        <w:tc>
          <w:tcPr>
            <w:tcW w:w="1275"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p w:rsidR="002F0AAD" w:rsidRPr="00815244" w:rsidRDefault="00F00C1A" w:rsidP="00B9004C">
            <w:pPr>
              <w:spacing w:after="0" w:line="240" w:lineRule="auto"/>
              <w:jc w:val="both"/>
              <w:rPr>
                <w:rFonts w:ascii="Times New Roman" w:hAnsi="Times New Roman" w:cs="Times New Roman"/>
                <w:b/>
                <w:smallCaps/>
                <w:sz w:val="14"/>
                <w:szCs w:val="14"/>
              </w:rPr>
            </w:pPr>
            <w:r>
              <w:rPr>
                <w:rFonts w:ascii="Times New Roman" w:hAnsi="Times New Roman" w:cs="Times New Roman"/>
                <w:b/>
                <w:smallCaps/>
                <w:sz w:val="14"/>
                <w:szCs w:val="14"/>
              </w:rPr>
              <w:t>1 Pe</w:t>
            </w:r>
            <w:r w:rsidR="002F0AAD" w:rsidRPr="00815244">
              <w:rPr>
                <w:rFonts w:ascii="Times New Roman" w:hAnsi="Times New Roman" w:cs="Times New Roman"/>
                <w:b/>
                <w:smallCaps/>
                <w:sz w:val="14"/>
                <w:szCs w:val="14"/>
              </w:rPr>
              <w:t>rforación</w:t>
            </w:r>
          </w:p>
        </w:tc>
        <w:tc>
          <w:tcPr>
            <w:tcW w:w="1418" w:type="dxa"/>
            <w:shd w:val="clear" w:color="auto" w:fill="FFFF00"/>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en “8”</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2 Perforaciones</w:t>
            </w:r>
          </w:p>
        </w:tc>
        <w:tc>
          <w:tcPr>
            <w:tcW w:w="1134"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Ojal  rectangular</w:t>
            </w:r>
          </w:p>
        </w:tc>
        <w:tc>
          <w:tcPr>
            <w:tcW w:w="1559"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 xml:space="preserve">Ojal  Rectangular </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1  Perforación</w:t>
            </w:r>
          </w:p>
        </w:tc>
        <w:tc>
          <w:tcPr>
            <w:tcW w:w="1559" w:type="dxa"/>
            <w:shd w:val="clear" w:color="auto" w:fill="9CC2E5" w:themeFill="accent1" w:themeFillTint="99"/>
          </w:tcPr>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 xml:space="preserve">Ojal  rectangular </w:t>
            </w:r>
          </w:p>
          <w:p w:rsidR="002F0AAD" w:rsidRPr="00815244" w:rsidRDefault="002F0AAD" w:rsidP="00B9004C">
            <w:pPr>
              <w:spacing w:after="0" w:line="240" w:lineRule="auto"/>
              <w:jc w:val="both"/>
              <w:rPr>
                <w:rFonts w:ascii="Times New Roman" w:hAnsi="Times New Roman" w:cs="Times New Roman"/>
                <w:b/>
                <w:smallCaps/>
                <w:sz w:val="14"/>
                <w:szCs w:val="14"/>
              </w:rPr>
            </w:pPr>
            <w:r w:rsidRPr="00815244">
              <w:rPr>
                <w:rFonts w:ascii="Times New Roman" w:hAnsi="Times New Roman" w:cs="Times New Roman"/>
                <w:b/>
                <w:smallCaps/>
                <w:sz w:val="14"/>
                <w:szCs w:val="14"/>
              </w:rPr>
              <w:t>2  Perforaciones</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 xml:space="preserve">Recto </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AVII.1.1</w:t>
            </w:r>
          </w:p>
        </w:tc>
        <w:tc>
          <w:tcPr>
            <w:tcW w:w="992"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AVII.3.1</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AVII.3.6.1</w:t>
            </w:r>
          </w:p>
        </w:tc>
        <w:tc>
          <w:tcPr>
            <w:tcW w:w="1418"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AVII.4.1</w:t>
            </w:r>
          </w:p>
        </w:tc>
        <w:tc>
          <w:tcPr>
            <w:tcW w:w="1559"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tcPr>
          <w:p w:rsidR="002F0AAD" w:rsidRPr="00815244" w:rsidRDefault="002F0AAD" w:rsidP="00B9004C">
            <w:pPr>
              <w:spacing w:after="0" w:line="240" w:lineRule="auto"/>
              <w:jc w:val="both"/>
              <w:rPr>
                <w:rFonts w:ascii="Times New Roman" w:hAnsi="Times New Roman" w:cs="Times New Roman"/>
                <w:sz w:val="18"/>
                <w:szCs w:val="18"/>
              </w:rPr>
            </w:pPr>
          </w:p>
        </w:tc>
      </w:tr>
      <w:tr w:rsidR="002F0AAD" w:rsidRPr="00D26762" w:rsidTr="00F00C1A">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Cónico</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AVII.1.2</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AVII.2.1</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AVII.3.2</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AVII.3.6.2</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AVII.3.7.1</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AVII.4.2</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AVII.4.5.1</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AVII.4.6.1</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Ojival</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AVII.1.3</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w:t>
            </w:r>
            <w:r>
              <w:rPr>
                <w:rFonts w:ascii="Times New Roman" w:hAnsi="Times New Roman" w:cs="Times New Roman"/>
                <w:sz w:val="18"/>
                <w:szCs w:val="18"/>
              </w:rPr>
              <w:t>2.2</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AVII.3.3</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AVII.3.6.3</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AVII.3.7.2</w:t>
            </w:r>
          </w:p>
        </w:tc>
        <w:tc>
          <w:tcPr>
            <w:tcW w:w="1134"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AVII.4.5.2</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AVII.4.6.2</w:t>
            </w:r>
          </w:p>
        </w:tc>
      </w:tr>
      <w:tr w:rsidR="002F0AAD" w:rsidRPr="00D26762" w:rsidTr="00F00C1A">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Espátula</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AVII.1.4</w:t>
            </w:r>
          </w:p>
        </w:tc>
        <w:tc>
          <w:tcPr>
            <w:tcW w:w="992"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AVII.3.4</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AVII.3.6.4</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AVII.3.7.3</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AVII.4.3</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AVII.4.5.3</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AVII.4.6.3</w:t>
            </w:r>
          </w:p>
        </w:tc>
      </w:tr>
      <w:tr w:rsidR="002F0AAD" w:rsidRPr="00D26762" w:rsidTr="00F00C1A">
        <w:tc>
          <w:tcPr>
            <w:tcW w:w="992" w:type="dxa"/>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Triangular</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AVII.1.5</w:t>
            </w:r>
          </w:p>
        </w:tc>
        <w:tc>
          <w:tcPr>
            <w:tcW w:w="992" w:type="dxa"/>
          </w:tcPr>
          <w:p w:rsidR="002F0AAD" w:rsidRPr="00815244" w:rsidRDefault="002F0AAD" w:rsidP="00B9004C">
            <w:pPr>
              <w:spacing w:after="0" w:line="240" w:lineRule="auto"/>
              <w:jc w:val="both"/>
              <w:rPr>
                <w:rFonts w:ascii="Times New Roman" w:hAnsi="Times New Roman" w:cs="Times New Roman"/>
                <w:sz w:val="18"/>
                <w:szCs w:val="18"/>
              </w:rPr>
            </w:pP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AVII.3.5</w:t>
            </w:r>
          </w:p>
        </w:tc>
        <w:tc>
          <w:tcPr>
            <w:tcW w:w="1275"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AVII.3.6.5</w:t>
            </w:r>
          </w:p>
        </w:tc>
        <w:tc>
          <w:tcPr>
            <w:tcW w:w="1418"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AVII.3.7.4</w:t>
            </w:r>
          </w:p>
        </w:tc>
        <w:tc>
          <w:tcPr>
            <w:tcW w:w="1134"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AVII.4.4</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AVII.4.5.4</w:t>
            </w:r>
          </w:p>
        </w:tc>
        <w:tc>
          <w:tcPr>
            <w:tcW w:w="1559"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sidRPr="00815244">
              <w:rPr>
                <w:rFonts w:ascii="Times New Roman" w:hAnsi="Times New Roman" w:cs="Times New Roman"/>
                <w:sz w:val="18"/>
                <w:szCs w:val="18"/>
              </w:rPr>
              <w:t>AVII.4.6.4</w:t>
            </w:r>
          </w:p>
        </w:tc>
      </w:tr>
      <w:tr w:rsidR="002F0AAD" w:rsidRPr="00D26762" w:rsidTr="00F00C1A">
        <w:tc>
          <w:tcPr>
            <w:tcW w:w="992" w:type="dxa"/>
          </w:tcPr>
          <w:p w:rsidR="002F0AAD" w:rsidRPr="004555A2" w:rsidRDefault="002F0AAD" w:rsidP="00B9004C">
            <w:pPr>
              <w:spacing w:after="0" w:line="240" w:lineRule="auto"/>
              <w:jc w:val="both"/>
              <w:rPr>
                <w:rFonts w:ascii="Times New Roman" w:hAnsi="Times New Roman" w:cs="Times New Roman"/>
                <w:sz w:val="14"/>
                <w:szCs w:val="14"/>
              </w:rPr>
            </w:pPr>
            <w:r w:rsidRPr="004555A2">
              <w:rPr>
                <w:rFonts w:ascii="Times New Roman" w:hAnsi="Times New Roman" w:cs="Times New Roman"/>
                <w:sz w:val="14"/>
                <w:szCs w:val="14"/>
              </w:rPr>
              <w:t>Redondeado</w:t>
            </w:r>
          </w:p>
        </w:tc>
        <w:tc>
          <w:tcPr>
            <w:tcW w:w="993"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AVII-1.6</w:t>
            </w:r>
          </w:p>
        </w:tc>
        <w:tc>
          <w:tcPr>
            <w:tcW w:w="992" w:type="dxa"/>
            <w:shd w:val="clear" w:color="auto" w:fill="92D050"/>
          </w:tcPr>
          <w:p w:rsidR="002F0AAD" w:rsidRPr="00815244" w:rsidRDefault="002F0AAD" w:rsidP="00B9004C">
            <w:pPr>
              <w:spacing w:after="0" w:line="240" w:lineRule="auto"/>
              <w:jc w:val="both"/>
              <w:rPr>
                <w:rFonts w:ascii="Times New Roman" w:hAnsi="Times New Roman" w:cs="Times New Roman"/>
                <w:sz w:val="18"/>
                <w:szCs w:val="18"/>
              </w:rPr>
            </w:pPr>
            <w:r>
              <w:rPr>
                <w:rFonts w:ascii="Times New Roman" w:hAnsi="Times New Roman" w:cs="Times New Roman"/>
                <w:sz w:val="18"/>
                <w:szCs w:val="18"/>
              </w:rPr>
              <w:t>AVII.2.3</w:t>
            </w:r>
          </w:p>
        </w:tc>
        <w:tc>
          <w:tcPr>
            <w:tcW w:w="993"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275"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418"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134"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c>
          <w:tcPr>
            <w:tcW w:w="1559" w:type="dxa"/>
            <w:shd w:val="clear" w:color="auto" w:fill="auto"/>
          </w:tcPr>
          <w:p w:rsidR="002F0AAD" w:rsidRPr="00815244" w:rsidRDefault="002F0AAD" w:rsidP="00B9004C">
            <w:pPr>
              <w:spacing w:after="0" w:line="240" w:lineRule="auto"/>
              <w:jc w:val="both"/>
              <w:rPr>
                <w:rFonts w:ascii="Times New Roman" w:hAnsi="Times New Roman" w:cs="Times New Roman"/>
                <w:sz w:val="18"/>
                <w:szCs w:val="18"/>
              </w:rPr>
            </w:pPr>
          </w:p>
        </w:tc>
      </w:tr>
    </w:tbl>
    <w:p w:rsidR="002F0AAD" w:rsidRPr="00D26762" w:rsidRDefault="002F0AAD" w:rsidP="002F0AAD">
      <w:pPr>
        <w:spacing w:after="0" w:line="240" w:lineRule="auto"/>
        <w:jc w:val="both"/>
        <w:rPr>
          <w:rFonts w:ascii="Times New Roman" w:hAnsi="Times New Roman" w:cs="Times New Roman"/>
          <w:b/>
          <w:sz w:val="24"/>
          <w:szCs w:val="24"/>
        </w:rPr>
      </w:pPr>
    </w:p>
    <w:p w:rsidR="002F0AAD" w:rsidRPr="008D72A8" w:rsidRDefault="002F0AAD" w:rsidP="002F0AAD">
      <w:pPr>
        <w:spacing w:line="240" w:lineRule="auto"/>
        <w:jc w:val="center"/>
        <w:rPr>
          <w:rFonts w:ascii="Times New Roman" w:hAnsi="Times New Roman" w:cs="Times New Roman"/>
          <w:b/>
          <w:sz w:val="20"/>
          <w:szCs w:val="20"/>
        </w:rPr>
      </w:pPr>
      <w:r w:rsidRPr="00D26762">
        <w:rPr>
          <w:rFonts w:ascii="Times New Roman" w:hAnsi="Times New Roman" w:cs="Times New Roman"/>
          <w:b/>
          <w:sz w:val="20"/>
          <w:szCs w:val="20"/>
        </w:rPr>
        <w:t xml:space="preserve">Fig. </w:t>
      </w:r>
      <w:r>
        <w:rPr>
          <w:rFonts w:ascii="Times New Roman" w:hAnsi="Times New Roman" w:cs="Times New Roman"/>
          <w:b/>
          <w:sz w:val="20"/>
          <w:szCs w:val="20"/>
        </w:rPr>
        <w:t>4 –</w:t>
      </w:r>
      <w:r w:rsidRPr="00D26762">
        <w:rPr>
          <w:rFonts w:ascii="Times New Roman" w:hAnsi="Times New Roman" w:cs="Times New Roman"/>
          <w:b/>
          <w:sz w:val="20"/>
          <w:szCs w:val="20"/>
        </w:rPr>
        <w:t xml:space="preserve"> Relación de los modelos utilizados en </w:t>
      </w:r>
      <w:r w:rsidRPr="00B918DA">
        <w:rPr>
          <w:rFonts w:ascii="Times New Roman" w:hAnsi="Times New Roman" w:cs="Times New Roman"/>
          <w:b/>
          <w:sz w:val="20"/>
          <w:szCs w:val="20"/>
        </w:rPr>
        <w:t>las agujas: ojales/remates</w:t>
      </w:r>
      <w:r>
        <w:rPr>
          <w:rFonts w:ascii="Times New Roman" w:hAnsi="Times New Roman" w:cs="Times New Roman"/>
          <w:b/>
          <w:sz w:val="20"/>
          <w:szCs w:val="20"/>
        </w:rPr>
        <w:t>.</w:t>
      </w:r>
    </w:p>
    <w:p w:rsidR="00F667D7" w:rsidRDefault="00F667D7" w:rsidP="00DF47AF">
      <w:pPr>
        <w:spacing w:after="0" w:line="240" w:lineRule="auto"/>
        <w:jc w:val="both"/>
        <w:rPr>
          <w:rFonts w:ascii="Times New Roman" w:hAnsi="Times New Roman" w:cs="Times New Roman"/>
        </w:rPr>
      </w:pPr>
      <w:r w:rsidRPr="00DF47AF">
        <w:rPr>
          <w:rFonts w:ascii="Times New Roman" w:hAnsi="Times New Roman" w:cs="Times New Roman"/>
        </w:rPr>
        <w:t>Al analizar el conjunto de las agujas hispanas observamos que hay prototipos que tienen mayor aceptación en unas zonas que en otras, aunque es necesario un estudio más profundo de este material para poder ratificar lo que en principio parece intuirse. Así, por ejemplo</w:t>
      </w:r>
      <w:r w:rsidR="002F0AAD" w:rsidRPr="00DF47AF">
        <w:rPr>
          <w:rFonts w:ascii="Times New Roman" w:hAnsi="Times New Roman" w:cs="Times New Roman"/>
        </w:rPr>
        <w:t>,</w:t>
      </w:r>
      <w:r w:rsidRPr="00DF47AF">
        <w:rPr>
          <w:rFonts w:ascii="Times New Roman" w:hAnsi="Times New Roman" w:cs="Times New Roman"/>
        </w:rPr>
        <w:t xml:space="preserve"> las </w:t>
      </w:r>
      <w:r w:rsidRPr="00DF47AF">
        <w:rPr>
          <w:rFonts w:ascii="Times New Roman" w:hAnsi="Times New Roman" w:cs="Times New Roman"/>
          <w:i/>
        </w:rPr>
        <w:t>acvs</w:t>
      </w:r>
      <w:r w:rsidRPr="00DF47AF">
        <w:rPr>
          <w:rFonts w:ascii="Times New Roman" w:hAnsi="Times New Roman" w:cs="Times New Roman"/>
        </w:rPr>
        <w:t xml:space="preserve"> que rematan en ojiva</w:t>
      </w:r>
      <w:r w:rsidRPr="00DF47AF">
        <w:rPr>
          <w:rStyle w:val="Refdenotaalpie"/>
          <w:rFonts w:ascii="Times New Roman" w:hAnsi="Times New Roman" w:cs="Times New Roman"/>
        </w:rPr>
        <w:footnoteReference w:id="32"/>
      </w:r>
      <w:r w:rsidRPr="00DF47AF">
        <w:rPr>
          <w:rFonts w:ascii="Times New Roman" w:hAnsi="Times New Roman" w:cs="Times New Roman"/>
        </w:rPr>
        <w:t xml:space="preserve"> o en espátula (decorada o lisa) y ojal elaborado mediante perforaciones tangentes –en ocho o rectangulares-, son abundantes en la zona central de Lusitania y su área de influencia</w:t>
      </w:r>
      <w:r w:rsidRPr="00DF47AF">
        <w:rPr>
          <w:rStyle w:val="Refdenotaalpie"/>
          <w:rFonts w:ascii="Times New Roman" w:hAnsi="Times New Roman" w:cs="Times New Roman"/>
        </w:rPr>
        <w:footnoteReference w:id="33"/>
      </w:r>
      <w:r w:rsidRPr="00DF47AF">
        <w:rPr>
          <w:rFonts w:ascii="Times New Roman" w:hAnsi="Times New Roman" w:cs="Times New Roman"/>
        </w:rPr>
        <w:t>. Mientras que en la zona norte peninsular y la costa mediterránea son más frecuentes las que acaban en forma cónica con ojal rectangular</w:t>
      </w:r>
      <w:r w:rsidRPr="00DF47AF">
        <w:rPr>
          <w:rStyle w:val="Refdenotaalpie"/>
          <w:rFonts w:ascii="Times New Roman" w:hAnsi="Times New Roman" w:cs="Times New Roman"/>
        </w:rPr>
        <w:footnoteReference w:id="34"/>
      </w:r>
      <w:r w:rsidRPr="00DF47AF">
        <w:rPr>
          <w:rFonts w:ascii="Times New Roman" w:hAnsi="Times New Roman" w:cs="Times New Roman"/>
        </w:rPr>
        <w:t xml:space="preserve"> y las espatuladas con orificio en ocho y dos perforaciones.  </w:t>
      </w:r>
    </w:p>
    <w:p w:rsidR="00DF47AF" w:rsidRPr="00DF47AF" w:rsidRDefault="00DF47AF" w:rsidP="00DF47AF">
      <w:pPr>
        <w:spacing w:after="0" w:line="240" w:lineRule="auto"/>
        <w:jc w:val="both"/>
        <w:rPr>
          <w:rFonts w:ascii="Times New Roman" w:hAnsi="Times New Roman" w:cs="Times New Roman"/>
          <w:b/>
        </w:rPr>
      </w:pPr>
    </w:p>
    <w:p w:rsidR="00F667D7" w:rsidRDefault="00F667D7" w:rsidP="00DF47AF">
      <w:pPr>
        <w:spacing w:after="0" w:line="240" w:lineRule="auto"/>
        <w:jc w:val="both"/>
        <w:rPr>
          <w:rFonts w:ascii="Times New Roman" w:hAnsi="Times New Roman" w:cs="Times New Roman"/>
          <w:u w:val="single"/>
        </w:rPr>
      </w:pPr>
      <w:r w:rsidRPr="00DF47AF">
        <w:rPr>
          <w:rFonts w:ascii="Times New Roman" w:hAnsi="Times New Roman" w:cs="Times New Roman"/>
        </w:rPr>
        <w:t xml:space="preserve">D – </w:t>
      </w:r>
      <w:r w:rsidRPr="00DF47AF">
        <w:rPr>
          <w:rFonts w:ascii="Times New Roman" w:hAnsi="Times New Roman" w:cs="Times New Roman"/>
          <w:u w:val="single"/>
        </w:rPr>
        <w:t>Cronología</w:t>
      </w:r>
    </w:p>
    <w:p w:rsidR="00DF47AF" w:rsidRPr="00DF47AF" w:rsidRDefault="00DF47AF" w:rsidP="00DF47AF">
      <w:pPr>
        <w:spacing w:after="0" w:line="240" w:lineRule="auto"/>
        <w:jc w:val="both"/>
        <w:rPr>
          <w:rFonts w:ascii="Times New Roman" w:hAnsi="Times New Roman" w:cs="Times New Roman"/>
        </w:rPr>
      </w:pPr>
    </w:p>
    <w:p w:rsidR="00F667D7" w:rsidRPr="00DF47AF" w:rsidRDefault="005733AB" w:rsidP="00DF47AF">
      <w:pPr>
        <w:spacing w:after="0" w:line="240" w:lineRule="auto"/>
        <w:jc w:val="both"/>
        <w:rPr>
          <w:rFonts w:ascii="Times New Roman" w:hAnsi="Times New Roman" w:cs="Times New Roman"/>
        </w:rPr>
      </w:pPr>
      <w:r w:rsidRPr="00DF47AF">
        <w:rPr>
          <w:rFonts w:ascii="Times New Roman" w:hAnsi="Times New Roman" w:cs="Times New Roman"/>
        </w:rPr>
        <w:t>La datación para la mayoría de estos objetos es complicada</w:t>
      </w:r>
      <w:r w:rsidR="00F667D7" w:rsidRPr="00DF47AF">
        <w:rPr>
          <w:rFonts w:ascii="Times New Roman" w:hAnsi="Times New Roman" w:cs="Times New Roman"/>
        </w:rPr>
        <w:t xml:space="preserve">. Al tratase de </w:t>
      </w:r>
      <w:r w:rsidRPr="00DF47AF">
        <w:rPr>
          <w:rFonts w:ascii="Times New Roman" w:hAnsi="Times New Roman" w:cs="Times New Roman"/>
        </w:rPr>
        <w:t>piezas</w:t>
      </w:r>
      <w:r w:rsidR="00F667D7" w:rsidRPr="00DF47AF">
        <w:rPr>
          <w:rFonts w:ascii="Times New Roman" w:hAnsi="Times New Roman" w:cs="Times New Roman"/>
        </w:rPr>
        <w:t xml:space="preserve"> artesanales que se hacían en talleres</w:t>
      </w:r>
      <w:r w:rsidRPr="00DF47AF">
        <w:rPr>
          <w:rFonts w:ascii="Times New Roman" w:hAnsi="Times New Roman" w:cs="Times New Roman"/>
        </w:rPr>
        <w:t xml:space="preserve"> urbanos y</w:t>
      </w:r>
      <w:r w:rsidR="00F667D7" w:rsidRPr="00DF47AF">
        <w:rPr>
          <w:rFonts w:ascii="Times New Roman" w:hAnsi="Times New Roman" w:cs="Times New Roman"/>
        </w:rPr>
        <w:t xml:space="preserve"> rurales</w:t>
      </w:r>
      <w:r w:rsidR="00F667D7" w:rsidRPr="00DF47AF">
        <w:rPr>
          <w:rStyle w:val="Refdenotaalpie"/>
          <w:rFonts w:ascii="Times New Roman" w:hAnsi="Times New Roman" w:cs="Times New Roman"/>
        </w:rPr>
        <w:footnoteReference w:id="35"/>
      </w:r>
      <w:r w:rsidR="00F667D7" w:rsidRPr="00DF47AF">
        <w:rPr>
          <w:rFonts w:ascii="Times New Roman" w:hAnsi="Times New Roman" w:cs="Times New Roman"/>
        </w:rPr>
        <w:t>, e incluso en viviendas particulares, y que los mismos modelos se pasan de generación en generación, resulta complicado otorgarle una cronología concretas si no es por la unidad</w:t>
      </w:r>
      <w:r w:rsidRPr="00DF47AF">
        <w:rPr>
          <w:rFonts w:ascii="Times New Roman" w:hAnsi="Times New Roman" w:cs="Times New Roman"/>
        </w:rPr>
        <w:t xml:space="preserve"> estratigráfica</w:t>
      </w:r>
      <w:r w:rsidR="00F667D7" w:rsidRPr="00DF47AF">
        <w:rPr>
          <w:rFonts w:ascii="Times New Roman" w:hAnsi="Times New Roman" w:cs="Times New Roman"/>
        </w:rPr>
        <w:t xml:space="preserve"> y el material asociado. De ahí que las fechas que se barajan suelen estar entre el siglo I y el IV-V d.C. Pese a todas las dificultades que presenta un objeto de tan larga pervivencia, hemos observado que las </w:t>
      </w:r>
      <w:r w:rsidRPr="00DF47AF">
        <w:rPr>
          <w:rFonts w:ascii="Times New Roman" w:hAnsi="Times New Roman" w:cs="Times New Roman"/>
        </w:rPr>
        <w:t>agujas con</w:t>
      </w:r>
      <w:r w:rsidR="00F667D7" w:rsidRPr="00DF47AF">
        <w:rPr>
          <w:rFonts w:ascii="Times New Roman" w:hAnsi="Times New Roman" w:cs="Times New Roman"/>
        </w:rPr>
        <w:t xml:space="preserve"> perforación en “8” abarcan un periodo muy amplio, principalmente entre los siglos I-IV</w:t>
      </w:r>
      <w:r w:rsidR="00B9004C" w:rsidRPr="00DF47AF">
        <w:rPr>
          <w:rFonts w:ascii="Times New Roman" w:hAnsi="Times New Roman" w:cs="Times New Roman"/>
        </w:rPr>
        <w:t xml:space="preserve"> d.C. Mientras que</w:t>
      </w:r>
      <w:r w:rsidR="00F667D7" w:rsidRPr="00DF47AF">
        <w:rPr>
          <w:rFonts w:ascii="Times New Roman" w:hAnsi="Times New Roman" w:cs="Times New Roman"/>
        </w:rPr>
        <w:t xml:space="preserve"> la de </w:t>
      </w:r>
      <w:r w:rsidR="00680B98" w:rsidRPr="00DF47AF">
        <w:rPr>
          <w:rFonts w:ascii="Times New Roman" w:hAnsi="Times New Roman" w:cs="Times New Roman"/>
        </w:rPr>
        <w:t>agujero</w:t>
      </w:r>
      <w:r w:rsidR="00B9004C" w:rsidRPr="00DF47AF">
        <w:rPr>
          <w:rFonts w:ascii="Times New Roman" w:hAnsi="Times New Roman" w:cs="Times New Roman"/>
        </w:rPr>
        <w:t xml:space="preserve"> rectangular, </w:t>
      </w:r>
      <w:r w:rsidR="00680B98" w:rsidRPr="00DF47AF">
        <w:rPr>
          <w:rFonts w:ascii="Times New Roman" w:hAnsi="Times New Roman" w:cs="Times New Roman"/>
        </w:rPr>
        <w:t>la más</w:t>
      </w:r>
      <w:r w:rsidR="00915F7C" w:rsidRPr="00DF47AF">
        <w:rPr>
          <w:rFonts w:ascii="Times New Roman" w:hAnsi="Times New Roman" w:cs="Times New Roman"/>
        </w:rPr>
        <w:t xml:space="preserve"> sencilla o con una perforación</w:t>
      </w:r>
      <w:r w:rsidR="00B9004C" w:rsidRPr="00DF47AF">
        <w:rPr>
          <w:rFonts w:ascii="Times New Roman" w:hAnsi="Times New Roman" w:cs="Times New Roman"/>
        </w:rPr>
        <w:t xml:space="preserve">, se prolongan algún tiempo </w:t>
      </w:r>
      <w:r w:rsidR="00F667D7" w:rsidRPr="00DF47AF">
        <w:rPr>
          <w:rFonts w:ascii="Times New Roman" w:hAnsi="Times New Roman" w:cs="Times New Roman"/>
        </w:rPr>
        <w:t xml:space="preserve">más, llegando hasta el siglo VI d.C., e incluso años más tarde. En el caso de </w:t>
      </w:r>
      <w:r w:rsidR="00F667D7" w:rsidRPr="00DF47AF">
        <w:rPr>
          <w:rFonts w:ascii="Times New Roman" w:hAnsi="Times New Roman" w:cs="Times New Roman"/>
          <w:i/>
        </w:rPr>
        <w:t>Hispania</w:t>
      </w:r>
      <w:r w:rsidR="00F667D7" w:rsidRPr="00DF47AF">
        <w:rPr>
          <w:rFonts w:ascii="Times New Roman" w:hAnsi="Times New Roman" w:cs="Times New Roman"/>
        </w:rPr>
        <w:t>, los modelos más antiguos y con poca proyección</w:t>
      </w:r>
      <w:r w:rsidR="00F667D7" w:rsidRPr="00DF47AF">
        <w:rPr>
          <w:rFonts w:ascii="Times New Roman" w:hAnsi="Times New Roman" w:cs="Times New Roman"/>
          <w:i/>
        </w:rPr>
        <w:t>,</w:t>
      </w:r>
      <w:r w:rsidR="00F667D7" w:rsidRPr="00DF47AF">
        <w:rPr>
          <w:rFonts w:ascii="Times New Roman" w:hAnsi="Times New Roman" w:cs="Times New Roman"/>
        </w:rPr>
        <w:t xml:space="preserve"> no así en el Imperio, corresponden con las</w:t>
      </w:r>
      <w:r w:rsidR="00F667D7" w:rsidRPr="00DF47AF">
        <w:rPr>
          <w:rFonts w:ascii="Times New Roman" w:hAnsi="Times New Roman" w:cs="Times New Roman"/>
          <w:i/>
        </w:rPr>
        <w:t xml:space="preserve"> acus</w:t>
      </w:r>
      <w:r w:rsidR="00F667D7" w:rsidRPr="00DF47AF">
        <w:rPr>
          <w:rFonts w:ascii="Times New Roman" w:hAnsi="Times New Roman" w:cs="Times New Roman"/>
        </w:rPr>
        <w:t xml:space="preserve"> de un sol</w:t>
      </w:r>
      <w:r w:rsidR="00B9004C" w:rsidRPr="00DF47AF">
        <w:rPr>
          <w:rFonts w:ascii="Times New Roman" w:hAnsi="Times New Roman" w:cs="Times New Roman"/>
        </w:rPr>
        <w:t xml:space="preserve">o ojal y </w:t>
      </w:r>
      <w:r w:rsidR="00F667D7" w:rsidRPr="00DF47AF">
        <w:rPr>
          <w:rFonts w:ascii="Times New Roman" w:hAnsi="Times New Roman" w:cs="Times New Roman"/>
        </w:rPr>
        <w:t>remate recto</w:t>
      </w:r>
      <w:r w:rsidR="00B9004C" w:rsidRPr="00DF47AF">
        <w:rPr>
          <w:rFonts w:ascii="Times New Roman" w:hAnsi="Times New Roman" w:cs="Times New Roman"/>
        </w:rPr>
        <w:t>, que</w:t>
      </w:r>
      <w:r w:rsidR="00F667D7" w:rsidRPr="00DF47AF">
        <w:rPr>
          <w:rFonts w:ascii="Times New Roman" w:hAnsi="Times New Roman" w:cs="Times New Roman"/>
        </w:rPr>
        <w:t xml:space="preserve"> no </w:t>
      </w:r>
      <w:r w:rsidR="00312DA2" w:rsidRPr="00DF47AF">
        <w:rPr>
          <w:rFonts w:ascii="Times New Roman" w:hAnsi="Times New Roman" w:cs="Times New Roman"/>
        </w:rPr>
        <w:t>acostumbran a</w:t>
      </w:r>
      <w:r w:rsidR="00F667D7" w:rsidRPr="00DF47AF">
        <w:rPr>
          <w:rFonts w:ascii="Times New Roman" w:hAnsi="Times New Roman" w:cs="Times New Roman"/>
        </w:rPr>
        <w:t xml:space="preserve"> </w:t>
      </w:r>
      <w:r w:rsidR="00B9004C" w:rsidRPr="00DF47AF">
        <w:rPr>
          <w:rFonts w:ascii="Times New Roman" w:hAnsi="Times New Roman" w:cs="Times New Roman"/>
        </w:rPr>
        <w:t xml:space="preserve">sobrepasar </w:t>
      </w:r>
      <w:r w:rsidR="00F667D7" w:rsidRPr="00DF47AF">
        <w:rPr>
          <w:rFonts w:ascii="Times New Roman" w:hAnsi="Times New Roman" w:cs="Times New Roman"/>
        </w:rPr>
        <w:t xml:space="preserve">el siglo II d.C., salvo un caso aislado que se </w:t>
      </w:r>
      <w:r w:rsidR="00B9004C" w:rsidRPr="00DF47AF">
        <w:rPr>
          <w:rFonts w:ascii="Times New Roman" w:hAnsi="Times New Roman" w:cs="Times New Roman"/>
        </w:rPr>
        <w:t>recogió</w:t>
      </w:r>
      <w:r w:rsidR="00F667D7" w:rsidRPr="00DF47AF">
        <w:rPr>
          <w:rFonts w:ascii="Times New Roman" w:hAnsi="Times New Roman" w:cs="Times New Roman"/>
        </w:rPr>
        <w:t xml:space="preserve"> </w:t>
      </w:r>
      <w:r w:rsidR="00F667D7" w:rsidRPr="00DF47AF">
        <w:rPr>
          <w:rFonts w:ascii="Times New Roman" w:hAnsi="Times New Roman" w:cs="Times New Roman"/>
          <w:i/>
        </w:rPr>
        <w:t>Avgvsta Emerita</w:t>
      </w:r>
      <w:r w:rsidR="00F667D7" w:rsidRPr="00DF47AF">
        <w:rPr>
          <w:rStyle w:val="Refdenotaalpie"/>
          <w:rFonts w:ascii="Times New Roman" w:hAnsi="Times New Roman" w:cs="Times New Roman"/>
        </w:rPr>
        <w:footnoteReference w:id="36"/>
      </w:r>
      <w:r w:rsidR="00F667D7" w:rsidRPr="00DF47AF">
        <w:rPr>
          <w:rFonts w:ascii="Times New Roman" w:hAnsi="Times New Roman" w:cs="Times New Roman"/>
        </w:rPr>
        <w:t xml:space="preserve">. </w:t>
      </w:r>
    </w:p>
    <w:p w:rsidR="00F667D7" w:rsidRDefault="00F667D7" w:rsidP="00AB486A">
      <w:pPr>
        <w:jc w:val="both"/>
        <w:rPr>
          <w:rFonts w:ascii="Times New Roman" w:hAnsi="Times New Roman" w:cs="Times New Roman"/>
          <w:sz w:val="24"/>
          <w:szCs w:val="24"/>
        </w:rPr>
      </w:pPr>
    </w:p>
    <w:sectPr w:rsidR="00F667D7" w:rsidSect="00CB58FF">
      <w:headerReference w:type="even" r:id="rId21"/>
      <w:headerReference w:type="default" r:id="rId22"/>
      <w:footerReference w:type="even" r:id="rId23"/>
      <w:footerReference w:type="default" r:id="rId24"/>
      <w:headerReference w:type="first" r:id="rId25"/>
      <w:footerReference w:type="first" r:id="rId26"/>
      <w:pgSz w:w="11906" w:h="16838"/>
      <w:pgMar w:top="1417" w:right="1701" w:bottom="1417" w:left="1701" w:header="708" w:footer="708" w:gutter="0"/>
      <w:pgNumType w:start="129"/>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1216" w:rsidRDefault="00181216" w:rsidP="004B5BFD">
      <w:pPr>
        <w:spacing w:after="0" w:line="240" w:lineRule="auto"/>
      </w:pPr>
      <w:r>
        <w:separator/>
      </w:r>
    </w:p>
  </w:endnote>
  <w:endnote w:type="continuationSeparator" w:id="0">
    <w:p w:rsidR="00181216" w:rsidRDefault="00181216" w:rsidP="004B5B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1682375"/>
      <w:docPartObj>
        <w:docPartGallery w:val="Page Numbers (Bottom of Page)"/>
        <w:docPartUnique/>
      </w:docPartObj>
    </w:sdtPr>
    <w:sdtEndPr/>
    <w:sdtContent>
      <w:p w:rsidR="00BD5880" w:rsidRDefault="00BD5880">
        <w:pPr>
          <w:pStyle w:val="Piedepgina"/>
          <w:jc w:val="right"/>
        </w:pPr>
        <w:r>
          <w:fldChar w:fldCharType="begin"/>
        </w:r>
        <w:r>
          <w:instrText>PAGE   \* MERGEFORMAT</w:instrText>
        </w:r>
        <w:r>
          <w:fldChar w:fldCharType="separate"/>
        </w:r>
        <w:r w:rsidR="00CB58FF">
          <w:rPr>
            <w:noProof/>
          </w:rPr>
          <w:t>134</w:t>
        </w:r>
        <w:r>
          <w:fldChar w:fldCharType="end"/>
        </w:r>
      </w:p>
    </w:sdtContent>
  </w:sdt>
  <w:p w:rsidR="00BD5880" w:rsidRDefault="00BD588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9717539"/>
      <w:docPartObj>
        <w:docPartGallery w:val="Page Numbers (Bottom of Page)"/>
        <w:docPartUnique/>
      </w:docPartObj>
    </w:sdtPr>
    <w:sdtEndPr/>
    <w:sdtContent>
      <w:p w:rsidR="00B9004C" w:rsidRDefault="00B9004C">
        <w:pPr>
          <w:pStyle w:val="Piedepgina"/>
          <w:jc w:val="right"/>
        </w:pPr>
        <w:r>
          <w:fldChar w:fldCharType="begin"/>
        </w:r>
        <w:r>
          <w:instrText>PAGE   \* MERGEFORMAT</w:instrText>
        </w:r>
        <w:r>
          <w:fldChar w:fldCharType="separate"/>
        </w:r>
        <w:r w:rsidR="00181216">
          <w:rPr>
            <w:noProof/>
          </w:rPr>
          <w:t>129</w:t>
        </w:r>
        <w:r>
          <w:fldChar w:fldCharType="end"/>
        </w:r>
      </w:p>
    </w:sdtContent>
  </w:sdt>
  <w:p w:rsidR="00B9004C" w:rsidRDefault="00B9004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786632"/>
      <w:docPartObj>
        <w:docPartGallery w:val="Page Numbers (Bottom of Page)"/>
        <w:docPartUnique/>
      </w:docPartObj>
    </w:sdtPr>
    <w:sdtEndPr/>
    <w:sdtContent>
      <w:p w:rsidR="007C6BE1" w:rsidRDefault="007C6BE1">
        <w:pPr>
          <w:pStyle w:val="Piedepgina"/>
          <w:jc w:val="right"/>
        </w:pPr>
        <w:r>
          <w:fldChar w:fldCharType="begin"/>
        </w:r>
        <w:r>
          <w:instrText>PAGE   \* MERGEFORMAT</w:instrText>
        </w:r>
        <w:r>
          <w:fldChar w:fldCharType="separate"/>
        </w:r>
        <w:r>
          <w:rPr>
            <w:noProof/>
          </w:rPr>
          <w:t>80</w:t>
        </w:r>
        <w:r>
          <w:fldChar w:fldCharType="end"/>
        </w:r>
      </w:p>
    </w:sdtContent>
  </w:sdt>
  <w:p w:rsidR="00BD5880" w:rsidRDefault="00BD588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1216" w:rsidRDefault="00181216" w:rsidP="004B5BFD">
      <w:pPr>
        <w:spacing w:after="0" w:line="240" w:lineRule="auto"/>
      </w:pPr>
      <w:r>
        <w:separator/>
      </w:r>
    </w:p>
  </w:footnote>
  <w:footnote w:type="continuationSeparator" w:id="0">
    <w:p w:rsidR="00181216" w:rsidRDefault="00181216" w:rsidP="004B5BFD">
      <w:pPr>
        <w:spacing w:after="0" w:line="240" w:lineRule="auto"/>
      </w:pPr>
      <w:r>
        <w:continuationSeparator/>
      </w:r>
    </w:p>
  </w:footnote>
  <w:footnote w:id="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Béal 1983: 163.</w:t>
      </w:r>
    </w:p>
  </w:footnote>
  <w:footnote w:id="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Rodríguez Martín 1991-1992: 182 ss. Prevosti 2014: 261 ss.</w:t>
      </w:r>
    </w:p>
  </w:footnote>
  <w:footnote w:id="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Mezquiriz 2009: 163. Beltrán de Heredia 2001: 143. Plantea que “las agujas más finas se empleaban para coser telas, mientras que las más gruesas se utilizaban en la piel, el cuero o las fibras vegetales….Las agujas con múltiples perforaciones permitían trabajar con hilos colgantes o formando parte de collares o pulseras”,</w:t>
      </w:r>
    </w:p>
  </w:footnote>
  <w:footnote w:id="4">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Béal 1983: 163.</w:t>
      </w:r>
    </w:p>
  </w:footnote>
  <w:footnote w:id="5">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Wild 1970: 58.</w:t>
      </w:r>
    </w:p>
  </w:footnote>
  <w:footnote w:id="6">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Chavanne, 1975: 103.</w:t>
      </w:r>
    </w:p>
  </w:footnote>
  <w:footnote w:id="7">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Pedreira </w:t>
      </w:r>
      <w:r w:rsidRPr="00DF47AF">
        <w:rPr>
          <w:rFonts w:ascii="Times New Roman" w:hAnsi="Times New Roman" w:cs="Times New Roman"/>
          <w:i/>
          <w:sz w:val="18"/>
          <w:szCs w:val="18"/>
          <w:lang w:val="it-IT"/>
        </w:rPr>
        <w:t>et al</w:t>
      </w:r>
      <w:r w:rsidRPr="00DF47AF">
        <w:rPr>
          <w:rFonts w:ascii="Times New Roman" w:hAnsi="Times New Roman" w:cs="Times New Roman"/>
          <w:sz w:val="18"/>
          <w:szCs w:val="18"/>
          <w:lang w:val="it-IT"/>
        </w:rPr>
        <w:t>., 1995-96: 102.</w:t>
      </w:r>
    </w:p>
  </w:footnote>
  <w:footnote w:id="8">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Bianchi 2018: 427.</w:t>
      </w:r>
    </w:p>
  </w:footnote>
  <w:footnote w:id="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Alarcão </w:t>
      </w:r>
      <w:r w:rsidRPr="00B60BA3">
        <w:rPr>
          <w:rFonts w:ascii="Times New Roman" w:hAnsi="Times New Roman" w:cs="Times New Roman"/>
          <w:i/>
          <w:sz w:val="18"/>
          <w:szCs w:val="18"/>
        </w:rPr>
        <w:t>et al</w:t>
      </w:r>
      <w:r w:rsidRPr="00B60BA3">
        <w:rPr>
          <w:rFonts w:ascii="Times New Roman" w:hAnsi="Times New Roman" w:cs="Times New Roman"/>
          <w:sz w:val="18"/>
          <w:szCs w:val="18"/>
        </w:rPr>
        <w:t>. ,1979: 81; Franco, 1985: 523; Castanyer-Tremoleda, 1999: 303.. En los años cincuenta en España se empleaban agujas de este tipo para unir las diversas partes de un colchón de lana. Sobre ojales ya elaborados en la tela, con ayuda de la aguja se pasa el cordón que unía las caras.</w:t>
      </w:r>
    </w:p>
  </w:footnote>
  <w:footnote w:id="1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w:t>
      </w:r>
      <w:r w:rsidR="00C64ED8" w:rsidRPr="00B60BA3">
        <w:rPr>
          <w:rFonts w:ascii="Times New Roman" w:hAnsi="Times New Roman" w:cs="Times New Roman"/>
          <w:sz w:val="18"/>
          <w:szCs w:val="18"/>
        </w:rPr>
        <w:t>Hrnčiarik</w:t>
      </w:r>
      <w:r w:rsidRPr="00B60BA3">
        <w:rPr>
          <w:rFonts w:ascii="Times New Roman" w:hAnsi="Times New Roman" w:cs="Times New Roman"/>
          <w:sz w:val="18"/>
          <w:szCs w:val="18"/>
        </w:rPr>
        <w:t xml:space="preserve"> 2017: 58. Piensa que las agujas de hueso no se emplearon en la costura.</w:t>
      </w:r>
    </w:p>
  </w:footnote>
  <w:footnote w:id="11">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Bianchi 2018: 427.</w:t>
      </w:r>
    </w:p>
  </w:footnote>
  <w:footnote w:id="12">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Vassy-Müller, 1922:7; Chavanne, 1975: 103.</w:t>
      </w:r>
    </w:p>
  </w:footnote>
  <w:footnote w:id="13">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Fèugere-Prévot 2008: 245 ss.</w:t>
      </w:r>
    </w:p>
  </w:footnote>
  <w:footnote w:id="14">
    <w:p w:rsidR="00B9004C" w:rsidRPr="00B60BA3" w:rsidRDefault="00B9004C" w:rsidP="00B60BA3">
      <w:pPr>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Corti 2018: 525 ss. “Esta técnica (Nalbound) es conocida y está documentada en época romana. Es particularmente adecuada para hacer calcetines para las </w:t>
      </w:r>
      <w:r w:rsidRPr="00B60BA3">
        <w:rPr>
          <w:rFonts w:ascii="Times New Roman" w:hAnsi="Times New Roman" w:cs="Times New Roman"/>
          <w:i/>
          <w:sz w:val="18"/>
          <w:szCs w:val="18"/>
        </w:rPr>
        <w:t>soleas</w:t>
      </w:r>
      <w:r w:rsidRPr="00B60BA3">
        <w:rPr>
          <w:rFonts w:ascii="Times New Roman" w:hAnsi="Times New Roman" w:cs="Times New Roman"/>
          <w:sz w:val="18"/>
          <w:szCs w:val="18"/>
        </w:rPr>
        <w:t>. Sandalias que se ponen muy de moda entre hombres y mujeres en el siglo II d.C</w:t>
      </w:r>
      <w:r w:rsidR="00B60BA3" w:rsidRPr="00B60BA3">
        <w:rPr>
          <w:rFonts w:ascii="Times New Roman" w:hAnsi="Times New Roman" w:cs="Times New Roman"/>
          <w:sz w:val="18"/>
          <w:szCs w:val="18"/>
        </w:rPr>
        <w:t>…</w:t>
      </w:r>
      <w:r w:rsidRPr="00B60BA3">
        <w:rPr>
          <w:rFonts w:ascii="Times New Roman" w:hAnsi="Times New Roman" w:cs="Times New Roman"/>
          <w:sz w:val="18"/>
          <w:szCs w:val="18"/>
        </w:rPr>
        <w:t xml:space="preserve"> Por paralelos etnográficos se sabe que requieren una aguja de un ojal, pero pueden ser de dos o tres orificios. La presencia abundante de agujas en sitios romanos podría explicarse por el uso del Nåbinding para prend</w:t>
      </w:r>
      <w:bookmarkStart w:id="0" w:name="_GoBack"/>
      <w:bookmarkEnd w:id="0"/>
      <w:r w:rsidRPr="00B60BA3">
        <w:rPr>
          <w:rFonts w:ascii="Times New Roman" w:hAnsi="Times New Roman" w:cs="Times New Roman"/>
          <w:sz w:val="18"/>
          <w:szCs w:val="18"/>
        </w:rPr>
        <w:t>as de la familia y en talleres textiles”. Bianchi – 2018: 427. “Aún se encuentran testimonios antiguos de prendas de lana (el tipo con el dedo gordo separado de los otros dedos) encontradas en Egipto en el área de El Fayum”.</w:t>
      </w:r>
    </w:p>
  </w:footnote>
  <w:footnote w:id="15">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Deschler-Erb – Gostenčnik</w:t>
      </w:r>
      <w:r w:rsidRPr="00DF47AF">
        <w:rPr>
          <w:rFonts w:ascii="Times New Roman" w:hAnsi="Times New Roman" w:cs="Times New Roman"/>
          <w:smallCaps/>
          <w:sz w:val="18"/>
          <w:szCs w:val="18"/>
          <w:lang w:val="it-IT"/>
        </w:rPr>
        <w:t xml:space="preserve"> </w:t>
      </w:r>
      <w:r w:rsidRPr="00DF47AF">
        <w:rPr>
          <w:rFonts w:ascii="Times New Roman" w:hAnsi="Times New Roman" w:cs="Times New Roman"/>
          <w:sz w:val="18"/>
          <w:szCs w:val="18"/>
          <w:lang w:val="it-IT"/>
        </w:rPr>
        <w:t>2008: 299.</w:t>
      </w:r>
    </w:p>
  </w:footnote>
  <w:footnote w:id="16">
    <w:p w:rsidR="00B9004C" w:rsidRPr="00DF47AF" w:rsidRDefault="00B9004C" w:rsidP="00B60BA3">
      <w:pPr>
        <w:pStyle w:val="Textonotapie"/>
        <w:jc w:val="both"/>
        <w:rPr>
          <w:rFonts w:ascii="Times New Roman" w:hAnsi="Times New Roman" w:cs="Times New Roman"/>
          <w:sz w:val="18"/>
          <w:szCs w:val="18"/>
          <w:lang w:val="it-IT"/>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it-IT"/>
        </w:rPr>
        <w:t xml:space="preserve"> Kovač 2017 a: 116.</w:t>
      </w:r>
    </w:p>
  </w:footnote>
  <w:footnote w:id="17">
    <w:p w:rsidR="00B9004C" w:rsidRPr="00B60BA3" w:rsidRDefault="00B9004C" w:rsidP="00B60BA3">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las </w:t>
      </w:r>
      <w:r w:rsidR="00631B24">
        <w:rPr>
          <w:rFonts w:ascii="Times New Roman" w:hAnsi="Times New Roman" w:cs="Times New Roman"/>
          <w:sz w:val="18"/>
          <w:szCs w:val="18"/>
        </w:rPr>
        <w:t>excavaciones llevadas a cabo en</w:t>
      </w:r>
      <w:r w:rsidRPr="00B60BA3">
        <w:rPr>
          <w:rFonts w:ascii="Times New Roman" w:hAnsi="Times New Roman" w:cs="Times New Roman"/>
          <w:sz w:val="18"/>
          <w:szCs w:val="18"/>
          <w:shd w:val="clear" w:color="auto" w:fill="FFFFFF"/>
        </w:rPr>
        <w:t xml:space="preserve"> Zülpich (al suroeste de Colonia, Alemania) se ha localizado un sarcófago del siglo III d.C. que contenía el rico ajuar de una dama adinerada. Entre las piezas recuperadas se encontraban cinco </w:t>
      </w:r>
      <w:r w:rsidRPr="00B60BA3">
        <w:rPr>
          <w:rFonts w:ascii="Times New Roman" w:hAnsi="Times New Roman" w:cs="Times New Roman"/>
          <w:i/>
          <w:sz w:val="18"/>
          <w:szCs w:val="18"/>
          <w:shd w:val="clear" w:color="auto" w:fill="FFFFFF"/>
        </w:rPr>
        <w:t xml:space="preserve">acus crinalis </w:t>
      </w:r>
      <w:r w:rsidRPr="00B60BA3">
        <w:rPr>
          <w:rFonts w:ascii="Times New Roman" w:hAnsi="Times New Roman" w:cs="Times New Roman"/>
          <w:sz w:val="18"/>
          <w:szCs w:val="18"/>
          <w:shd w:val="clear" w:color="auto" w:fill="FFFFFF"/>
        </w:rPr>
        <w:t>de hueso (dos de ellas con forro de oro) y un</w:t>
      </w:r>
      <w:r w:rsidRPr="00B60BA3">
        <w:rPr>
          <w:rFonts w:ascii="Times New Roman" w:hAnsi="Times New Roman" w:cs="Times New Roman"/>
          <w:i/>
          <w:sz w:val="18"/>
          <w:szCs w:val="18"/>
          <w:shd w:val="clear" w:color="auto" w:fill="FFFFFF"/>
        </w:rPr>
        <w:t xml:space="preserve"> acus</w:t>
      </w:r>
      <w:r w:rsidRPr="00B60BA3">
        <w:rPr>
          <w:rFonts w:ascii="Times New Roman" w:hAnsi="Times New Roman" w:cs="Times New Roman"/>
          <w:sz w:val="18"/>
          <w:szCs w:val="18"/>
          <w:shd w:val="clear" w:color="auto" w:fill="FFFFFF"/>
        </w:rPr>
        <w:t xml:space="preserve"> en el mismo material. que apunta hacia su empleo en las tareas de peinado, dado que el resto del material está relacionado con el maquillaje y adorno de la difunta (espejo, perfume, anillos, collar, </w:t>
      </w:r>
      <w:r w:rsidRPr="00B60BA3">
        <w:rPr>
          <w:rFonts w:ascii="Times New Roman" w:hAnsi="Times New Roman" w:cs="Times New Roman"/>
          <w:i/>
          <w:sz w:val="18"/>
          <w:szCs w:val="18"/>
          <w:shd w:val="clear" w:color="auto" w:fill="FFFFFF"/>
        </w:rPr>
        <w:t>coticulae</w:t>
      </w:r>
      <w:r w:rsidRPr="00B60BA3">
        <w:rPr>
          <w:rFonts w:ascii="Times New Roman" w:hAnsi="Times New Roman" w:cs="Times New Roman"/>
          <w:sz w:val="18"/>
          <w:szCs w:val="18"/>
          <w:shd w:val="clear" w:color="auto" w:fill="FFFFFF"/>
        </w:rPr>
        <w:t xml:space="preserve">, etc.). </w:t>
      </w:r>
      <w:r w:rsidRPr="00B60BA3">
        <w:rPr>
          <w:rFonts w:ascii="Times New Roman" w:hAnsi="Times New Roman" w:cs="Times New Roman"/>
          <w:sz w:val="18"/>
          <w:szCs w:val="18"/>
        </w:rPr>
        <w:t xml:space="preserve"> </w:t>
      </w:r>
      <w:hyperlink r:id="rId1" w:history="1">
        <w:r w:rsidRPr="00B60BA3">
          <w:rPr>
            <w:rStyle w:val="Hipervnculo"/>
            <w:rFonts w:ascii="Times New Roman" w:hAnsi="Times New Roman" w:cs="Times New Roman"/>
            <w:sz w:val="18"/>
            <w:szCs w:val="18"/>
          </w:rPr>
          <w:t>https://latunicadeneso.wordpress.com/2018/08/02/los-esplendidos-objetos-funerarios-hallados-en-un-sarcofago-romano-en-alemania/</w:t>
        </w:r>
      </w:hyperlink>
      <w:r w:rsidRPr="00B60BA3">
        <w:rPr>
          <w:rStyle w:val="Hipervnculo"/>
          <w:rFonts w:ascii="Times New Roman" w:hAnsi="Times New Roman" w:cs="Times New Roman"/>
          <w:sz w:val="18"/>
          <w:szCs w:val="18"/>
        </w:rPr>
        <w:t xml:space="preserve"> </w:t>
      </w:r>
    </w:p>
  </w:footnote>
  <w:footnote w:id="18">
    <w:p w:rsidR="00B9004C" w:rsidRPr="00B60BA3" w:rsidRDefault="00B9004C" w:rsidP="00B60BA3">
      <w:pPr>
        <w:spacing w:after="0" w:line="240" w:lineRule="auto"/>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Stephens 2008: 112-121. “La mayoría de las agujas antiguas adecuadas para la peluquería no serían adecuadas para la mayoría de las costuras textiles debido a su gran tamaño… estas agujas no se distinguían de las agujas textiles, excepto por su longitud excepcional…el cabello no muestra marcas permanentes de punción, como lo hará la tela cuando se cose con una aguja muy grande…Las agujas que creo que son las más adecuadas para la peluquería suelen tener entre 0,5 y 1 cm de diámetro y 10 cm o más de longitud, con puntas romas… Del mismo modo, el "estuche de belleza de </w:t>
      </w:r>
      <w:r w:rsidR="00631B24">
        <w:rPr>
          <w:rFonts w:ascii="Times New Roman" w:hAnsi="Times New Roman" w:cs="Times New Roman"/>
          <w:i/>
          <w:sz w:val="18"/>
          <w:szCs w:val="18"/>
        </w:rPr>
        <w:t>Cv</w:t>
      </w:r>
      <w:r w:rsidRPr="00B60BA3">
        <w:rPr>
          <w:rFonts w:ascii="Times New Roman" w:hAnsi="Times New Roman" w:cs="Times New Roman"/>
          <w:i/>
          <w:sz w:val="18"/>
          <w:szCs w:val="18"/>
        </w:rPr>
        <w:t>mae</w:t>
      </w:r>
      <w:r w:rsidRPr="00B60BA3">
        <w:rPr>
          <w:rFonts w:ascii="Times New Roman" w:hAnsi="Times New Roman" w:cs="Times New Roman"/>
          <w:sz w:val="18"/>
          <w:szCs w:val="18"/>
        </w:rPr>
        <w:t xml:space="preserve">", ahora en el Museo Nacional de Nápoles, contiene una aguja de coser. Junto con joyas, un espejo y varios objetos de hueso relacionados con la cosmética, la caja contiene lo que propongo ser un conjunto completo de elementos romanos, herramientas: peine, horquilla, aguja y huso. Se necesitan peines para desenredar y alisar el cabello, una horquilla para separar el cabello, una aguja para coser el cabello y un huso para hacer hilo para la aguja de peluquería. </w:t>
      </w:r>
    </w:p>
  </w:footnote>
  <w:footnote w:id="1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Pages 2012: 159. Clavería 2012: 166-167. Bianchi 2018: 428.</w:t>
      </w:r>
    </w:p>
  </w:footnote>
  <w:footnote w:id="2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Dusenberry 1967: 48. “Aunque estos ejemplares en vidrio son muy escasos tienen una dispersión muy amplia. En una tumba de Samotracia fechada en época de Claudio se hallaron dos ejemplares, el primero de tonalidad azul, el segundo verde oscuro con hilos de color blanco opaco decorando el ojo alrededor del orificio situado en el extremo superior; ambos se hallaron junto a otras agujas de hueso cerca de las calaveras sugiriendo un uso como elemento decorativo para el cabello”.</w:t>
      </w:r>
    </w:p>
  </w:footnote>
  <w:footnote w:id="2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Biró 1994: 24-25 y 147, fig. IX, 57. Kovač 2017 a: 116 ss.</w:t>
      </w:r>
    </w:p>
  </w:footnote>
  <w:footnote w:id="2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Davidson, 1952: 173 ss.</w:t>
      </w:r>
    </w:p>
  </w:footnote>
  <w:footnote w:id="2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MacGregor 1985:59.</w:t>
      </w:r>
    </w:p>
  </w:footnote>
  <w:footnote w:id="24">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Béal, 1983: 27.</w:t>
      </w:r>
    </w:p>
  </w:footnote>
  <w:footnote w:id="25">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Ponte 1978: 139</w:t>
      </w:r>
      <w:r w:rsidR="00680B98" w:rsidRPr="00B60BA3">
        <w:rPr>
          <w:rFonts w:ascii="Times New Roman" w:hAnsi="Times New Roman" w:cs="Times New Roman"/>
          <w:sz w:val="18"/>
          <w:szCs w:val="18"/>
        </w:rPr>
        <w:t>.</w:t>
      </w:r>
      <w:r w:rsidRPr="00B60BA3">
        <w:rPr>
          <w:rFonts w:ascii="Times New Roman" w:hAnsi="Times New Roman" w:cs="Times New Roman"/>
          <w:sz w:val="18"/>
          <w:szCs w:val="18"/>
        </w:rPr>
        <w:t xml:space="preserve"> </w:t>
      </w:r>
      <w:r w:rsidR="00680B98" w:rsidRPr="00B60BA3">
        <w:rPr>
          <w:rFonts w:ascii="Times New Roman" w:hAnsi="Times New Roman" w:cs="Times New Roman"/>
          <w:sz w:val="18"/>
          <w:szCs w:val="18"/>
        </w:rPr>
        <w:t>P</w:t>
      </w:r>
      <w:r w:rsidRPr="00B60BA3">
        <w:rPr>
          <w:rFonts w:ascii="Times New Roman" w:hAnsi="Times New Roman" w:cs="Times New Roman"/>
          <w:sz w:val="18"/>
          <w:szCs w:val="18"/>
        </w:rPr>
        <w:t>lantea</w:t>
      </w:r>
      <w:r w:rsidR="00680B98" w:rsidRPr="00B60BA3">
        <w:rPr>
          <w:rFonts w:ascii="Times New Roman" w:hAnsi="Times New Roman" w:cs="Times New Roman"/>
          <w:sz w:val="18"/>
          <w:szCs w:val="18"/>
        </w:rPr>
        <w:t>,</w:t>
      </w:r>
      <w:r w:rsidRPr="00B60BA3">
        <w:rPr>
          <w:rFonts w:ascii="Times New Roman" w:hAnsi="Times New Roman" w:cs="Times New Roman"/>
          <w:sz w:val="18"/>
          <w:szCs w:val="18"/>
        </w:rPr>
        <w:t xml:space="preserve"> para las agujas con ojal en ocho, que es producto del desgaste de dos perforaciones independientes, cuestión que no compartimos. Hemos localizado varias de ellas, en proceso de elaboración, en la que se aprecia claramente las dos perforaciones tangentes juntas que unen.</w:t>
      </w:r>
    </w:p>
  </w:footnote>
  <w:footnote w:id="26">
    <w:p w:rsidR="00B9004C" w:rsidRPr="00DF47AF" w:rsidRDefault="00B9004C" w:rsidP="00B60BA3">
      <w:pPr>
        <w:pStyle w:val="Textonotapie"/>
        <w:jc w:val="both"/>
        <w:rPr>
          <w:rFonts w:ascii="Times New Roman" w:hAnsi="Times New Roman" w:cs="Times New Roman"/>
          <w:sz w:val="18"/>
          <w:szCs w:val="18"/>
          <w:lang w:val="fr-FR"/>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fr-FR"/>
        </w:rPr>
        <w:t xml:space="preserve"> Russo et al 2016: 161 ss.</w:t>
      </w:r>
    </w:p>
  </w:footnote>
  <w:footnote w:id="27">
    <w:p w:rsidR="00B9004C" w:rsidRPr="00DF47AF" w:rsidRDefault="00B9004C" w:rsidP="00B60BA3">
      <w:pPr>
        <w:pStyle w:val="Textonotapie"/>
        <w:jc w:val="both"/>
        <w:rPr>
          <w:rFonts w:ascii="Times New Roman" w:hAnsi="Times New Roman" w:cs="Times New Roman"/>
          <w:sz w:val="18"/>
          <w:szCs w:val="18"/>
          <w:lang w:val="fr-FR"/>
        </w:rPr>
      </w:pPr>
      <w:r w:rsidRPr="00B60BA3">
        <w:rPr>
          <w:rStyle w:val="Refdenotaalpie"/>
          <w:rFonts w:ascii="Times New Roman" w:hAnsi="Times New Roman" w:cs="Times New Roman"/>
          <w:sz w:val="18"/>
          <w:szCs w:val="18"/>
        </w:rPr>
        <w:footnoteRef/>
      </w:r>
      <w:r w:rsidRPr="00DF47AF">
        <w:rPr>
          <w:rFonts w:ascii="Times New Roman" w:hAnsi="Times New Roman" w:cs="Times New Roman"/>
          <w:sz w:val="18"/>
          <w:szCs w:val="18"/>
          <w:lang w:val="fr-FR"/>
        </w:rPr>
        <w:t xml:space="preserve"> Vass 2013: 124.</w:t>
      </w:r>
    </w:p>
  </w:footnote>
  <w:footnote w:id="28">
    <w:p w:rsidR="00B9004C" w:rsidRPr="00B60BA3" w:rsidRDefault="00B9004C" w:rsidP="00B60BA3">
      <w:pPr>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MacGregor 1985: 103. “se llegan a reutilizar haciendo un nuevo ojal, o reaprovechando los conservados”.  Hacer hincapié en la reutilización sucesiva de estas piezas, como se puede comprobar en </w:t>
      </w:r>
      <w:r w:rsidRPr="00B60BA3">
        <w:rPr>
          <w:rFonts w:ascii="Times New Roman" w:hAnsi="Times New Roman" w:cs="Times New Roman"/>
          <w:i/>
          <w:sz w:val="18"/>
          <w:szCs w:val="18"/>
        </w:rPr>
        <w:t xml:space="preserve">Complvtvm </w:t>
      </w:r>
      <w:r w:rsidRPr="00B60BA3">
        <w:rPr>
          <w:rFonts w:ascii="Times New Roman" w:hAnsi="Times New Roman" w:cs="Times New Roman"/>
          <w:sz w:val="18"/>
          <w:szCs w:val="18"/>
        </w:rPr>
        <w:t xml:space="preserve">(Pedreira </w:t>
      </w:r>
      <w:r w:rsidRPr="00B60BA3">
        <w:rPr>
          <w:rFonts w:ascii="Times New Roman" w:hAnsi="Times New Roman" w:cs="Times New Roman"/>
          <w:i/>
          <w:sz w:val="18"/>
          <w:szCs w:val="18"/>
        </w:rPr>
        <w:t>et al</w:t>
      </w:r>
      <w:r w:rsidRPr="00B60BA3">
        <w:rPr>
          <w:rFonts w:ascii="Times New Roman" w:hAnsi="Times New Roman" w:cs="Times New Roman"/>
          <w:sz w:val="18"/>
          <w:szCs w:val="18"/>
        </w:rPr>
        <w:t xml:space="preserve"> 1995-1996: 104)</w:t>
      </w:r>
      <w:r w:rsidRPr="00B60BA3">
        <w:rPr>
          <w:rFonts w:ascii="Times New Roman" w:hAnsi="Times New Roman" w:cs="Times New Roman"/>
          <w:i/>
          <w:sz w:val="18"/>
          <w:szCs w:val="18"/>
        </w:rPr>
        <w:t xml:space="preserve"> </w:t>
      </w:r>
      <w:r w:rsidRPr="00B60BA3">
        <w:rPr>
          <w:rFonts w:ascii="Times New Roman" w:hAnsi="Times New Roman" w:cs="Times New Roman"/>
          <w:sz w:val="18"/>
          <w:szCs w:val="18"/>
        </w:rPr>
        <w:t xml:space="preserve">o </w:t>
      </w:r>
      <w:r w:rsidRPr="00B60BA3">
        <w:rPr>
          <w:rFonts w:ascii="Times New Roman" w:hAnsi="Times New Roman" w:cs="Times New Roman"/>
          <w:i/>
          <w:sz w:val="18"/>
          <w:szCs w:val="18"/>
        </w:rPr>
        <w:t>Emerita</w:t>
      </w:r>
      <w:r w:rsidRPr="00B60BA3">
        <w:rPr>
          <w:rFonts w:ascii="Times New Roman" w:hAnsi="Times New Roman" w:cs="Times New Roman"/>
          <w:sz w:val="18"/>
          <w:szCs w:val="18"/>
        </w:rPr>
        <w:t>, donde se aprecia cómo han ido afilando una y otra vez las puntas que se les habían fracturado. Incluso en las agujas con varios ojales se aprovechan los que estén bien y se lija/n el/los sobrantes.</w:t>
      </w:r>
    </w:p>
    <w:p w:rsidR="00B9004C" w:rsidRPr="00B60BA3" w:rsidRDefault="00B9004C" w:rsidP="00B60BA3">
      <w:pPr>
        <w:pStyle w:val="Textonotapie"/>
        <w:jc w:val="both"/>
        <w:rPr>
          <w:rFonts w:ascii="Times New Roman" w:hAnsi="Times New Roman" w:cs="Times New Roman"/>
          <w:sz w:val="18"/>
          <w:szCs w:val="18"/>
        </w:rPr>
      </w:pPr>
    </w:p>
  </w:footnote>
  <w:footnote w:id="29">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Viana1944: 394 ss.</w:t>
      </w:r>
    </w:p>
  </w:footnote>
  <w:footnote w:id="30">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Slin, 1985: 77-78. En este taller se fabrican diversos objetos de hueso como agujas, </w:t>
      </w:r>
      <w:r w:rsidRPr="00B60BA3">
        <w:rPr>
          <w:rFonts w:ascii="Times New Roman" w:hAnsi="Times New Roman" w:cs="Times New Roman"/>
          <w:i/>
          <w:sz w:val="18"/>
          <w:szCs w:val="18"/>
        </w:rPr>
        <w:t>acus crinalis</w:t>
      </w:r>
      <w:r w:rsidRPr="00B60BA3">
        <w:rPr>
          <w:rFonts w:ascii="Times New Roman" w:hAnsi="Times New Roman" w:cs="Times New Roman"/>
          <w:sz w:val="18"/>
          <w:szCs w:val="18"/>
        </w:rPr>
        <w:t xml:space="preserve">, </w:t>
      </w:r>
      <w:r w:rsidRPr="00B60BA3">
        <w:rPr>
          <w:rFonts w:ascii="Times New Roman" w:hAnsi="Times New Roman" w:cs="Times New Roman"/>
          <w:i/>
          <w:sz w:val="18"/>
          <w:szCs w:val="18"/>
        </w:rPr>
        <w:t>stili</w:t>
      </w:r>
      <w:r w:rsidRPr="00B60BA3">
        <w:rPr>
          <w:rFonts w:ascii="Times New Roman" w:hAnsi="Times New Roman" w:cs="Times New Roman"/>
          <w:sz w:val="18"/>
          <w:szCs w:val="18"/>
        </w:rPr>
        <w:t>, etc.</w:t>
      </w:r>
    </w:p>
  </w:footnote>
  <w:footnote w:id="31">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Vassy-Müller, 1922:7; Chavanne, 1975: 103.</w:t>
      </w:r>
    </w:p>
  </w:footnote>
  <w:footnote w:id="32">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los yacimientos galos es frecuente este tipo, sobre todo con ojal en ocho.</w:t>
      </w:r>
    </w:p>
  </w:footnote>
  <w:footnote w:id="33">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Otro de los tipo que tuvo gran aceptación en el área lusitana es el de remate triangular aplanado, ojal rectangular realizado mediante perforaciones tangentes y posteriormente rectificado, más una perforación pequeña que puede estar situada por debajo (la más usual) o por encima del agujero central. Suelen presentar, además, una decoración a base de pequeños circulitos incisos colocados en la parte superior del vástago. Este tipo de adorno es muy típico de esta zona, dándose también en modelos espatulados y aplanados (con ojal rectangular o en ocho).</w:t>
      </w:r>
    </w:p>
  </w:footnote>
  <w:footnote w:id="34">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En esta área los artesanos trabajan el ojal rectangular indistintamente con la escofina o con el taladro. Una vez realizado lo rectifican con la lima.</w:t>
      </w:r>
    </w:p>
  </w:footnote>
  <w:footnote w:id="35">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Caso de la villa de Torre Águila (Barbaño, Badajoz)</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de las Termas (Talavera la Real, Badajoz)</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o de Els Antigons (Reus, Tarragona)</w:t>
      </w: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entre otras.</w:t>
      </w:r>
    </w:p>
  </w:footnote>
  <w:footnote w:id="36">
    <w:p w:rsidR="00B9004C" w:rsidRPr="00B60BA3" w:rsidRDefault="00B9004C" w:rsidP="00B60BA3">
      <w:pPr>
        <w:pStyle w:val="Textonotapie"/>
        <w:jc w:val="both"/>
        <w:rPr>
          <w:rFonts w:ascii="Times New Roman" w:hAnsi="Times New Roman" w:cs="Times New Roman"/>
          <w:sz w:val="18"/>
          <w:szCs w:val="18"/>
        </w:rPr>
      </w:pPr>
      <w:r w:rsidRPr="00B60BA3">
        <w:rPr>
          <w:rStyle w:val="Refdenotaalpie"/>
          <w:rFonts w:ascii="Times New Roman" w:hAnsi="Times New Roman" w:cs="Times New Roman"/>
          <w:sz w:val="18"/>
          <w:szCs w:val="18"/>
        </w:rPr>
        <w:footnoteRef/>
      </w:r>
      <w:r w:rsidRPr="00B60BA3">
        <w:rPr>
          <w:rFonts w:ascii="Times New Roman" w:hAnsi="Times New Roman" w:cs="Times New Roman"/>
          <w:sz w:val="18"/>
          <w:szCs w:val="18"/>
        </w:rPr>
        <w:t xml:space="preserve"> Este tipo de aguja es frecuente en la capital lusitana y su territorio. La mayoría con una cronología que no sobrepasa el siglo II, salvo un ejemplar que los arqueólogos fechan en el siglo III d.C. Pensamos que la cronología de esta pieza es anterior y que pervivió, posiblemente como recuerdo, años más tarde.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5880" w:rsidRPr="00BD5880" w:rsidRDefault="005F23FD" w:rsidP="007C6BE1">
    <w:pPr>
      <w:jc w:val="center"/>
    </w:pPr>
    <w:r>
      <w:rPr>
        <w:rFonts w:ascii="Times New Roman" w:hAnsi="Times New Roman" w:cs="Times New Roman"/>
        <w:sz w:val="24"/>
        <w:szCs w:val="24"/>
      </w:rPr>
      <w:t>F. GERMÁN RODRÍGUEZ-</w:t>
    </w:r>
    <w:r w:rsidR="007C6BE1">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6BE1" w:rsidRPr="007C6BE1" w:rsidRDefault="007C6BE1" w:rsidP="007C6BE1">
    <w:pPr>
      <w:pStyle w:val="Encabezado"/>
      <w:jc w:val="center"/>
      <w:rPr>
        <w:i/>
      </w:rPr>
    </w:pPr>
    <w:r w:rsidRPr="007C6BE1">
      <w:rPr>
        <w:rFonts w:ascii="Times New Roman" w:hAnsi="Times New Roman" w:cs="Times New Roman"/>
        <w:i/>
        <w:sz w:val="24"/>
        <w:szCs w:val="24"/>
      </w:rPr>
      <w:t>LA INDUSTRIA ÓSEA EN LA HISPANIA ROMANA</w:t>
    </w:r>
  </w:p>
  <w:p w:rsidR="00BD5880" w:rsidRPr="00BD5880" w:rsidRDefault="00BD5880" w:rsidP="00BD588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5880" w:rsidRPr="000D25CE" w:rsidRDefault="00BD5880" w:rsidP="00BD5880">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BD5880" w:rsidRDefault="00BD588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E0649"/>
    <w:multiLevelType w:val="hybridMultilevel"/>
    <w:tmpl w:val="F27E7CEA"/>
    <w:lvl w:ilvl="0" w:tplc="F144813A">
      <w:start w:val="1"/>
      <w:numFmt w:val="upperLetter"/>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E94470E"/>
    <w:multiLevelType w:val="hybridMultilevel"/>
    <w:tmpl w:val="087A8E1E"/>
    <w:lvl w:ilvl="0" w:tplc="3AD4320A">
      <w:start w:val="1"/>
      <w:numFmt w:val="decimal"/>
      <w:lvlText w:val="%1-"/>
      <w:lvlJc w:val="left"/>
      <w:pPr>
        <w:ind w:left="1770" w:hanging="360"/>
      </w:pPr>
      <w:rPr>
        <w:rFonts w:hint="default"/>
        <w:b/>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2">
    <w:nsid w:val="59ED18C4"/>
    <w:multiLevelType w:val="hybridMultilevel"/>
    <w:tmpl w:val="3064C504"/>
    <w:lvl w:ilvl="0" w:tplc="E472881C">
      <w:start w:val="1"/>
      <w:numFmt w:val="upperLetter"/>
      <w:lvlText w:val="%1."/>
      <w:lvlJc w:val="left"/>
      <w:pPr>
        <w:ind w:left="1770" w:hanging="360"/>
      </w:pPr>
      <w:rPr>
        <w:rFonts w:hint="default"/>
        <w:sz w:val="22"/>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BFD"/>
    <w:rsid w:val="000024BE"/>
    <w:rsid w:val="00026D7D"/>
    <w:rsid w:val="00032CA8"/>
    <w:rsid w:val="000573D9"/>
    <w:rsid w:val="00061F27"/>
    <w:rsid w:val="00072B57"/>
    <w:rsid w:val="00074A3C"/>
    <w:rsid w:val="000775F3"/>
    <w:rsid w:val="000C17BC"/>
    <w:rsid w:val="000C754D"/>
    <w:rsid w:val="000F35D8"/>
    <w:rsid w:val="00106994"/>
    <w:rsid w:val="00115938"/>
    <w:rsid w:val="001279F3"/>
    <w:rsid w:val="00175A6B"/>
    <w:rsid w:val="00181216"/>
    <w:rsid w:val="0019252E"/>
    <w:rsid w:val="0019565E"/>
    <w:rsid w:val="001C4E0A"/>
    <w:rsid w:val="001F6596"/>
    <w:rsid w:val="002253D5"/>
    <w:rsid w:val="0023213B"/>
    <w:rsid w:val="002452F5"/>
    <w:rsid w:val="00245973"/>
    <w:rsid w:val="00265211"/>
    <w:rsid w:val="00267941"/>
    <w:rsid w:val="00286469"/>
    <w:rsid w:val="002872B3"/>
    <w:rsid w:val="002B12A2"/>
    <w:rsid w:val="002F0AAD"/>
    <w:rsid w:val="00310128"/>
    <w:rsid w:val="00312DA2"/>
    <w:rsid w:val="003145FA"/>
    <w:rsid w:val="00322383"/>
    <w:rsid w:val="00330F48"/>
    <w:rsid w:val="00340655"/>
    <w:rsid w:val="003435C2"/>
    <w:rsid w:val="00347300"/>
    <w:rsid w:val="00370518"/>
    <w:rsid w:val="003749F3"/>
    <w:rsid w:val="00384C2D"/>
    <w:rsid w:val="00392B58"/>
    <w:rsid w:val="003944BA"/>
    <w:rsid w:val="00396B69"/>
    <w:rsid w:val="003A015D"/>
    <w:rsid w:val="003A196C"/>
    <w:rsid w:val="003A6FE9"/>
    <w:rsid w:val="003B2408"/>
    <w:rsid w:val="003C6E9C"/>
    <w:rsid w:val="003C7C80"/>
    <w:rsid w:val="003F7D71"/>
    <w:rsid w:val="00401DB3"/>
    <w:rsid w:val="0042014E"/>
    <w:rsid w:val="0043121F"/>
    <w:rsid w:val="00444CA9"/>
    <w:rsid w:val="004555A2"/>
    <w:rsid w:val="0046209A"/>
    <w:rsid w:val="00471174"/>
    <w:rsid w:val="00474A40"/>
    <w:rsid w:val="00496451"/>
    <w:rsid w:val="004B5BFD"/>
    <w:rsid w:val="004B621E"/>
    <w:rsid w:val="004C7C10"/>
    <w:rsid w:val="004D4415"/>
    <w:rsid w:val="004D6A99"/>
    <w:rsid w:val="004E0626"/>
    <w:rsid w:val="004E5213"/>
    <w:rsid w:val="004F1162"/>
    <w:rsid w:val="00541F0D"/>
    <w:rsid w:val="005733AB"/>
    <w:rsid w:val="00585E5D"/>
    <w:rsid w:val="00590FEE"/>
    <w:rsid w:val="005A36FB"/>
    <w:rsid w:val="005C265A"/>
    <w:rsid w:val="005D6BBF"/>
    <w:rsid w:val="005F23FD"/>
    <w:rsid w:val="005F3889"/>
    <w:rsid w:val="00604B68"/>
    <w:rsid w:val="00606C57"/>
    <w:rsid w:val="006100D7"/>
    <w:rsid w:val="006206D8"/>
    <w:rsid w:val="00631B24"/>
    <w:rsid w:val="0064321E"/>
    <w:rsid w:val="00643632"/>
    <w:rsid w:val="006442A4"/>
    <w:rsid w:val="00653698"/>
    <w:rsid w:val="006755A0"/>
    <w:rsid w:val="006763E2"/>
    <w:rsid w:val="00677DA3"/>
    <w:rsid w:val="00680B98"/>
    <w:rsid w:val="006974DC"/>
    <w:rsid w:val="006B1A98"/>
    <w:rsid w:val="006B5384"/>
    <w:rsid w:val="006E1317"/>
    <w:rsid w:val="006E40A2"/>
    <w:rsid w:val="006F238A"/>
    <w:rsid w:val="00716233"/>
    <w:rsid w:val="00722313"/>
    <w:rsid w:val="00730E1A"/>
    <w:rsid w:val="00733F7D"/>
    <w:rsid w:val="007662E4"/>
    <w:rsid w:val="00784A8C"/>
    <w:rsid w:val="007960AE"/>
    <w:rsid w:val="007A6E23"/>
    <w:rsid w:val="007B5439"/>
    <w:rsid w:val="007C6BE1"/>
    <w:rsid w:val="007E56F1"/>
    <w:rsid w:val="008035AF"/>
    <w:rsid w:val="00815244"/>
    <w:rsid w:val="008317E6"/>
    <w:rsid w:val="0083321D"/>
    <w:rsid w:val="00851089"/>
    <w:rsid w:val="00856DE8"/>
    <w:rsid w:val="00865F29"/>
    <w:rsid w:val="008701A7"/>
    <w:rsid w:val="0087665C"/>
    <w:rsid w:val="00884A08"/>
    <w:rsid w:val="008A0F9C"/>
    <w:rsid w:val="008A439B"/>
    <w:rsid w:val="008D72A8"/>
    <w:rsid w:val="008F2E93"/>
    <w:rsid w:val="00915F7C"/>
    <w:rsid w:val="00940794"/>
    <w:rsid w:val="00962887"/>
    <w:rsid w:val="00970DCA"/>
    <w:rsid w:val="00977AF5"/>
    <w:rsid w:val="009934ED"/>
    <w:rsid w:val="009A03D8"/>
    <w:rsid w:val="009A5009"/>
    <w:rsid w:val="009B5D43"/>
    <w:rsid w:val="009D202A"/>
    <w:rsid w:val="009F4BA2"/>
    <w:rsid w:val="00A02A5A"/>
    <w:rsid w:val="00A049A0"/>
    <w:rsid w:val="00A554D6"/>
    <w:rsid w:val="00A55E0D"/>
    <w:rsid w:val="00A722A0"/>
    <w:rsid w:val="00A736E1"/>
    <w:rsid w:val="00A91E11"/>
    <w:rsid w:val="00A92D7A"/>
    <w:rsid w:val="00AA09F0"/>
    <w:rsid w:val="00AA4997"/>
    <w:rsid w:val="00AB486A"/>
    <w:rsid w:val="00AC6F88"/>
    <w:rsid w:val="00AE718E"/>
    <w:rsid w:val="00B0297B"/>
    <w:rsid w:val="00B60BA3"/>
    <w:rsid w:val="00B65E38"/>
    <w:rsid w:val="00B84236"/>
    <w:rsid w:val="00B9004C"/>
    <w:rsid w:val="00B921E8"/>
    <w:rsid w:val="00BA63E3"/>
    <w:rsid w:val="00BD5880"/>
    <w:rsid w:val="00BE06E4"/>
    <w:rsid w:val="00BF10CA"/>
    <w:rsid w:val="00C02538"/>
    <w:rsid w:val="00C40FDA"/>
    <w:rsid w:val="00C516FF"/>
    <w:rsid w:val="00C63C2B"/>
    <w:rsid w:val="00C64ED8"/>
    <w:rsid w:val="00C710FF"/>
    <w:rsid w:val="00C77208"/>
    <w:rsid w:val="00C9611A"/>
    <w:rsid w:val="00CA4464"/>
    <w:rsid w:val="00CA4465"/>
    <w:rsid w:val="00CA4CF3"/>
    <w:rsid w:val="00CB58FF"/>
    <w:rsid w:val="00CD5978"/>
    <w:rsid w:val="00CF5A5A"/>
    <w:rsid w:val="00D17B8C"/>
    <w:rsid w:val="00D21BBB"/>
    <w:rsid w:val="00D3470A"/>
    <w:rsid w:val="00D352A1"/>
    <w:rsid w:val="00D73D1A"/>
    <w:rsid w:val="00DA46B3"/>
    <w:rsid w:val="00DD7BF2"/>
    <w:rsid w:val="00DE17FF"/>
    <w:rsid w:val="00DE43AA"/>
    <w:rsid w:val="00DE7F29"/>
    <w:rsid w:val="00DF47AF"/>
    <w:rsid w:val="00E11F56"/>
    <w:rsid w:val="00E25789"/>
    <w:rsid w:val="00E867B9"/>
    <w:rsid w:val="00E96361"/>
    <w:rsid w:val="00EA51EF"/>
    <w:rsid w:val="00EA7C1D"/>
    <w:rsid w:val="00EB592A"/>
    <w:rsid w:val="00EB75BF"/>
    <w:rsid w:val="00ED69A2"/>
    <w:rsid w:val="00EE60D4"/>
    <w:rsid w:val="00F00C1A"/>
    <w:rsid w:val="00F145D8"/>
    <w:rsid w:val="00F34A5E"/>
    <w:rsid w:val="00F377FB"/>
    <w:rsid w:val="00F37B6A"/>
    <w:rsid w:val="00F520E7"/>
    <w:rsid w:val="00F6131A"/>
    <w:rsid w:val="00F65B7B"/>
    <w:rsid w:val="00F667D7"/>
    <w:rsid w:val="00F92DCC"/>
    <w:rsid w:val="00F95D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E1573-CF78-4A84-9CC6-B0EC51692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BFD"/>
    <w:pPr>
      <w:spacing w:after="200" w:line="276" w:lineRule="auto"/>
    </w:pPr>
  </w:style>
  <w:style w:type="paragraph" w:styleId="Ttulo5">
    <w:name w:val="heading 5"/>
    <w:basedOn w:val="Normal"/>
    <w:link w:val="Ttulo5Car"/>
    <w:uiPriority w:val="9"/>
    <w:qFormat/>
    <w:rsid w:val="004B5BFD"/>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4B5BFD"/>
    <w:rPr>
      <w:rFonts w:ascii="Times New Roman" w:eastAsia="Times New Roman" w:hAnsi="Times New Roman" w:cs="Times New Roman"/>
      <w:b/>
      <w:bCs/>
      <w:sz w:val="20"/>
      <w:szCs w:val="20"/>
      <w:lang w:eastAsia="es-ES"/>
    </w:rPr>
  </w:style>
  <w:style w:type="paragraph" w:styleId="Textodeglobo">
    <w:name w:val="Balloon Text"/>
    <w:basedOn w:val="Normal"/>
    <w:link w:val="TextodegloboCar"/>
    <w:uiPriority w:val="99"/>
    <w:semiHidden/>
    <w:unhideWhenUsed/>
    <w:rsid w:val="004B5BF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B5BFD"/>
    <w:rPr>
      <w:rFonts w:ascii="Tahoma" w:hAnsi="Tahoma" w:cs="Tahoma"/>
      <w:sz w:val="16"/>
      <w:szCs w:val="16"/>
    </w:rPr>
  </w:style>
  <w:style w:type="table" w:styleId="Tablaconcuadrcula">
    <w:name w:val="Table Grid"/>
    <w:basedOn w:val="Tablanormal"/>
    <w:uiPriority w:val="59"/>
    <w:rsid w:val="004B5BF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4B5BFD"/>
    <w:pPr>
      <w:spacing w:after="0" w:line="240" w:lineRule="auto"/>
    </w:pPr>
    <w:rPr>
      <w:sz w:val="20"/>
      <w:szCs w:val="20"/>
    </w:rPr>
  </w:style>
  <w:style w:type="character" w:customStyle="1" w:styleId="TextonotapieCar">
    <w:name w:val="Texto nota pie Car"/>
    <w:basedOn w:val="Fuentedeprrafopredeter"/>
    <w:link w:val="Textonotapie"/>
    <w:uiPriority w:val="99"/>
    <w:rsid w:val="004B5BFD"/>
    <w:rPr>
      <w:sz w:val="20"/>
      <w:szCs w:val="20"/>
    </w:rPr>
  </w:style>
  <w:style w:type="character" w:styleId="Refdenotaalpie">
    <w:name w:val="footnote reference"/>
    <w:basedOn w:val="Fuentedeprrafopredeter"/>
    <w:uiPriority w:val="99"/>
    <w:semiHidden/>
    <w:unhideWhenUsed/>
    <w:rsid w:val="004B5BFD"/>
    <w:rPr>
      <w:vertAlign w:val="superscript"/>
    </w:rPr>
  </w:style>
  <w:style w:type="paragraph" w:styleId="Encabezado">
    <w:name w:val="header"/>
    <w:basedOn w:val="Normal"/>
    <w:link w:val="EncabezadoCar"/>
    <w:uiPriority w:val="99"/>
    <w:unhideWhenUsed/>
    <w:rsid w:val="004B5B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5BFD"/>
  </w:style>
  <w:style w:type="paragraph" w:styleId="Piedepgina">
    <w:name w:val="footer"/>
    <w:basedOn w:val="Normal"/>
    <w:link w:val="PiedepginaCar"/>
    <w:uiPriority w:val="99"/>
    <w:unhideWhenUsed/>
    <w:rsid w:val="004B5B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5BFD"/>
  </w:style>
  <w:style w:type="paragraph" w:styleId="Prrafodelista">
    <w:name w:val="List Paragraph"/>
    <w:basedOn w:val="Normal"/>
    <w:uiPriority w:val="34"/>
    <w:qFormat/>
    <w:rsid w:val="004B5BFD"/>
    <w:pPr>
      <w:ind w:left="720"/>
      <w:contextualSpacing/>
    </w:pPr>
  </w:style>
  <w:style w:type="character" w:styleId="Hipervnculo">
    <w:name w:val="Hyperlink"/>
    <w:basedOn w:val="Fuentedeprrafopredeter"/>
    <w:uiPriority w:val="99"/>
    <w:unhideWhenUsed/>
    <w:rsid w:val="004B5BF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s.wikipedia.org/wiki/Ruman%C3%ADa" TargetMode="External"/><Relationship Id="rId17" Type="http://schemas.openxmlformats.org/officeDocument/2006/relationships/image" Target="media/image8.jpe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Zal%C4%83u"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eader" Target="header2.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latunicadeneso.wordpress.com/2018/08/02/los-esplendidos-objetos-funerarios-hallados-en-un-sarcofago-romano-en-aleman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1C91C-FB0F-46C3-98A9-B15F766B0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2463</TotalTime>
  <Pages>6</Pages>
  <Words>2181</Words>
  <Characters>11998</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104</cp:revision>
  <dcterms:created xsi:type="dcterms:W3CDTF">2020-06-25T16:08:00Z</dcterms:created>
  <dcterms:modified xsi:type="dcterms:W3CDTF">2022-10-11T13:40:00Z</dcterms:modified>
</cp:coreProperties>
</file>