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B.I.3 – </w:t>
      </w:r>
      <w:r w:rsidRPr="00CE66DC">
        <w:rPr>
          <w:rFonts w:ascii="Times New Roman" w:hAnsi="Times New Roman" w:cs="Times New Roman"/>
          <w:b/>
          <w:u w:val="single"/>
          <w:lang w:val="pt-PT"/>
        </w:rPr>
        <w:t>Vástago cónico</w:t>
      </w: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B.I.3.1</w:t>
      </w:r>
      <w:r w:rsidRPr="00CE66DC">
        <w:rPr>
          <w:rFonts w:ascii="Times New Roman" w:hAnsi="Times New Roman" w:cs="Times New Roman"/>
          <w:lang w:val="pt-PT"/>
        </w:rPr>
        <w:t xml:space="preserve"> </w:t>
      </w:r>
      <w:r w:rsidRPr="00CE66DC">
        <w:rPr>
          <w:rFonts w:ascii="Times New Roman" w:hAnsi="Times New Roman" w:cs="Times New Roman"/>
          <w:b/>
          <w:lang w:val="pt-PT"/>
        </w:rPr>
        <w:t xml:space="preserve"> – Remate plano-redondeado</w:t>
      </w:r>
      <w:r w:rsidRPr="00CE66DC">
        <w:rPr>
          <w:rFonts w:ascii="Times New Roman" w:hAnsi="Times New Roman" w:cs="Times New Roman"/>
          <w:lang w:val="pt-PT"/>
        </w:rPr>
        <w:t>.</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Béal</w:t>
      </w:r>
      <w:r w:rsidRPr="00CE66DC">
        <w:rPr>
          <w:rFonts w:ascii="Times New Roman" w:hAnsi="Times New Roman" w:cs="Times New Roman"/>
          <w:lang w:val="pt-PT"/>
        </w:rPr>
        <w:t xml:space="preserve"> –</w:t>
      </w:r>
      <w:r w:rsidRPr="00CE66DC">
        <w:rPr>
          <w:rFonts w:ascii="Times New Roman" w:hAnsi="Times New Roman" w:cs="Times New Roman"/>
          <w:b/>
          <w:color w:val="031CD3"/>
          <w:lang w:val="pt-PT"/>
        </w:rPr>
        <w:t xml:space="preserve"> </w:t>
      </w:r>
      <w:r w:rsidRPr="00837AA9">
        <w:rPr>
          <w:rFonts w:ascii="Times New Roman" w:hAnsi="Times New Roman" w:cs="Times New Roman"/>
          <w:b/>
          <w:color w:val="0000CC"/>
          <w:lang w:val="pt-PT"/>
        </w:rPr>
        <w:t>A XX, 2</w:t>
      </w:r>
    </w:p>
    <w:p w:rsidR="009C44F3" w:rsidRPr="00CE66DC" w:rsidRDefault="009C44F3" w:rsidP="009C44F3">
      <w:pPr>
        <w:spacing w:after="0" w:line="240" w:lineRule="auto"/>
        <w:rPr>
          <w:rFonts w:ascii="Times New Roman" w:hAnsi="Times New Roman" w:cs="Times New Roman"/>
          <w:b/>
          <w:lang w:val="pt-PT"/>
        </w:rPr>
      </w:pPr>
      <w:r w:rsidRPr="00CE66DC">
        <w:rPr>
          <w:rFonts w:ascii="Times New Roman" w:hAnsi="Times New Roman" w:cs="Times New Roman"/>
          <w:b/>
          <w:lang w:val="pt-PT"/>
        </w:rPr>
        <w:t xml:space="preserve">Rascón – </w:t>
      </w:r>
      <w:r w:rsidRPr="00837AA9">
        <w:rPr>
          <w:rFonts w:ascii="Times New Roman" w:hAnsi="Times New Roman" w:cs="Times New Roman"/>
          <w:b/>
          <w:color w:val="0000CC"/>
          <w:lang w:val="pt-PT"/>
        </w:rPr>
        <w:t>Tipo 1 a</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Bianchi – </w:t>
      </w:r>
      <w:r w:rsidRPr="00837AA9">
        <w:rPr>
          <w:rFonts w:ascii="Times New Roman" w:hAnsi="Times New Roman" w:cs="Times New Roman"/>
          <w:b/>
          <w:color w:val="0000CC"/>
          <w:lang w:val="pt-PT"/>
        </w:rPr>
        <w:t>Tipo a</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Ferrer – </w:t>
      </w:r>
      <w:r w:rsidRPr="00837AA9">
        <w:rPr>
          <w:rFonts w:ascii="Times New Roman" w:hAnsi="Times New Roman" w:cs="Times New Roman"/>
          <w:b/>
          <w:color w:val="0000CC"/>
          <w:lang w:val="pt-PT"/>
        </w:rPr>
        <w:t>Tipo I</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Tabar-Unzu – </w:t>
      </w:r>
      <w:r w:rsidRPr="00837AA9">
        <w:rPr>
          <w:rFonts w:ascii="Times New Roman" w:hAnsi="Times New Roman" w:cs="Times New Roman"/>
          <w:b/>
          <w:color w:val="0000CC"/>
          <w:lang w:val="pt-PT"/>
        </w:rPr>
        <w:t>Tipo III, 1</w:t>
      </w:r>
    </w:p>
    <w:p w:rsidR="009C44F3" w:rsidRPr="00CE66DC" w:rsidRDefault="009C44F3" w:rsidP="009C44F3">
      <w:pPr>
        <w:spacing w:after="0" w:line="240" w:lineRule="auto"/>
        <w:rPr>
          <w:rFonts w:ascii="Times New Roman" w:hAnsi="Times New Roman" w:cs="Times New Roman"/>
          <w:b/>
          <w:color w:val="0000CC"/>
          <w:lang w:val="pt-PT"/>
        </w:rPr>
      </w:pPr>
      <w:r w:rsidRPr="00CE66DC">
        <w:rPr>
          <w:rFonts w:ascii="Times New Roman" w:hAnsi="Times New Roman" w:cs="Times New Roman"/>
          <w:b/>
          <w:lang w:val="pt-PT"/>
        </w:rPr>
        <w:t>Gostenčnik</w:t>
      </w:r>
      <w:r w:rsidRPr="00CE66DC">
        <w:rPr>
          <w:rFonts w:ascii="Times New Roman" w:hAnsi="Times New Roman" w:cs="Times New Roman"/>
          <w:lang w:val="pt-PT"/>
        </w:rPr>
        <w:t xml:space="preserve">  –  </w:t>
      </w:r>
      <w:r w:rsidRPr="00837AA9">
        <w:rPr>
          <w:rFonts w:ascii="Times New Roman" w:hAnsi="Times New Roman" w:cs="Times New Roman"/>
          <w:b/>
          <w:color w:val="0000CC"/>
          <w:lang w:val="pt-PT"/>
        </w:rPr>
        <w:t>2.3.1.9</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Crummy – </w:t>
      </w:r>
      <w:r w:rsidRPr="00837AA9">
        <w:rPr>
          <w:rFonts w:ascii="Times New Roman" w:hAnsi="Times New Roman" w:cs="Times New Roman"/>
          <w:b/>
          <w:color w:val="0000CC"/>
          <w:lang w:val="pt-PT"/>
        </w:rPr>
        <w:t>Tipo 1</w:t>
      </w:r>
    </w:p>
    <w:tbl>
      <w:tblPr>
        <w:tblStyle w:val="Tablaconcuadrcula"/>
        <w:tblW w:w="0" w:type="auto"/>
        <w:tblLook w:val="04A0" w:firstRow="1" w:lastRow="0" w:firstColumn="1" w:lastColumn="0" w:noHBand="0" w:noVBand="1"/>
      </w:tblPr>
      <w:tblGrid>
        <w:gridCol w:w="1838"/>
      </w:tblGrid>
      <w:tr w:rsidR="009C44F3" w:rsidRPr="00CE66DC" w:rsidTr="00122509">
        <w:trPr>
          <w:trHeight w:val="283"/>
        </w:trPr>
        <w:tc>
          <w:tcPr>
            <w:tcW w:w="1838" w:type="dxa"/>
            <w:tcBorders>
              <w:top w:val="single" w:sz="4" w:space="0" w:color="auto"/>
              <w:left w:val="single" w:sz="4" w:space="0" w:color="auto"/>
              <w:bottom w:val="single" w:sz="4" w:space="0" w:color="auto"/>
              <w:right w:val="single" w:sz="4" w:space="0" w:color="auto"/>
            </w:tcBorders>
          </w:tcPr>
          <w:p w:rsidR="00492F7B" w:rsidRPr="00CE66DC" w:rsidRDefault="003A1530" w:rsidP="00492F7B">
            <w:pPr>
              <w:spacing w:after="0" w:line="240" w:lineRule="auto"/>
              <w:jc w:val="center"/>
              <w:rPr>
                <w:rFonts w:ascii="Times New Roman" w:hAnsi="Times New Roman" w:cs="Times New Roman"/>
                <w:i/>
              </w:rPr>
            </w:pPr>
            <w:r w:rsidRPr="00CE66DC">
              <w:rPr>
                <w:rFonts w:ascii="Times New Roman" w:hAnsi="Times New Roman" w:cs="Times New Roman"/>
                <w:noProof/>
                <w:lang w:eastAsia="es-ES"/>
              </w:rPr>
              <w:drawing>
                <wp:inline distT="0" distB="0" distL="0" distR="0" wp14:anchorId="314FC517" wp14:editId="5C48D327">
                  <wp:extent cx="552450" cy="3073319"/>
                  <wp:effectExtent l="0" t="0" r="0" b="0"/>
                  <wp:docPr id="96" name="Imagen 96" descr="F:\HUESO ROMANO (22-7-16)\HUESO TRABAJADO EPOCA ROMANA\en fongo negro\12.3 - Tipo B.I.3 - Remate decorado\B.I.3.1- Vastago cónico R. Plano\Necrópolis el disco_modifié-1.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12.3 - Tipo B.I.3 - Remate decorado\B.I.3.1- Vastago cónico R. Plano\Necrópolis el disco_modifié-1.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7473" cy="3212526"/>
                          </a:xfrm>
                          <a:prstGeom prst="rect">
                            <a:avLst/>
                          </a:prstGeom>
                          <a:noFill/>
                          <a:ln>
                            <a:noFill/>
                          </a:ln>
                        </pic:spPr>
                      </pic:pic>
                    </a:graphicData>
                  </a:graphic>
                </wp:inline>
              </w:drawing>
            </w:r>
          </w:p>
          <w:p w:rsidR="009C44F3" w:rsidRPr="0081690E" w:rsidRDefault="009C44F3" w:rsidP="00492F7B">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i/>
                <w:sz w:val="20"/>
                <w:szCs w:val="20"/>
              </w:rPr>
              <w:t>Avgvsta</w:t>
            </w:r>
            <w:r w:rsidRPr="0081690E">
              <w:rPr>
                <w:rFonts w:ascii="Times New Roman" w:hAnsi="Times New Roman" w:cs="Times New Roman"/>
                <w:i/>
                <w:noProof/>
                <w:sz w:val="20"/>
                <w:szCs w:val="20"/>
                <w:lang w:eastAsia="es-ES"/>
              </w:rPr>
              <w:t xml:space="preserve"> Emerita</w:t>
            </w:r>
          </w:p>
          <w:p w:rsidR="009C44F3" w:rsidRPr="00CE66DC" w:rsidRDefault="00122509" w:rsidP="00492F7B">
            <w:pPr>
              <w:spacing w:after="0" w:line="240" w:lineRule="auto"/>
              <w:jc w:val="center"/>
              <w:rPr>
                <w:rFonts w:ascii="Times New Roman" w:hAnsi="Times New Roman" w:cs="Times New Roman"/>
              </w:rPr>
            </w:pPr>
            <w:r>
              <w:rPr>
                <w:rFonts w:ascii="Times New Roman" w:hAnsi="Times New Roman" w:cs="Times New Roman"/>
                <w:noProof/>
                <w:sz w:val="20"/>
                <w:szCs w:val="20"/>
                <w:lang w:eastAsia="es-ES"/>
              </w:rPr>
              <w:t>(Consorcio</w:t>
            </w:r>
            <w:r w:rsidR="009C44F3" w:rsidRPr="0081690E">
              <w:rPr>
                <w:rFonts w:ascii="Times New Roman" w:hAnsi="Times New Roman" w:cs="Times New Roman"/>
                <w:noProof/>
                <w:sz w:val="20"/>
                <w:szCs w:val="20"/>
                <w:lang w:eastAsia="es-ES"/>
              </w:rPr>
              <w:t xml:space="preserve"> Mérida)</w:t>
            </w:r>
          </w:p>
        </w:tc>
      </w:tr>
    </w:tbl>
    <w:p w:rsidR="005752EC" w:rsidRPr="00CE66DC" w:rsidRDefault="005752EC" w:rsidP="005752EC">
      <w:pPr>
        <w:spacing w:after="0" w:line="240" w:lineRule="auto"/>
        <w:rPr>
          <w:rFonts w:ascii="Times New Roman" w:hAnsi="Times New Roman" w:cs="Times New Roman"/>
          <w:lang w:val="pt-PT"/>
        </w:rPr>
      </w:pPr>
    </w:p>
    <w:p w:rsidR="005752EC" w:rsidRPr="00CE66DC" w:rsidRDefault="005752EC" w:rsidP="005752EC">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Vastago de sección circular</w:t>
      </w:r>
      <w:r>
        <w:rPr>
          <w:rFonts w:ascii="Times New Roman" w:hAnsi="Times New Roman" w:cs="Times New Roman"/>
        </w:rPr>
        <w:t>-cónico</w:t>
      </w:r>
      <w:r w:rsidRPr="00CE66DC">
        <w:rPr>
          <w:rFonts w:ascii="Times New Roman" w:hAnsi="Times New Roman" w:cs="Times New Roman"/>
        </w:rPr>
        <w:t xml:space="preserve"> que va disminuyendo progresivamente para terminar en punta. Remate recto o cono muy bajo.</w:t>
      </w:r>
      <w:r>
        <w:rPr>
          <w:rFonts w:ascii="Times New Roman" w:hAnsi="Times New Roman" w:cs="Times New Roman"/>
        </w:rPr>
        <w:t xml:space="preserve"> Es un modelo que plantea controversias, dado que en ocasiones se clasifica como punzón. Mide entre 7 y 15 cm. </w:t>
      </w:r>
    </w:p>
    <w:p w:rsidR="009C44F3" w:rsidRPr="00CE66DC" w:rsidRDefault="009C44F3" w:rsidP="00FF54AE">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 </w:t>
      </w:r>
      <w:r w:rsidRPr="00CE66DC">
        <w:rPr>
          <w:rFonts w:ascii="Times New Roman" w:hAnsi="Times New Roman" w:cs="Times New Roman"/>
          <w:i/>
        </w:rPr>
        <w:t>Italica</w:t>
      </w:r>
      <w:r w:rsidRPr="00CE66DC">
        <w:rPr>
          <w:rFonts w:ascii="Times New Roman" w:hAnsi="Times New Roman" w:cs="Times New Roman"/>
        </w:rPr>
        <w:t xml:space="preserve"> (Santiponce, Sevilla)</w:t>
      </w:r>
      <w:r w:rsidRPr="00CE66DC">
        <w:rPr>
          <w:rStyle w:val="Refdenotaalpie"/>
          <w:rFonts w:ascii="Times New Roman" w:hAnsi="Times New Roman" w:cs="Times New Roman"/>
        </w:rPr>
        <w:footnoteReference w:id="1"/>
      </w:r>
      <w:r w:rsidRPr="00CE66DC">
        <w:rPr>
          <w:rFonts w:ascii="Times New Roman" w:hAnsi="Times New Roman" w:cs="Times New Roman"/>
        </w:rPr>
        <w:t xml:space="preserve">, </w:t>
      </w:r>
      <w:r w:rsidR="00692885" w:rsidRPr="00CE66DC">
        <w:rPr>
          <w:rFonts w:ascii="Times New Roman" w:hAnsi="Times New Roman" w:cs="Times New Roman"/>
          <w:i/>
        </w:rPr>
        <w:t xml:space="preserve">Vrivm </w:t>
      </w:r>
      <w:r w:rsidR="00D249D3">
        <w:rPr>
          <w:rFonts w:ascii="Times New Roman" w:hAnsi="Times New Roman" w:cs="Times New Roman"/>
        </w:rPr>
        <w:t>(Cortalago</w:t>
      </w:r>
      <w:r w:rsidR="00692885" w:rsidRPr="00CE66DC">
        <w:rPr>
          <w:rFonts w:ascii="Times New Roman" w:hAnsi="Times New Roman" w:cs="Times New Roman"/>
        </w:rPr>
        <w:t>, Riotinto, Huelva)</w:t>
      </w:r>
      <w:r w:rsidR="00692885" w:rsidRPr="00CE66DC">
        <w:rPr>
          <w:rStyle w:val="Refdenotaalpie"/>
          <w:rFonts w:ascii="Times New Roman" w:hAnsi="Times New Roman" w:cs="Times New Roman"/>
        </w:rPr>
        <w:footnoteReference w:id="2"/>
      </w:r>
      <w:r w:rsidR="00692885" w:rsidRPr="00CE66DC">
        <w:rPr>
          <w:rFonts w:ascii="Times New Roman" w:hAnsi="Times New Roman" w:cs="Times New Roman"/>
          <w:lang w:eastAsia="es-ES"/>
        </w:rPr>
        <w:t xml:space="preserve">, </w:t>
      </w:r>
      <w:r w:rsidRPr="00CE66DC">
        <w:rPr>
          <w:rFonts w:ascii="Times New Roman" w:hAnsi="Times New Roman" w:cs="Times New Roman"/>
          <w:i/>
          <w:noProof/>
          <w:lang w:eastAsia="es-ES"/>
        </w:rPr>
        <w:t>Cara</w:t>
      </w:r>
      <w:r w:rsidR="00D249D3">
        <w:rPr>
          <w:rFonts w:ascii="Times New Roman" w:hAnsi="Times New Roman" w:cs="Times New Roman"/>
          <w:noProof/>
          <w:lang w:eastAsia="es-ES"/>
        </w:rPr>
        <w:t xml:space="preserve"> (Santacara, Navarra)</w:t>
      </w:r>
      <w:r w:rsidRPr="00CE66DC">
        <w:rPr>
          <w:rStyle w:val="Refdenotaalpie"/>
          <w:rFonts w:ascii="Times New Roman" w:hAnsi="Times New Roman" w:cs="Times New Roman"/>
          <w:noProof/>
          <w:lang w:eastAsia="es-ES"/>
        </w:rPr>
        <w:footnoteReference w:id="3"/>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Mentesa Oretana</w:t>
      </w:r>
      <w:r w:rsidRPr="00CE66DC">
        <w:rPr>
          <w:rFonts w:ascii="Times New Roman" w:hAnsi="Times New Roman" w:cs="Times New Roman"/>
          <w:noProof/>
          <w:lang w:eastAsia="es-ES"/>
        </w:rPr>
        <w:t xml:space="preserve"> (Villanueva de la Fuente, Ciudad Real)</w:t>
      </w:r>
      <w:r w:rsidRPr="00CE66DC">
        <w:rPr>
          <w:rStyle w:val="Refdenotaalpie"/>
          <w:rFonts w:ascii="Times New Roman" w:hAnsi="Times New Roman" w:cs="Times New Roman"/>
          <w:noProof/>
          <w:lang w:eastAsia="es-ES"/>
        </w:rPr>
        <w:footnoteReference w:id="4"/>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Complvtvm</w:t>
      </w:r>
      <w:r w:rsidRPr="00CE66DC">
        <w:rPr>
          <w:rFonts w:ascii="Times New Roman" w:hAnsi="Times New Roman" w:cs="Times New Roman"/>
          <w:noProof/>
          <w:lang w:eastAsia="es-ES"/>
        </w:rPr>
        <w:t xml:space="preserve"> (Alcalá de Henares)</w:t>
      </w:r>
      <w:r w:rsidRPr="00CE66DC">
        <w:rPr>
          <w:rStyle w:val="Refdenotaalpie"/>
          <w:rFonts w:ascii="Times New Roman" w:hAnsi="Times New Roman" w:cs="Times New Roman"/>
          <w:noProof/>
          <w:lang w:eastAsia="es-ES"/>
        </w:rPr>
        <w:footnoteReference w:id="5"/>
      </w:r>
      <w:r w:rsidRPr="00CE66DC">
        <w:rPr>
          <w:rFonts w:ascii="Times New Roman" w:hAnsi="Times New Roman" w:cs="Times New Roman"/>
          <w:noProof/>
          <w:lang w:eastAsia="es-ES"/>
        </w:rPr>
        <w:t>, Iruña (Alava)</w:t>
      </w:r>
      <w:r w:rsidRPr="00CE66DC">
        <w:rPr>
          <w:rStyle w:val="Refdenotaalpie"/>
          <w:rFonts w:ascii="Times New Roman" w:hAnsi="Times New Roman" w:cs="Times New Roman"/>
          <w:noProof/>
          <w:lang w:eastAsia="es-ES"/>
        </w:rPr>
        <w:footnoteReference w:id="6"/>
      </w:r>
      <w:r w:rsidRPr="00CE66DC">
        <w:rPr>
          <w:rFonts w:ascii="Times New Roman" w:hAnsi="Times New Roman" w:cs="Times New Roman"/>
          <w:noProof/>
          <w:lang w:eastAsia="es-ES"/>
        </w:rPr>
        <w:t>,</w:t>
      </w:r>
      <w:r w:rsidRPr="00CE66DC">
        <w:rPr>
          <w:rFonts w:ascii="Times New Roman" w:hAnsi="Times New Roman" w:cs="Times New Roman"/>
          <w:i/>
          <w:lang w:eastAsia="es-ES"/>
        </w:rPr>
        <w:t xml:space="preserve"> </w:t>
      </w:r>
      <w:r w:rsidRPr="00CE66DC">
        <w:rPr>
          <w:rFonts w:ascii="Times New Roman" w:hAnsi="Times New Roman" w:cs="Times New Roman"/>
          <w:noProof/>
          <w:lang w:eastAsia="es-ES"/>
        </w:rPr>
        <w:t>Sartaguda (Navarra), Funes (Navarra)</w:t>
      </w:r>
      <w:r w:rsidRPr="00CE66DC">
        <w:rPr>
          <w:rStyle w:val="Refdenotaalpie"/>
          <w:rFonts w:ascii="Times New Roman" w:hAnsi="Times New Roman" w:cs="Times New Roman"/>
          <w:noProof/>
          <w:lang w:eastAsia="es-ES"/>
        </w:rPr>
        <w:footnoteReference w:id="7"/>
      </w:r>
      <w:r w:rsidRPr="00CE66DC">
        <w:rPr>
          <w:rFonts w:ascii="Times New Roman" w:hAnsi="Times New Roman" w:cs="Times New Roman"/>
          <w:noProof/>
          <w:lang w:eastAsia="es-ES"/>
        </w:rPr>
        <w:t xml:space="preserve">, Villa de Arellanos (Navarra), </w:t>
      </w:r>
      <w:r w:rsidRPr="00CE66DC">
        <w:rPr>
          <w:rFonts w:ascii="Times New Roman" w:hAnsi="Times New Roman" w:cs="Times New Roman"/>
          <w:i/>
          <w:noProof/>
          <w:lang w:eastAsia="es-ES"/>
        </w:rPr>
        <w:t>Andelos</w:t>
      </w:r>
      <w:r w:rsidRPr="00CE66DC">
        <w:rPr>
          <w:rFonts w:ascii="Times New Roman" w:hAnsi="Times New Roman" w:cs="Times New Roman"/>
          <w:noProof/>
          <w:lang w:eastAsia="es-ES"/>
        </w:rPr>
        <w:t xml:space="preserve"> (Navarra)</w:t>
      </w:r>
      <w:r w:rsidR="00D249D3">
        <w:rPr>
          <w:rFonts w:ascii="Times New Roman" w:hAnsi="Times New Roman" w:cs="Times New Roman"/>
          <w:noProof/>
          <w:lang w:eastAsia="es-ES"/>
        </w:rPr>
        <w:t>,</w:t>
      </w:r>
      <w:r w:rsidRPr="00CE66DC">
        <w:rPr>
          <w:rStyle w:val="Refdenotaalpie"/>
          <w:rFonts w:ascii="Times New Roman" w:hAnsi="Times New Roman" w:cs="Times New Roman"/>
          <w:noProof/>
          <w:lang w:eastAsia="es-ES"/>
        </w:rPr>
        <w:t xml:space="preserve"> </w:t>
      </w:r>
      <w:r w:rsidRPr="00CE66DC">
        <w:rPr>
          <w:rFonts w:ascii="Times New Roman" w:hAnsi="Times New Roman" w:cs="Times New Roman"/>
          <w:i/>
          <w:lang w:eastAsia="es-ES"/>
        </w:rPr>
        <w:t>Carthago Nova</w:t>
      </w:r>
      <w:r w:rsidRPr="00CE66DC">
        <w:rPr>
          <w:rFonts w:ascii="Times New Roman" w:hAnsi="Times New Roman" w:cs="Times New Roman"/>
          <w:lang w:eastAsia="es-ES"/>
        </w:rPr>
        <w:t xml:space="preserve"> (Cartagena)</w:t>
      </w:r>
      <w:r w:rsidRPr="00CE66DC">
        <w:rPr>
          <w:rStyle w:val="Refdenotaalpie"/>
          <w:rFonts w:ascii="Times New Roman" w:hAnsi="Times New Roman" w:cs="Times New Roman"/>
          <w:lang w:eastAsia="es-ES"/>
        </w:rPr>
        <w:footnoteReference w:id="8"/>
      </w:r>
      <w:r w:rsidRPr="00CE66DC">
        <w:rPr>
          <w:rFonts w:ascii="Times New Roman" w:hAnsi="Times New Roman" w:cs="Times New Roman"/>
          <w:lang w:eastAsia="es-ES"/>
        </w:rPr>
        <w:t>, Els Antigons (Reus, Tarragona)</w:t>
      </w:r>
      <w:r w:rsidRPr="00CE66DC">
        <w:rPr>
          <w:rStyle w:val="Refdenotaalpie"/>
          <w:rFonts w:ascii="Times New Roman" w:hAnsi="Times New Roman" w:cs="Times New Roman"/>
          <w:lang w:eastAsia="es-ES"/>
        </w:rPr>
        <w:footnoteReference w:id="9"/>
      </w:r>
      <w:r w:rsidRPr="00CE66DC">
        <w:rPr>
          <w:rFonts w:ascii="Times New Roman" w:hAnsi="Times New Roman" w:cs="Times New Roman"/>
          <w:lang w:eastAsia="es-ES"/>
        </w:rPr>
        <w:t xml:space="preserve">, </w:t>
      </w:r>
      <w:r w:rsidRPr="00CE66DC">
        <w:rPr>
          <w:rFonts w:ascii="Times New Roman" w:hAnsi="Times New Roman" w:cs="Times New Roman"/>
          <w:i/>
          <w:lang w:eastAsia="es-ES"/>
        </w:rPr>
        <w:t>Barcino</w:t>
      </w:r>
      <w:r w:rsidRPr="00CE66DC">
        <w:rPr>
          <w:rFonts w:ascii="Times New Roman" w:hAnsi="Times New Roman" w:cs="Times New Roman"/>
          <w:lang w:eastAsia="es-ES"/>
        </w:rPr>
        <w:t xml:space="preserve"> (Barcelona)</w:t>
      </w:r>
      <w:r w:rsidRPr="00CE66DC">
        <w:rPr>
          <w:rStyle w:val="Refdenotaalpie"/>
          <w:rFonts w:ascii="Times New Roman" w:hAnsi="Times New Roman" w:cs="Times New Roman"/>
          <w:lang w:eastAsia="es-ES"/>
        </w:rPr>
        <w:footnoteReference w:id="10"/>
      </w:r>
      <w:r w:rsidRPr="00CE66DC">
        <w:rPr>
          <w:rFonts w:ascii="Times New Roman" w:hAnsi="Times New Roman" w:cs="Times New Roman"/>
          <w:lang w:eastAsia="es-ES"/>
        </w:rPr>
        <w:t>,</w:t>
      </w:r>
      <w:r w:rsidRPr="00CE66DC">
        <w:rPr>
          <w:rFonts w:ascii="Times New Roman" w:hAnsi="Times New Roman" w:cs="Times New Roman"/>
        </w:rPr>
        <w:t xml:space="preserve"> Villa de Els Alters (L’Ènova,</w:t>
      </w:r>
      <w:r w:rsidR="00FF54AE">
        <w:rPr>
          <w:rFonts w:ascii="Times New Roman" w:hAnsi="Times New Roman" w:cs="Times New Roman"/>
        </w:rPr>
        <w:t xml:space="preserve"> </w:t>
      </w:r>
      <w:r w:rsidRPr="00CE66DC">
        <w:rPr>
          <w:rFonts w:ascii="Times New Roman" w:hAnsi="Times New Roman" w:cs="Times New Roman"/>
        </w:rPr>
        <w:t>Valencia)</w:t>
      </w:r>
      <w:r w:rsidRPr="00CE66DC">
        <w:rPr>
          <w:rStyle w:val="Refdenotaalpie"/>
          <w:rFonts w:ascii="Times New Roman" w:hAnsi="Times New Roman" w:cs="Times New Roman"/>
        </w:rPr>
        <w:footnoteReference w:id="11"/>
      </w:r>
      <w:r w:rsidRPr="00CE66DC">
        <w:rPr>
          <w:rFonts w:ascii="Times New Roman" w:hAnsi="Times New Roman" w:cs="Times New Roman"/>
        </w:rPr>
        <w:t xml:space="preserve">, </w:t>
      </w:r>
      <w:r w:rsidR="00910754" w:rsidRPr="00CE66DC">
        <w:rPr>
          <w:rFonts w:ascii="Times New Roman" w:hAnsi="Times New Roman" w:cs="Times New Roman"/>
          <w:i/>
        </w:rPr>
        <w:t>Lvcvs</w:t>
      </w:r>
      <w:r w:rsidR="00910754" w:rsidRPr="00CE66DC">
        <w:rPr>
          <w:rFonts w:ascii="Times New Roman" w:hAnsi="Times New Roman" w:cs="Times New Roman"/>
        </w:rPr>
        <w:t xml:space="preserve"> (Lugo)</w:t>
      </w:r>
      <w:r w:rsidR="00910754" w:rsidRPr="00CE66DC">
        <w:rPr>
          <w:rStyle w:val="Refdenotaalpie"/>
          <w:rFonts w:ascii="Times New Roman" w:hAnsi="Times New Roman" w:cs="Times New Roman"/>
        </w:rPr>
        <w:footnoteReference w:id="12"/>
      </w:r>
      <w:r w:rsidR="00910754" w:rsidRPr="00CE66DC">
        <w:rPr>
          <w:rFonts w:ascii="Times New Roman" w:hAnsi="Times New Roman" w:cs="Times New Roman"/>
        </w:rPr>
        <w:t>.</w:t>
      </w:r>
      <w:r w:rsidR="00910754" w:rsidRPr="00CE66DC">
        <w:rPr>
          <w:rFonts w:ascii="Times New Roman" w:hAnsi="Times New Roman" w:cs="Times New Roman"/>
          <w:lang w:eastAsia="es-ES"/>
        </w:rPr>
        <w:t xml:space="preserve"> </w:t>
      </w:r>
    </w:p>
    <w:p w:rsidR="009C44F3" w:rsidRPr="00CE66DC" w:rsidRDefault="009C44F3" w:rsidP="00FF54AE">
      <w:pPr>
        <w:spacing w:after="0" w:line="240" w:lineRule="auto"/>
        <w:jc w:val="both"/>
        <w:rPr>
          <w:rFonts w:ascii="Times New Roman" w:hAnsi="Times New Roman" w:cs="Times New Roman"/>
        </w:rPr>
      </w:pPr>
      <w:r w:rsidRPr="00CE66DC">
        <w:rPr>
          <w:rFonts w:ascii="Times New Roman" w:hAnsi="Times New Roman" w:cs="Times New Roman"/>
          <w:b/>
        </w:rPr>
        <w:lastRenderedPageBreak/>
        <w:t>Área de dispersión:</w:t>
      </w:r>
      <w:r w:rsidR="00231B04">
        <w:rPr>
          <w:rFonts w:ascii="Times New Roman" w:hAnsi="Times New Roman" w:cs="Times New Roman"/>
          <w:b/>
        </w:rPr>
        <w:t xml:space="preserve"> </w:t>
      </w:r>
      <w:r w:rsidR="00231B04" w:rsidRPr="00A2362A">
        <w:rPr>
          <w:rFonts w:ascii="Times New Roman" w:hAnsi="Times New Roman" w:cs="Times New Roman"/>
        </w:rPr>
        <w:t>En Francia en: Lyon, Nîmes</w:t>
      </w:r>
      <w:r w:rsidR="00231B04" w:rsidRPr="00CE66DC">
        <w:rPr>
          <w:rStyle w:val="Refdenotaalpie"/>
          <w:rFonts w:ascii="Times New Roman" w:hAnsi="Times New Roman" w:cs="Times New Roman"/>
        </w:rPr>
        <w:footnoteReference w:id="13"/>
      </w:r>
      <w:r w:rsidR="00231B04" w:rsidRPr="00A2362A">
        <w:rPr>
          <w:rFonts w:ascii="Times New Roman" w:hAnsi="Times New Roman" w:cs="Times New Roman"/>
        </w:rPr>
        <w:t>, Vareilles (Paulhan/Hérault)</w:t>
      </w:r>
      <w:r w:rsidR="00231B04" w:rsidRPr="00CE66DC">
        <w:rPr>
          <w:rStyle w:val="Refdenotaalpie"/>
          <w:rFonts w:ascii="Times New Roman" w:hAnsi="Times New Roman" w:cs="Times New Roman"/>
        </w:rPr>
        <w:footnoteReference w:id="14"/>
      </w:r>
      <w:r w:rsidR="00231B04" w:rsidRPr="00A2362A">
        <w:rPr>
          <w:rFonts w:ascii="Times New Roman" w:hAnsi="Times New Roman" w:cs="Times New Roman"/>
        </w:rPr>
        <w:t xml:space="preserve">, </w:t>
      </w:r>
      <w:r w:rsidR="00231B04" w:rsidRPr="00A2362A">
        <w:rPr>
          <w:rFonts w:ascii="Times New Roman" w:hAnsi="Times New Roman" w:cs="Times New Roman"/>
          <w:i/>
        </w:rPr>
        <w:t>Cemenelvm</w:t>
      </w:r>
      <w:r w:rsidR="00A04D84">
        <w:rPr>
          <w:rFonts w:ascii="Times New Roman" w:hAnsi="Times New Roman" w:cs="Times New Roman"/>
        </w:rPr>
        <w:t xml:space="preserve"> (Cimiez</w:t>
      </w:r>
      <w:r w:rsidR="00231B04" w:rsidRPr="00A2362A">
        <w:rPr>
          <w:rFonts w:ascii="Times New Roman" w:hAnsi="Times New Roman" w:cs="Times New Roman"/>
        </w:rPr>
        <w:t>-Niza)</w:t>
      </w:r>
      <w:r w:rsidR="00231B04" w:rsidRPr="00CE66DC">
        <w:rPr>
          <w:rStyle w:val="Refdenotaalpie"/>
          <w:rFonts w:ascii="Times New Roman" w:hAnsi="Times New Roman" w:cs="Times New Roman"/>
        </w:rPr>
        <w:footnoteReference w:id="15"/>
      </w:r>
      <w:r w:rsidR="00231B04" w:rsidRPr="00A2362A">
        <w:rPr>
          <w:rFonts w:ascii="Times New Roman" w:hAnsi="Times New Roman" w:cs="Times New Roman"/>
        </w:rPr>
        <w:t xml:space="preserve">. En Suiza en: </w:t>
      </w:r>
      <w:r w:rsidR="00231B04" w:rsidRPr="00A2362A">
        <w:rPr>
          <w:rFonts w:ascii="Times New Roman" w:hAnsi="Times New Roman" w:cs="Times New Roman"/>
          <w:i/>
          <w:shd w:val="clear" w:color="auto" w:fill="FFFFFF"/>
        </w:rPr>
        <w:t>Forvm Clavdii Vallensivm</w:t>
      </w:r>
      <w:r w:rsidR="00231B04" w:rsidRPr="00A2362A">
        <w:rPr>
          <w:rFonts w:ascii="Times New Roman" w:hAnsi="Times New Roman" w:cs="Times New Roman"/>
          <w:shd w:val="clear" w:color="auto" w:fill="FFFFFF"/>
        </w:rPr>
        <w:t xml:space="preserve"> (Martigny)</w:t>
      </w:r>
      <w:r w:rsidR="00231B04" w:rsidRPr="00CE66DC">
        <w:rPr>
          <w:rStyle w:val="Refdenotaalpie"/>
          <w:rFonts w:ascii="Times New Roman" w:hAnsi="Times New Roman" w:cs="Times New Roman"/>
          <w:shd w:val="clear" w:color="auto" w:fill="FFFFFF"/>
        </w:rPr>
        <w:footnoteReference w:id="16"/>
      </w:r>
      <w:r w:rsidR="00231B04" w:rsidRPr="00A2362A">
        <w:rPr>
          <w:rFonts w:ascii="Times New Roman" w:hAnsi="Times New Roman" w:cs="Times New Roman"/>
        </w:rPr>
        <w:t xml:space="preserve">, </w:t>
      </w:r>
      <w:r w:rsidR="00231B04" w:rsidRPr="00A2362A">
        <w:rPr>
          <w:rFonts w:ascii="Times New Roman" w:hAnsi="Times New Roman" w:cs="Times New Roman"/>
          <w:i/>
        </w:rPr>
        <w:t>Avgvsta Ravrica</w:t>
      </w:r>
      <w:r w:rsidR="00234FCD">
        <w:rPr>
          <w:rFonts w:ascii="Times New Roman" w:hAnsi="Times New Roman" w:cs="Times New Roman"/>
        </w:rPr>
        <w:t xml:space="preserve"> (Au</w:t>
      </w:r>
      <w:r w:rsidR="00231B04" w:rsidRPr="00A2362A">
        <w:rPr>
          <w:rFonts w:ascii="Times New Roman" w:hAnsi="Times New Roman" w:cs="Times New Roman"/>
        </w:rPr>
        <w:t>gst-Kaiseraugst)</w:t>
      </w:r>
      <w:r w:rsidR="00231B04" w:rsidRPr="00CE66DC">
        <w:rPr>
          <w:rStyle w:val="Refdenotaalpie"/>
          <w:rFonts w:ascii="Times New Roman" w:hAnsi="Times New Roman" w:cs="Times New Roman"/>
        </w:rPr>
        <w:footnoteReference w:id="17"/>
      </w:r>
      <w:r w:rsidR="00231B04" w:rsidRPr="00A2362A">
        <w:rPr>
          <w:rFonts w:ascii="Times New Roman" w:hAnsi="Times New Roman" w:cs="Times New Roman"/>
        </w:rPr>
        <w:t xml:space="preserve">, </w:t>
      </w:r>
      <w:r w:rsidR="00231B04" w:rsidRPr="00A2362A">
        <w:rPr>
          <w:rFonts w:ascii="Times New Roman" w:hAnsi="Times New Roman" w:cs="Times New Roman"/>
          <w:i/>
        </w:rPr>
        <w:t xml:space="preserve">Aventicvm </w:t>
      </w:r>
      <w:r w:rsidR="00231B04" w:rsidRPr="00A2362A">
        <w:rPr>
          <w:rFonts w:ascii="Times New Roman" w:hAnsi="Times New Roman" w:cs="Times New Roman"/>
        </w:rPr>
        <w:t>(Avenches)</w:t>
      </w:r>
      <w:r w:rsidR="00231B04" w:rsidRPr="00CE66DC">
        <w:rPr>
          <w:rStyle w:val="Refdenotaalpie"/>
          <w:rFonts w:ascii="Times New Roman" w:hAnsi="Times New Roman" w:cs="Times New Roman"/>
        </w:rPr>
        <w:footnoteReference w:id="18"/>
      </w:r>
      <w:r w:rsidR="00231B04" w:rsidRPr="00A2362A">
        <w:rPr>
          <w:rFonts w:ascii="Times New Roman" w:hAnsi="Times New Roman" w:cs="Times New Roman"/>
        </w:rPr>
        <w:t xml:space="preserve">. </w:t>
      </w:r>
      <w:r w:rsidR="00231B04" w:rsidRPr="00231B04">
        <w:rPr>
          <w:rFonts w:ascii="Times New Roman" w:hAnsi="Times New Roman" w:cs="Times New Roman"/>
        </w:rPr>
        <w:t>En Hungría en:</w:t>
      </w:r>
      <w:r w:rsidRPr="00CE66DC">
        <w:rPr>
          <w:rFonts w:ascii="Times New Roman" w:hAnsi="Times New Roman" w:cs="Times New Roman"/>
          <w:b/>
        </w:rPr>
        <w:t xml:space="preserve"> </w:t>
      </w:r>
      <w:r w:rsidRPr="00CE66DC">
        <w:rPr>
          <w:rFonts w:ascii="Times New Roman" w:hAnsi="Times New Roman" w:cs="Times New Roman"/>
          <w:i/>
        </w:rPr>
        <w:t>Gorsivm</w:t>
      </w:r>
      <w:r w:rsidRPr="00CE66DC">
        <w:rPr>
          <w:rFonts w:ascii="Times New Roman" w:hAnsi="Times New Roman" w:cs="Times New Roman"/>
        </w:rPr>
        <w:t xml:space="preserve">, </w:t>
      </w:r>
      <w:r w:rsidRPr="00CE66DC">
        <w:rPr>
          <w:rFonts w:ascii="Times New Roman" w:hAnsi="Times New Roman" w:cs="Times New Roman"/>
          <w:i/>
        </w:rPr>
        <w:t>Brigetio</w:t>
      </w:r>
      <w:r w:rsidRPr="00CE66DC">
        <w:rPr>
          <w:rFonts w:ascii="Times New Roman" w:hAnsi="Times New Roman" w:cs="Times New Roman"/>
        </w:rPr>
        <w:t>,</w:t>
      </w:r>
      <w:r w:rsidRPr="00CE66DC">
        <w:rPr>
          <w:rFonts w:ascii="Times New Roman" w:hAnsi="Times New Roman" w:cs="Times New Roman"/>
          <w:b/>
        </w:rPr>
        <w:t xml:space="preserve"> </w:t>
      </w:r>
      <w:r w:rsidRPr="00CE66DC">
        <w:rPr>
          <w:rFonts w:ascii="Times New Roman" w:hAnsi="Times New Roman" w:cs="Times New Roman"/>
        </w:rPr>
        <w:t>A</w:t>
      </w:r>
      <w:r w:rsidRPr="00CE66DC">
        <w:rPr>
          <w:rFonts w:ascii="Times New Roman" w:hAnsi="Times New Roman" w:cs="Times New Roman"/>
          <w:i/>
        </w:rPr>
        <w:t>qvincvm</w:t>
      </w:r>
      <w:r w:rsidRPr="00CE66DC">
        <w:rPr>
          <w:rStyle w:val="Refdenotaalpie"/>
          <w:rFonts w:ascii="Times New Roman" w:hAnsi="Times New Roman" w:cs="Times New Roman"/>
        </w:rPr>
        <w:footnoteReference w:id="19"/>
      </w:r>
      <w:r w:rsidR="00231B04" w:rsidRPr="00231B04">
        <w:rPr>
          <w:rFonts w:ascii="Times New Roman" w:hAnsi="Times New Roman" w:cs="Times New Roman"/>
        </w:rPr>
        <w:t xml:space="preserve"> M</w:t>
      </w:r>
      <w:r w:rsidR="00231B04">
        <w:rPr>
          <w:rFonts w:ascii="Times New Roman" w:hAnsi="Times New Roman" w:cs="Times New Roman"/>
        </w:rPr>
        <w:t>useo Húngaro (Budapest)</w:t>
      </w:r>
      <w:r w:rsidR="00231B04" w:rsidRPr="00CE66DC">
        <w:rPr>
          <w:rStyle w:val="Refdenotaalpie"/>
          <w:rFonts w:ascii="Times New Roman" w:hAnsi="Times New Roman" w:cs="Times New Roman"/>
        </w:rPr>
        <w:footnoteReference w:id="20"/>
      </w:r>
      <w:r w:rsidR="00231B04" w:rsidRPr="00231B04">
        <w:rPr>
          <w:rFonts w:ascii="Times New Roman" w:hAnsi="Times New Roman" w:cs="Times New Roman"/>
        </w:rPr>
        <w:t>.</w:t>
      </w:r>
      <w:r w:rsidR="00231B04">
        <w:rPr>
          <w:rFonts w:ascii="Times New Roman" w:hAnsi="Times New Roman" w:cs="Times New Roman"/>
        </w:rPr>
        <w:t xml:space="preserve"> En Italia en: </w:t>
      </w:r>
      <w:r w:rsidRPr="00CE66DC">
        <w:rPr>
          <w:rFonts w:ascii="Times New Roman" w:hAnsi="Times New Roman" w:cs="Times New Roman"/>
        </w:rPr>
        <w:t>Roma</w:t>
      </w:r>
      <w:r w:rsidRPr="00CE66DC">
        <w:rPr>
          <w:rStyle w:val="Refdenotaalpie"/>
          <w:rFonts w:ascii="Times New Roman" w:hAnsi="Times New Roman" w:cs="Times New Roman"/>
        </w:rPr>
        <w:footnoteReference w:id="21"/>
      </w:r>
      <w:r w:rsidR="00231B04">
        <w:rPr>
          <w:rFonts w:ascii="Times New Roman" w:hAnsi="Times New Roman" w:cs="Times New Roman"/>
        </w:rPr>
        <w:t>, Lombardia</w:t>
      </w:r>
      <w:r w:rsidRPr="00CE66DC">
        <w:rPr>
          <w:rStyle w:val="Refdenotaalpie"/>
          <w:rFonts w:ascii="Times New Roman" w:hAnsi="Times New Roman" w:cs="Times New Roman"/>
        </w:rPr>
        <w:footnoteReference w:id="22"/>
      </w:r>
      <w:r w:rsidR="00231B04">
        <w:rPr>
          <w:rFonts w:ascii="Times New Roman" w:hAnsi="Times New Roman" w:cs="Times New Roman"/>
        </w:rPr>
        <w:t>.</w:t>
      </w:r>
      <w:r w:rsidR="00231B04" w:rsidRPr="00231B04">
        <w:rPr>
          <w:rFonts w:ascii="Times New Roman" w:hAnsi="Times New Roman" w:cs="Times New Roman"/>
        </w:rPr>
        <w:t>En Gracia en:</w:t>
      </w:r>
      <w:r w:rsidRPr="00231B04">
        <w:rPr>
          <w:rFonts w:ascii="Times New Roman" w:hAnsi="Times New Roman" w:cs="Times New Roman"/>
        </w:rPr>
        <w:t xml:space="preserve"> Delos</w:t>
      </w:r>
      <w:r w:rsidRPr="00CE66DC">
        <w:rPr>
          <w:rStyle w:val="Refdenotaalpie"/>
          <w:rFonts w:ascii="Times New Roman" w:hAnsi="Times New Roman" w:cs="Times New Roman"/>
        </w:rPr>
        <w:footnoteReference w:id="23"/>
      </w:r>
      <w:r w:rsidRPr="00231B04">
        <w:rPr>
          <w:rFonts w:ascii="Times New Roman" w:hAnsi="Times New Roman" w:cs="Times New Roman"/>
        </w:rPr>
        <w:t>, Corinto</w:t>
      </w:r>
      <w:r w:rsidRPr="00CE66DC">
        <w:rPr>
          <w:rStyle w:val="Refdenotaalpie"/>
          <w:rFonts w:ascii="Times New Roman" w:hAnsi="Times New Roman" w:cs="Times New Roman"/>
        </w:rPr>
        <w:footnoteReference w:id="24"/>
      </w:r>
      <w:r w:rsidR="00231B04" w:rsidRPr="00231B04">
        <w:rPr>
          <w:rFonts w:ascii="Times New Roman" w:hAnsi="Times New Roman" w:cs="Times New Roman"/>
        </w:rPr>
        <w:t xml:space="preserve">. </w:t>
      </w:r>
      <w:r w:rsidR="00231B04">
        <w:rPr>
          <w:rFonts w:ascii="Times New Roman" w:hAnsi="Times New Roman" w:cs="Times New Roman"/>
        </w:rPr>
        <w:t>En Austria en: Magdalensberg</w:t>
      </w:r>
      <w:r w:rsidRPr="00CE66DC">
        <w:rPr>
          <w:rStyle w:val="Refdenotaalpie"/>
          <w:rFonts w:ascii="Times New Roman" w:hAnsi="Times New Roman" w:cs="Times New Roman"/>
        </w:rPr>
        <w:footnoteReference w:id="25"/>
      </w:r>
      <w:r w:rsidR="00231B04">
        <w:rPr>
          <w:rFonts w:ascii="Times New Roman" w:hAnsi="Times New Roman" w:cs="Times New Roman"/>
        </w:rPr>
        <w:t>. En Alemania en;</w:t>
      </w:r>
      <w:r w:rsidRPr="00231B04">
        <w:rPr>
          <w:rFonts w:ascii="Times New Roman" w:hAnsi="Times New Roman" w:cs="Times New Roman"/>
        </w:rPr>
        <w:t xml:space="preserve"> </w:t>
      </w:r>
      <w:r w:rsidRPr="00231B04">
        <w:rPr>
          <w:rFonts w:ascii="Times New Roman" w:hAnsi="Times New Roman" w:cs="Times New Roman"/>
          <w:i/>
        </w:rPr>
        <w:t>Colonia Vlpia</w:t>
      </w:r>
      <w:r w:rsidRPr="00231B04">
        <w:rPr>
          <w:rFonts w:ascii="Times New Roman" w:hAnsi="Times New Roman" w:cs="Times New Roman"/>
        </w:rPr>
        <w:t xml:space="preserve"> </w:t>
      </w:r>
      <w:r w:rsidRPr="00231B04">
        <w:rPr>
          <w:rFonts w:ascii="Times New Roman" w:hAnsi="Times New Roman" w:cs="Times New Roman"/>
          <w:i/>
        </w:rPr>
        <w:t>Traiana</w:t>
      </w:r>
      <w:r w:rsidRPr="00231B04">
        <w:rPr>
          <w:rFonts w:ascii="Times New Roman" w:hAnsi="Times New Roman" w:cs="Times New Roman"/>
        </w:rPr>
        <w:t xml:space="preserve"> (Xanten)</w:t>
      </w:r>
      <w:r w:rsidRPr="00CE66DC">
        <w:rPr>
          <w:rStyle w:val="Refdenotaalpie"/>
          <w:rFonts w:ascii="Times New Roman" w:hAnsi="Times New Roman" w:cs="Times New Roman"/>
        </w:rPr>
        <w:footnoteReference w:id="26"/>
      </w:r>
      <w:r w:rsidR="00231B04">
        <w:rPr>
          <w:rFonts w:ascii="Times New Roman" w:hAnsi="Times New Roman" w:cs="Times New Roman"/>
        </w:rPr>
        <w:t>. En Inglaterra en:</w:t>
      </w:r>
      <w:r w:rsidRPr="00231B04">
        <w:rPr>
          <w:rFonts w:ascii="Times New Roman" w:hAnsi="Times New Roman" w:cs="Times New Roman"/>
        </w:rPr>
        <w:t xml:space="preserve"> </w:t>
      </w:r>
      <w:r w:rsidR="00231B04">
        <w:rPr>
          <w:rFonts w:ascii="Times New Roman" w:hAnsi="Times New Roman" w:cs="Times New Roman"/>
          <w:lang w:eastAsia="es-ES"/>
        </w:rPr>
        <w:t>Frocester</w:t>
      </w:r>
      <w:r w:rsidRPr="00CE66DC">
        <w:rPr>
          <w:rStyle w:val="Refdenotaalpie"/>
          <w:rFonts w:ascii="Times New Roman" w:hAnsi="Times New Roman" w:cs="Times New Roman"/>
          <w:lang w:eastAsia="es-ES"/>
        </w:rPr>
        <w:footnoteReference w:id="27"/>
      </w:r>
      <w:r w:rsidRPr="00231B04">
        <w:rPr>
          <w:rFonts w:ascii="Times New Roman" w:hAnsi="Times New Roman" w:cs="Times New Roman"/>
          <w:lang w:eastAsia="es-ES"/>
        </w:rPr>
        <w:t>, Colchester</w:t>
      </w:r>
      <w:r w:rsidRPr="00CE66DC">
        <w:rPr>
          <w:rStyle w:val="Refdenotaalpie"/>
          <w:rFonts w:ascii="Times New Roman" w:hAnsi="Times New Roman" w:cs="Times New Roman"/>
          <w:lang w:eastAsia="es-ES"/>
        </w:rPr>
        <w:footnoteReference w:id="28"/>
      </w:r>
      <w:r w:rsidR="00231B04">
        <w:rPr>
          <w:rFonts w:ascii="Times New Roman" w:hAnsi="Times New Roman" w:cs="Times New Roman"/>
          <w:lang w:eastAsia="es-ES"/>
        </w:rPr>
        <w:t>. En</w:t>
      </w:r>
      <w:r w:rsidRPr="00231B04">
        <w:rPr>
          <w:rFonts w:ascii="Times New Roman" w:hAnsi="Times New Roman" w:cs="Times New Roman"/>
          <w:lang w:eastAsia="es-ES"/>
        </w:rPr>
        <w:t xml:space="preserve"> </w:t>
      </w:r>
      <w:r w:rsidR="00231B04" w:rsidRPr="00231B04">
        <w:rPr>
          <w:rFonts w:ascii="Times New Roman" w:hAnsi="Times New Roman" w:cs="Times New Roman"/>
        </w:rPr>
        <w:t>Eslovaquia</w:t>
      </w:r>
      <w:r w:rsidR="00231B04">
        <w:rPr>
          <w:rFonts w:ascii="Times New Roman" w:hAnsi="Times New Roman" w:cs="Times New Roman"/>
        </w:rPr>
        <w:t xml:space="preserve"> en:</w:t>
      </w:r>
      <w:r w:rsidR="00231B04" w:rsidRPr="00231B04">
        <w:rPr>
          <w:rFonts w:ascii="Times New Roman" w:hAnsi="Times New Roman" w:cs="Times New Roman"/>
        </w:rPr>
        <w:t xml:space="preserve"> </w:t>
      </w:r>
      <w:r w:rsidR="00231B04">
        <w:rPr>
          <w:rFonts w:ascii="Times New Roman" w:hAnsi="Times New Roman" w:cs="Times New Roman"/>
        </w:rPr>
        <w:t>Iža</w:t>
      </w:r>
      <w:r w:rsidRPr="00CE66DC">
        <w:rPr>
          <w:rStyle w:val="Refdenotaalpie"/>
          <w:rFonts w:ascii="Times New Roman" w:hAnsi="Times New Roman" w:cs="Times New Roman"/>
        </w:rPr>
        <w:footnoteReference w:id="29"/>
      </w:r>
      <w:r w:rsidRPr="00231B04">
        <w:rPr>
          <w:rFonts w:ascii="Times New Roman" w:hAnsi="Times New Roman" w:cs="Times New Roman"/>
        </w:rPr>
        <w:t>, Moesia Superior</w:t>
      </w:r>
      <w:r w:rsidRPr="00CE66DC">
        <w:rPr>
          <w:rStyle w:val="Refdenotaalpie"/>
          <w:rFonts w:ascii="Times New Roman" w:hAnsi="Times New Roman" w:cs="Times New Roman"/>
        </w:rPr>
        <w:footnoteReference w:id="30"/>
      </w:r>
      <w:r w:rsidR="00231B04">
        <w:rPr>
          <w:rFonts w:ascii="Times New Roman" w:hAnsi="Times New Roman" w:cs="Times New Roman"/>
        </w:rPr>
        <w:t xml:space="preserve">. </w:t>
      </w:r>
      <w:r w:rsidRPr="00CE66DC">
        <w:rPr>
          <w:rFonts w:ascii="Times New Roman" w:hAnsi="Times New Roman" w:cs="Times New Roman"/>
        </w:rPr>
        <w:t xml:space="preserve">Es un modelo extendido por todo el Imperio. </w:t>
      </w:r>
    </w:p>
    <w:p w:rsidR="009C44F3"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Ferrer: siglo I – finales del IV d.C</w:t>
      </w:r>
      <w:r w:rsidR="00837AA9">
        <w:rPr>
          <w:rFonts w:ascii="Times New Roman" w:hAnsi="Times New Roman" w:cs="Times New Roman"/>
        </w:rPr>
        <w:t>.</w:t>
      </w:r>
      <w:r w:rsidRPr="00CE66DC">
        <w:rPr>
          <w:rStyle w:val="Refdenotaalpie"/>
          <w:rFonts w:ascii="Times New Roman" w:hAnsi="Times New Roman" w:cs="Times New Roman"/>
        </w:rPr>
        <w:footnoteReference w:id="31"/>
      </w:r>
      <w:r w:rsidRPr="00CE66DC">
        <w:rPr>
          <w:rFonts w:ascii="Times New Roman" w:hAnsi="Times New Roman" w:cs="Times New Roman"/>
        </w:rPr>
        <w:t xml:space="preserve"> En la Bética occidental, Jiménez las fecha entre el siglo I y el III d.C.</w:t>
      </w:r>
      <w:r w:rsidRPr="00CE66DC">
        <w:rPr>
          <w:rStyle w:val="Refdenotaalpie"/>
          <w:rFonts w:ascii="Times New Roman" w:hAnsi="Times New Roman" w:cs="Times New Roman"/>
        </w:rPr>
        <w:footnoteReference w:id="32"/>
      </w:r>
      <w:r w:rsidRPr="00CE66DC">
        <w:rPr>
          <w:rFonts w:ascii="Times New Roman" w:hAnsi="Times New Roman" w:cs="Times New Roman"/>
        </w:rPr>
        <w:t>. En la villa de Els Alters se documentan en contextos del siglo II d.C. En Avenches aparece en contextos de mediados del siglo II d.C., siendo más frecuentes durante el siglo III d.C</w:t>
      </w:r>
      <w:r w:rsidR="00837AA9">
        <w:rPr>
          <w:rFonts w:ascii="Times New Roman" w:hAnsi="Times New Roman" w:cs="Times New Roman"/>
        </w:rPr>
        <w:t>.</w:t>
      </w:r>
      <w:r w:rsidRPr="00CE66DC">
        <w:rPr>
          <w:rStyle w:val="Refdenotaalpie"/>
          <w:rFonts w:ascii="Times New Roman" w:hAnsi="Times New Roman" w:cs="Times New Roman"/>
        </w:rPr>
        <w:footnoteReference w:id="33"/>
      </w:r>
      <w:r w:rsidR="00837AA9">
        <w:rPr>
          <w:rFonts w:ascii="Times New Roman" w:hAnsi="Times New Roman" w:cs="Times New Roman"/>
        </w:rPr>
        <w:t xml:space="preserve"> </w:t>
      </w:r>
      <w:r w:rsidR="00837AA9" w:rsidRPr="00CE66DC">
        <w:rPr>
          <w:rFonts w:ascii="Times New Roman" w:hAnsi="Times New Roman" w:cs="Times New Roman"/>
        </w:rPr>
        <w:t>Crummy fecha los modelos ingleses entre el 70 y el 220/250</w:t>
      </w:r>
      <w:r w:rsidR="00837AA9" w:rsidRPr="00CE66DC">
        <w:rPr>
          <w:rStyle w:val="Refdenotaalpie"/>
          <w:rFonts w:ascii="Times New Roman" w:hAnsi="Times New Roman" w:cs="Times New Roman"/>
          <w:lang w:eastAsia="es-ES"/>
        </w:rPr>
        <w:footnoteReference w:id="34"/>
      </w:r>
      <w:r w:rsidR="00837AA9">
        <w:rPr>
          <w:rFonts w:ascii="Times New Roman" w:hAnsi="Times New Roman" w:cs="Times New Roman"/>
        </w:rPr>
        <w:t>.</w:t>
      </w:r>
      <w:r w:rsidRPr="00CE66DC">
        <w:rPr>
          <w:rFonts w:ascii="Times New Roman" w:hAnsi="Times New Roman" w:cs="Times New Roman"/>
        </w:rPr>
        <w:t xml:space="preserve"> Béal data las piezas de Lyon entre el siglo I y el IV d.C.</w:t>
      </w:r>
      <w:r w:rsidRPr="00CE66DC">
        <w:rPr>
          <w:rStyle w:val="Refdenotaalpie"/>
          <w:rFonts w:ascii="Times New Roman" w:hAnsi="Times New Roman" w:cs="Times New Roman"/>
        </w:rPr>
        <w:footnoteReference w:id="35"/>
      </w:r>
      <w:r w:rsidRPr="00CE66DC">
        <w:rPr>
          <w:rFonts w:ascii="Times New Roman" w:hAnsi="Times New Roman" w:cs="Times New Roman"/>
        </w:rPr>
        <w:t xml:space="preserve"> Price los fecha en Froceste</w:t>
      </w:r>
      <w:r w:rsidR="0064784E">
        <w:rPr>
          <w:rFonts w:ascii="Times New Roman" w:hAnsi="Times New Roman" w:cs="Times New Roman"/>
        </w:rPr>
        <w:t>r entre los siglos III y IV d.C</w:t>
      </w:r>
      <w:r w:rsidRPr="00CE66DC">
        <w:rPr>
          <w:rFonts w:ascii="Times New Roman" w:hAnsi="Times New Roman" w:cs="Times New Roman"/>
          <w:lang w:eastAsia="es-ES"/>
        </w:rPr>
        <w:t>.</w:t>
      </w:r>
      <w:r w:rsidRPr="00CE66DC">
        <w:rPr>
          <w:rFonts w:ascii="Times New Roman" w:hAnsi="Times New Roman" w:cs="Times New Roman"/>
        </w:rPr>
        <w:t xml:space="preserve"> Bianchi considera que se difunden durante los tres primeros siglos del Imperio, finalizando al inicio del siglo IV d.C.</w:t>
      </w:r>
      <w:r w:rsidRPr="00CE66DC">
        <w:rPr>
          <w:rStyle w:val="Refdenotaalpie"/>
          <w:rFonts w:ascii="Times New Roman" w:hAnsi="Times New Roman" w:cs="Times New Roman"/>
        </w:rPr>
        <w:footnoteReference w:id="36"/>
      </w:r>
      <w:r w:rsidRPr="00CE66DC">
        <w:rPr>
          <w:rFonts w:ascii="Times New Roman" w:hAnsi="Times New Roman" w:cs="Times New Roman"/>
        </w:rPr>
        <w:t>. En Martigni se fecha en el siglo III d.C. En el caso Hispano, se observa que este modelo está presente desde el siglo I hasta el siglo IV d.C., fechas que están acorde a lo que ocurre en el resto del Imperio.</w:t>
      </w: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734791" w:rsidRDefault="00734791" w:rsidP="00584410">
      <w:pPr>
        <w:spacing w:after="0" w:line="240" w:lineRule="auto"/>
        <w:jc w:val="both"/>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I.3.2 – Remate cónico apuntado</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Béal</w:t>
      </w:r>
      <w:r w:rsidRPr="00CE66DC">
        <w:rPr>
          <w:rFonts w:ascii="Times New Roman" w:hAnsi="Times New Roman" w:cs="Times New Roman"/>
        </w:rPr>
        <w:t xml:space="preserve"> </w:t>
      </w:r>
      <w:r w:rsidRPr="0064784E">
        <w:rPr>
          <w:rFonts w:ascii="Times New Roman" w:hAnsi="Times New Roman" w:cs="Times New Roman"/>
          <w:color w:val="0000CC"/>
        </w:rPr>
        <w:t>–</w:t>
      </w:r>
      <w:r w:rsidRPr="0064784E">
        <w:rPr>
          <w:rFonts w:ascii="Times New Roman" w:hAnsi="Times New Roman" w:cs="Times New Roman"/>
          <w:b/>
          <w:color w:val="0000CC"/>
        </w:rPr>
        <w:t xml:space="preserve"> A XX, 3 y A XX, 4.</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Rascón: </w:t>
      </w:r>
      <w:r w:rsidRPr="0064784E">
        <w:rPr>
          <w:rFonts w:ascii="Times New Roman" w:hAnsi="Times New Roman" w:cs="Times New Roman"/>
          <w:b/>
          <w:color w:val="0000CC"/>
          <w:lang w:val="pt-PT"/>
        </w:rPr>
        <w:t>Tipo 1 b y c</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Bianchi – </w:t>
      </w:r>
      <w:r w:rsidRPr="0064784E">
        <w:rPr>
          <w:rFonts w:ascii="Times New Roman" w:hAnsi="Times New Roman" w:cs="Times New Roman"/>
          <w:b/>
          <w:color w:val="0000CC"/>
          <w:lang w:val="pt-PT"/>
        </w:rPr>
        <w:t>Tipo b</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Ferrer – </w:t>
      </w:r>
      <w:r w:rsidRPr="0064784E">
        <w:rPr>
          <w:rFonts w:ascii="Times New Roman" w:hAnsi="Times New Roman" w:cs="Times New Roman"/>
          <w:b/>
          <w:color w:val="0000CC"/>
          <w:lang w:val="pt-PT"/>
        </w:rPr>
        <w:t>Tipo II</w:t>
      </w:r>
    </w:p>
    <w:p w:rsidR="009C44F3" w:rsidRPr="00CE66DC" w:rsidRDefault="009C44F3" w:rsidP="009C44F3">
      <w:pPr>
        <w:spacing w:after="0" w:line="240" w:lineRule="auto"/>
        <w:rPr>
          <w:rFonts w:ascii="Times New Roman" w:hAnsi="Times New Roman" w:cs="Times New Roman"/>
          <w:b/>
          <w:color w:val="031CD3"/>
          <w:lang w:val="pt-PT"/>
        </w:rPr>
      </w:pPr>
      <w:r w:rsidRPr="00CE66DC">
        <w:rPr>
          <w:rFonts w:ascii="Times New Roman" w:hAnsi="Times New Roman" w:cs="Times New Roman"/>
          <w:b/>
          <w:lang w:val="pt-PT"/>
        </w:rPr>
        <w:t xml:space="preserve">Tabar-Unzu – </w:t>
      </w:r>
      <w:r w:rsidRPr="0064784E">
        <w:rPr>
          <w:rFonts w:ascii="Times New Roman" w:hAnsi="Times New Roman" w:cs="Times New Roman"/>
          <w:b/>
          <w:color w:val="0000CC"/>
          <w:lang w:val="pt-PT"/>
        </w:rPr>
        <w:t>III, 2</w:t>
      </w:r>
    </w:p>
    <w:p w:rsidR="009C44F3" w:rsidRPr="00CE66DC" w:rsidRDefault="009C44F3" w:rsidP="009C44F3">
      <w:pPr>
        <w:spacing w:after="0" w:line="240" w:lineRule="auto"/>
        <w:rPr>
          <w:rFonts w:ascii="Times New Roman" w:hAnsi="Times New Roman" w:cs="Times New Roman"/>
          <w:b/>
          <w:color w:val="0000CC"/>
          <w:lang w:val="pt-PT"/>
        </w:rPr>
      </w:pPr>
      <w:r w:rsidRPr="00CE66DC">
        <w:rPr>
          <w:rFonts w:ascii="Times New Roman" w:hAnsi="Times New Roman" w:cs="Times New Roman"/>
          <w:b/>
          <w:lang w:val="pt-PT"/>
        </w:rPr>
        <w:t xml:space="preserve">Crummy – </w:t>
      </w:r>
      <w:r w:rsidRPr="0064784E">
        <w:rPr>
          <w:rFonts w:ascii="Times New Roman" w:hAnsi="Times New Roman" w:cs="Times New Roman"/>
          <w:b/>
          <w:color w:val="0000CC"/>
          <w:lang w:val="pt-PT"/>
        </w:rPr>
        <w:t>Tipo 1</w:t>
      </w:r>
    </w:p>
    <w:p w:rsidR="009C44F3" w:rsidRPr="00CE66DC" w:rsidRDefault="00B563AA" w:rsidP="009C44F3">
      <w:pPr>
        <w:spacing w:after="0" w:line="240" w:lineRule="auto"/>
        <w:rPr>
          <w:rFonts w:ascii="Times New Roman" w:hAnsi="Times New Roman" w:cs="Times New Roman"/>
          <w:b/>
          <w:color w:val="0000CC"/>
          <w:lang w:val="pt-PT"/>
        </w:rPr>
      </w:pPr>
      <w:r>
        <w:rPr>
          <w:rFonts w:ascii="Times New Roman" w:hAnsi="Times New Roman" w:cs="Times New Roman"/>
          <w:b/>
          <w:lang w:val="pt-PT"/>
        </w:rPr>
        <w:t>Bí</w:t>
      </w:r>
      <w:r w:rsidR="009C44F3" w:rsidRPr="00CE66DC">
        <w:rPr>
          <w:rFonts w:ascii="Times New Roman" w:hAnsi="Times New Roman" w:cs="Times New Roman"/>
          <w:b/>
          <w:lang w:val="pt-PT"/>
        </w:rPr>
        <w:t xml:space="preserve">ró </w:t>
      </w:r>
      <w:r w:rsidR="009C44F3" w:rsidRPr="00CE66DC">
        <w:rPr>
          <w:rFonts w:ascii="Times New Roman" w:hAnsi="Times New Roman" w:cs="Times New Roman"/>
          <w:b/>
          <w:color w:val="0000CC"/>
          <w:lang w:val="pt-PT"/>
        </w:rPr>
        <w:t xml:space="preserve">– </w:t>
      </w:r>
      <w:r w:rsidR="009C44F3" w:rsidRPr="0064784E">
        <w:rPr>
          <w:rFonts w:ascii="Times New Roman" w:hAnsi="Times New Roman" w:cs="Times New Roman"/>
          <w:b/>
          <w:color w:val="0000CC"/>
          <w:lang w:val="pt-PT"/>
        </w:rPr>
        <w:t>Tipo IV</w:t>
      </w:r>
    </w:p>
    <w:tbl>
      <w:tblPr>
        <w:tblStyle w:val="Tablaconcuadrcula"/>
        <w:tblW w:w="7400" w:type="dxa"/>
        <w:tblInd w:w="108" w:type="dxa"/>
        <w:tblLook w:val="04A0" w:firstRow="1" w:lastRow="0" w:firstColumn="1" w:lastColumn="0" w:noHBand="0" w:noVBand="1"/>
      </w:tblPr>
      <w:tblGrid>
        <w:gridCol w:w="1872"/>
        <w:gridCol w:w="1843"/>
        <w:gridCol w:w="1842"/>
        <w:gridCol w:w="1843"/>
      </w:tblGrid>
      <w:tr w:rsidR="003A1530" w:rsidRPr="00CE66DC" w:rsidTr="0081690E">
        <w:trPr>
          <w:trHeight w:val="283"/>
        </w:trPr>
        <w:tc>
          <w:tcPr>
            <w:tcW w:w="1872"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drawing>
                <wp:inline distT="0" distB="0" distL="0" distR="0" wp14:anchorId="194C050B" wp14:editId="146A45E6">
                  <wp:extent cx="417195" cy="2781300"/>
                  <wp:effectExtent l="0" t="0" r="1905" b="0"/>
                  <wp:docPr id="127" name="Imagen 127" descr="F:\HUESO ROMANO (22-7-16)\HUESO TRABAJADO EPOCA ROMANA\en fongo negro\12.3 - Tipo B.I.3 - Remate decorado\B.I.3.2 - Vastago cónico. cónico apuntado\M. Astor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12.3 - Tipo B.I.3 - Remate decorado\B.I.3.2 - Vastago cónico. cónico apuntado\M. Astorg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447294" cy="2981961"/>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noProof/>
                <w:sz w:val="20"/>
                <w:szCs w:val="20"/>
                <w:lang w:eastAsia="es-ES"/>
              </w:rPr>
              <w:t>1 -</w:t>
            </w:r>
            <w:r w:rsidRPr="0081690E">
              <w:rPr>
                <w:rFonts w:ascii="Times New Roman" w:hAnsi="Times New Roman" w:cs="Times New Roman"/>
                <w:i/>
                <w:noProof/>
                <w:sz w:val="20"/>
                <w:szCs w:val="20"/>
                <w:lang w:eastAsia="es-ES"/>
              </w:rPr>
              <w:t xml:space="preserve">Astvrica </w:t>
            </w:r>
            <w:r w:rsidRPr="0081690E">
              <w:rPr>
                <w:rFonts w:ascii="Times New Roman" w:hAnsi="Times New Roman" w:cs="Times New Roman"/>
                <w:i/>
                <w:sz w:val="20"/>
                <w:szCs w:val="20"/>
              </w:rPr>
              <w:t>Avgvsta</w:t>
            </w:r>
          </w:p>
          <w:p w:rsidR="003A1530" w:rsidRPr="0081690E" w:rsidRDefault="003A1530" w:rsidP="003A1530">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t>(M.Astorga)</w:t>
            </w:r>
          </w:p>
        </w:tc>
        <w:tc>
          <w:tcPr>
            <w:tcW w:w="1843"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drawing>
                <wp:inline distT="0" distB="0" distL="0" distR="0" wp14:anchorId="4C08464C" wp14:editId="747D9EDC">
                  <wp:extent cx="364950" cy="2781300"/>
                  <wp:effectExtent l="0" t="0" r="0" b="0"/>
                  <wp:docPr id="117" name="Imagen 117" descr="F:\HUESO ROMANO (22-7-16)\HUESO TRABAJADO EPOCA ROMANA\en fongo negro\12.3 - Tipo B.I.3 - Remate decorado\B.I.3.2 - Vastago cónico. cónico apuntado\(B.I.1) m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12.3 - Tipo B.I.3 - Remate decorado\B.I.3.2 - Vastago cónico. cónico apuntado\(B.I.1) m (copie)1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11088" cy="3132921"/>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i/>
                <w:noProof/>
                <w:sz w:val="20"/>
                <w:szCs w:val="20"/>
                <w:lang w:eastAsia="es-ES"/>
              </w:rPr>
              <w:t>2</w:t>
            </w:r>
            <w:r w:rsidRPr="0081690E">
              <w:rPr>
                <w:rFonts w:ascii="Times New Roman" w:hAnsi="Times New Roman" w:cs="Times New Roman"/>
                <w:noProof/>
                <w:sz w:val="20"/>
                <w:szCs w:val="20"/>
                <w:lang w:eastAsia="es-ES"/>
              </w:rPr>
              <w:t xml:space="preserve"> -</w:t>
            </w:r>
            <w:r w:rsidRPr="0081690E">
              <w:rPr>
                <w:rFonts w:ascii="Times New Roman" w:hAnsi="Times New Roman" w:cs="Times New Roman"/>
                <w:i/>
                <w:noProof/>
                <w:sz w:val="20"/>
                <w:szCs w:val="20"/>
                <w:lang w:eastAsia="es-ES"/>
              </w:rPr>
              <w:t xml:space="preserve">Astvrica </w:t>
            </w:r>
            <w:r w:rsidRPr="0081690E">
              <w:rPr>
                <w:rFonts w:ascii="Times New Roman" w:hAnsi="Times New Roman" w:cs="Times New Roman"/>
                <w:i/>
                <w:sz w:val="20"/>
                <w:szCs w:val="20"/>
              </w:rPr>
              <w:t>Avgvsta</w:t>
            </w:r>
          </w:p>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t>(M.Astorga)</w:t>
            </w:r>
          </w:p>
        </w:tc>
        <w:tc>
          <w:tcPr>
            <w:tcW w:w="1842"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drawing>
                <wp:inline distT="0" distB="0" distL="0" distR="0" wp14:anchorId="1244422E" wp14:editId="5FAB93AF">
                  <wp:extent cx="471887" cy="2781300"/>
                  <wp:effectExtent l="0" t="0" r="4445" b="0"/>
                  <wp:docPr id="126" name="Imagen 126" descr="F:\HUESO ROMANO (22-7-16)\HUESO TRABAJADO EPOCA ROMANA\en fongo negro\12.3 - Tipo B.I.3 - Remate decorado\B.I.3.2 - Vastago cónico. cónico apuntado\M- Astorg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2.3 - Tipo B.I.3 - Remate decorado\B.I.3.2 - Vastago cónico. cónico apuntado\M- Astorga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520231" cy="3066242"/>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noProof/>
                <w:sz w:val="20"/>
                <w:szCs w:val="20"/>
                <w:lang w:eastAsia="es-ES"/>
              </w:rPr>
              <w:t>3 -</w:t>
            </w:r>
            <w:r w:rsidRPr="0081690E">
              <w:rPr>
                <w:rFonts w:ascii="Times New Roman" w:hAnsi="Times New Roman" w:cs="Times New Roman"/>
                <w:i/>
                <w:noProof/>
                <w:sz w:val="20"/>
                <w:szCs w:val="20"/>
                <w:lang w:eastAsia="es-ES"/>
              </w:rPr>
              <w:t xml:space="preserve">Astvrica </w:t>
            </w:r>
            <w:r w:rsidRPr="0081690E">
              <w:rPr>
                <w:rFonts w:ascii="Times New Roman" w:hAnsi="Times New Roman" w:cs="Times New Roman"/>
                <w:i/>
                <w:sz w:val="20"/>
                <w:szCs w:val="20"/>
              </w:rPr>
              <w:t>Avgvsta</w:t>
            </w:r>
          </w:p>
          <w:p w:rsidR="003A1530" w:rsidRPr="0081690E" w:rsidRDefault="003A1530" w:rsidP="003A1530">
            <w:pPr>
              <w:spacing w:after="0" w:line="240" w:lineRule="auto"/>
              <w:jc w:val="center"/>
              <w:rPr>
                <w:rFonts w:ascii="Times New Roman" w:hAnsi="Times New Roman" w:cs="Times New Roman"/>
                <w:sz w:val="20"/>
                <w:szCs w:val="20"/>
              </w:rPr>
            </w:pPr>
            <w:r w:rsidRPr="0081690E">
              <w:rPr>
                <w:rFonts w:ascii="Times New Roman" w:hAnsi="Times New Roman" w:cs="Times New Roman"/>
                <w:noProof/>
                <w:sz w:val="20"/>
                <w:szCs w:val="20"/>
                <w:lang w:eastAsia="es-ES"/>
              </w:rPr>
              <w:t>(M.Astorga)</w:t>
            </w:r>
          </w:p>
        </w:tc>
        <w:tc>
          <w:tcPr>
            <w:tcW w:w="1843" w:type="dxa"/>
            <w:tcBorders>
              <w:top w:val="single" w:sz="4" w:space="0" w:color="auto"/>
              <w:left w:val="single" w:sz="4" w:space="0" w:color="auto"/>
              <w:bottom w:val="single" w:sz="4" w:space="0" w:color="auto"/>
              <w:right w:val="single" w:sz="4" w:space="0" w:color="auto"/>
            </w:tcBorders>
          </w:tcPr>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drawing>
                <wp:inline distT="0" distB="0" distL="0" distR="0" wp14:anchorId="544D8A86" wp14:editId="3DC80A60">
                  <wp:extent cx="462360" cy="2781300"/>
                  <wp:effectExtent l="0" t="0" r="0" b="0"/>
                  <wp:docPr id="128" name="Imagen 128" descr="F:\HUESO ROMANO (22-7-16)\HUESO TRABAJADO EPOCA ROMANA\en fongo negro\12.3 - Tipo B.I.3 - Remate decorado\B.I.3.2 - Vastago cónico. cónico apuntado\(B.I.3) MNAR300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HUESO ROMANO (22-7-16)\HUESO TRABAJADO EPOCA ROMANA\en fongo negro\12.3 - Tipo B.I.3 - Remate decorado\B.I.3.2 - Vastago cónico. cónico apuntado\(B.I.3) MNAR30052.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2896" cy="3205607"/>
                          </a:xfrm>
                          <a:prstGeom prst="rect">
                            <a:avLst/>
                          </a:prstGeom>
                          <a:noFill/>
                          <a:ln>
                            <a:noFill/>
                          </a:ln>
                        </pic:spPr>
                      </pic:pic>
                    </a:graphicData>
                  </a:graphic>
                </wp:inline>
              </w:drawing>
            </w:r>
          </w:p>
          <w:p w:rsidR="003A1530" w:rsidRPr="0081690E" w:rsidRDefault="003A1530" w:rsidP="003A1530">
            <w:pPr>
              <w:spacing w:after="0" w:line="240" w:lineRule="auto"/>
              <w:jc w:val="center"/>
              <w:rPr>
                <w:rFonts w:ascii="Times New Roman" w:hAnsi="Times New Roman" w:cs="Times New Roman"/>
                <w:i/>
                <w:noProof/>
                <w:sz w:val="20"/>
                <w:szCs w:val="20"/>
                <w:lang w:eastAsia="es-ES"/>
              </w:rPr>
            </w:pPr>
            <w:r w:rsidRPr="0081690E">
              <w:rPr>
                <w:rFonts w:ascii="Times New Roman" w:hAnsi="Times New Roman" w:cs="Times New Roman"/>
                <w:noProof/>
                <w:sz w:val="20"/>
                <w:szCs w:val="20"/>
                <w:lang w:eastAsia="es-ES"/>
              </w:rPr>
              <w:t>4 -</w:t>
            </w:r>
            <w:r w:rsidRPr="0081690E">
              <w:rPr>
                <w:rFonts w:ascii="Times New Roman" w:hAnsi="Times New Roman" w:cs="Times New Roman"/>
                <w:i/>
                <w:sz w:val="20"/>
                <w:szCs w:val="20"/>
              </w:rPr>
              <w:t xml:space="preserve"> Avgvsta</w:t>
            </w:r>
            <w:r w:rsidRPr="0081690E">
              <w:rPr>
                <w:rFonts w:ascii="Times New Roman" w:hAnsi="Times New Roman" w:cs="Times New Roman"/>
                <w:i/>
                <w:noProof/>
                <w:sz w:val="20"/>
                <w:szCs w:val="20"/>
                <w:lang w:eastAsia="es-ES"/>
              </w:rPr>
              <w:t xml:space="preserve"> Emerita</w:t>
            </w:r>
          </w:p>
          <w:p w:rsidR="003A1530" w:rsidRPr="0081690E" w:rsidRDefault="003A1530" w:rsidP="003A1530">
            <w:pPr>
              <w:spacing w:after="0" w:line="240" w:lineRule="auto"/>
              <w:jc w:val="center"/>
              <w:rPr>
                <w:rFonts w:ascii="Times New Roman" w:hAnsi="Times New Roman" w:cs="Times New Roman"/>
                <w:noProof/>
                <w:sz w:val="20"/>
                <w:szCs w:val="20"/>
                <w:lang w:eastAsia="es-ES"/>
              </w:rPr>
            </w:pPr>
            <w:r w:rsidRPr="0081690E">
              <w:rPr>
                <w:rFonts w:ascii="Times New Roman" w:hAnsi="Times New Roman" w:cs="Times New Roman"/>
                <w:noProof/>
                <w:sz w:val="20"/>
                <w:szCs w:val="20"/>
                <w:lang w:eastAsia="es-ES"/>
              </w:rPr>
              <w:t>(MNAR Mérida)</w:t>
            </w:r>
          </w:p>
        </w:tc>
      </w:tr>
    </w:tbl>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Vastago de sección circular</w:t>
      </w:r>
      <w:r w:rsidR="0081690E">
        <w:rPr>
          <w:rFonts w:ascii="Times New Roman" w:hAnsi="Times New Roman" w:cs="Times New Roman"/>
        </w:rPr>
        <w:t>-cónica</w:t>
      </w:r>
      <w:r w:rsidRPr="00CE66DC">
        <w:rPr>
          <w:rFonts w:ascii="Times New Roman" w:hAnsi="Times New Roman" w:cs="Times New Roman"/>
        </w:rPr>
        <w:t xml:space="preserve"> que va disminuyendo progresivamente para terminar en punta. Remate en forma de cono que puede ser bien pronunciado, o ligeramente piramidal si la ejecución no es buena. Las medidas son variadas encontrándose ejemplares que van desde los 8 cm hasta los 15 cm.</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w:t>
      </w:r>
      <w:r w:rsidRPr="00CE66DC">
        <w:rPr>
          <w:rFonts w:ascii="Times New Roman" w:hAnsi="Times New Roman" w:cs="Times New Roman"/>
          <w:i/>
          <w:noProof/>
          <w:lang w:eastAsia="es-ES"/>
        </w:rPr>
        <w:t xml:space="preserve"> Emerita</w:t>
      </w:r>
      <w:r w:rsidRPr="00CE66DC">
        <w:rPr>
          <w:rFonts w:ascii="Times New Roman" w:hAnsi="Times New Roman" w:cs="Times New Roman"/>
          <w:noProof/>
          <w:lang w:eastAsia="es-ES"/>
        </w:rPr>
        <w:t xml:space="preserve"> (Mérida), Torre Águila (Barbaño, Badajoz)</w:t>
      </w:r>
      <w:r w:rsidRPr="00CE66DC">
        <w:rPr>
          <w:rStyle w:val="Refdenotaalpie"/>
          <w:rFonts w:ascii="Times New Roman" w:hAnsi="Times New Roman" w:cs="Times New Roman"/>
          <w:noProof/>
          <w:lang w:eastAsia="es-ES"/>
        </w:rPr>
        <w:footnoteReference w:id="37"/>
      </w:r>
      <w:r w:rsidRPr="00CE66DC">
        <w:rPr>
          <w:rFonts w:ascii="Times New Roman" w:hAnsi="Times New Roman" w:cs="Times New Roman"/>
          <w:noProof/>
          <w:lang w:eastAsia="es-ES"/>
        </w:rPr>
        <w:t>, Lobón (Badajoz)</w:t>
      </w:r>
      <w:r w:rsidRPr="00CE66DC">
        <w:rPr>
          <w:rStyle w:val="Refdenotaalpie"/>
          <w:rFonts w:ascii="Times New Roman" w:hAnsi="Times New Roman" w:cs="Times New Roman"/>
          <w:noProof/>
          <w:lang w:eastAsia="es-ES"/>
        </w:rPr>
        <w:footnoteReference w:id="38"/>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Balsa</w:t>
      </w:r>
      <w:r w:rsidRPr="00CE66DC">
        <w:rPr>
          <w:rFonts w:ascii="Times New Roman" w:hAnsi="Times New Roman" w:cs="Times New Roman"/>
          <w:noProof/>
          <w:lang w:eastAsia="es-ES"/>
        </w:rPr>
        <w:t xml:space="preserve"> (Torre de Ares, Tavira, Portugal)</w:t>
      </w:r>
      <w:r w:rsidRPr="00CE66DC">
        <w:rPr>
          <w:rStyle w:val="Refdenotaalpie"/>
          <w:rFonts w:ascii="Times New Roman" w:hAnsi="Times New Roman" w:cs="Times New Roman"/>
          <w:noProof/>
          <w:lang w:eastAsia="es-ES"/>
        </w:rPr>
        <w:footnoteReference w:id="39"/>
      </w:r>
      <w:r w:rsidRPr="00CE66DC">
        <w:rPr>
          <w:rFonts w:ascii="Times New Roman" w:hAnsi="Times New Roman" w:cs="Times New Roman"/>
          <w:noProof/>
          <w:lang w:eastAsia="es-ES"/>
        </w:rPr>
        <w:t>,</w:t>
      </w:r>
      <w:r w:rsidRPr="00CE66DC">
        <w:rPr>
          <w:rFonts w:ascii="Times New Roman" w:hAnsi="Times New Roman" w:cs="Times New Roman"/>
          <w:i/>
          <w:noProof/>
          <w:lang w:eastAsia="es-ES"/>
        </w:rPr>
        <w:t xml:space="preserve"> Conimbriga </w:t>
      </w:r>
      <w:r w:rsidRPr="00CE66DC">
        <w:rPr>
          <w:rFonts w:ascii="Times New Roman" w:hAnsi="Times New Roman" w:cs="Times New Roman"/>
          <w:noProof/>
          <w:lang w:eastAsia="es-ES"/>
        </w:rPr>
        <w:t>(Condeixa-a-Nova, Portugal)</w:t>
      </w:r>
      <w:r w:rsidRPr="00CE66DC">
        <w:rPr>
          <w:rStyle w:val="Refdenotaalpie"/>
          <w:rFonts w:ascii="Times New Roman" w:hAnsi="Times New Roman" w:cs="Times New Roman"/>
          <w:noProof/>
          <w:lang w:eastAsia="es-ES"/>
        </w:rPr>
        <w:footnoteReference w:id="40"/>
      </w:r>
      <w:r w:rsidRPr="00CE66DC">
        <w:rPr>
          <w:rFonts w:ascii="Times New Roman" w:hAnsi="Times New Roman" w:cs="Times New Roman"/>
          <w:noProof/>
          <w:lang w:eastAsia="es-ES"/>
        </w:rPr>
        <w:t xml:space="preserve">, Troia (Setubal, Portugal), </w:t>
      </w:r>
      <w:r w:rsidR="005173C7" w:rsidRPr="00CE66DC">
        <w:rPr>
          <w:rFonts w:ascii="Times New Roman" w:hAnsi="Times New Roman" w:cs="Times New Roman"/>
          <w:i/>
          <w:noProof/>
          <w:lang w:eastAsia="es-ES"/>
        </w:rPr>
        <w:t xml:space="preserve">Astvrica </w:t>
      </w:r>
      <w:r w:rsidR="005173C7" w:rsidRPr="00CE66DC">
        <w:rPr>
          <w:rFonts w:ascii="Times New Roman" w:hAnsi="Times New Roman" w:cs="Times New Roman"/>
          <w:i/>
        </w:rPr>
        <w:t>Avgvsta</w:t>
      </w:r>
      <w:r w:rsidR="005173C7" w:rsidRPr="00CE66DC">
        <w:rPr>
          <w:rFonts w:ascii="Times New Roman" w:hAnsi="Times New Roman" w:cs="Times New Roman"/>
          <w:noProof/>
          <w:lang w:eastAsia="es-ES"/>
        </w:rPr>
        <w:t xml:space="preserve"> (Astorga)</w:t>
      </w:r>
      <w:r w:rsidR="005173C7" w:rsidRPr="00CE66DC">
        <w:rPr>
          <w:rStyle w:val="Refdenotaalpie"/>
          <w:rFonts w:ascii="Times New Roman" w:hAnsi="Times New Roman" w:cs="Times New Roman"/>
          <w:noProof/>
          <w:lang w:eastAsia="es-ES"/>
        </w:rPr>
        <w:footnoteReference w:id="41"/>
      </w:r>
      <w:r w:rsidR="005173C7"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Mentesa Oretana</w:t>
      </w:r>
      <w:r w:rsidRPr="00CE66DC">
        <w:rPr>
          <w:rFonts w:ascii="Times New Roman" w:hAnsi="Times New Roman" w:cs="Times New Roman"/>
          <w:noProof/>
          <w:lang w:eastAsia="es-ES"/>
        </w:rPr>
        <w:t xml:space="preserve"> (Villanueva de la Fuente, Ciudad Real)</w:t>
      </w:r>
      <w:r w:rsidRPr="00CE66DC">
        <w:rPr>
          <w:rStyle w:val="Refdenotaalpie"/>
          <w:rFonts w:ascii="Times New Roman" w:hAnsi="Times New Roman" w:cs="Times New Roman"/>
          <w:noProof/>
          <w:lang w:eastAsia="es-ES"/>
        </w:rPr>
        <w:footnoteReference w:id="42"/>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Complvtvm</w:t>
      </w:r>
      <w:r w:rsidRPr="00CE66DC">
        <w:rPr>
          <w:rFonts w:ascii="Times New Roman" w:hAnsi="Times New Roman" w:cs="Times New Roman"/>
          <w:noProof/>
          <w:lang w:eastAsia="es-ES"/>
        </w:rPr>
        <w:t xml:space="preserve"> (Alcalá de Henares)</w:t>
      </w:r>
      <w:r w:rsidRPr="00CE66DC">
        <w:rPr>
          <w:rStyle w:val="Refdenotaalpie"/>
          <w:rFonts w:ascii="Times New Roman" w:hAnsi="Times New Roman" w:cs="Times New Roman"/>
          <w:noProof/>
          <w:lang w:eastAsia="es-ES"/>
        </w:rPr>
        <w:footnoteReference w:id="43"/>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Valeria</w:t>
      </w:r>
      <w:r w:rsidRPr="00CE66DC">
        <w:rPr>
          <w:rFonts w:ascii="Times New Roman" w:hAnsi="Times New Roman" w:cs="Times New Roman"/>
          <w:noProof/>
          <w:lang w:eastAsia="es-ES"/>
        </w:rPr>
        <w:t xml:space="preserve"> (Las Valera, Cuenca)</w:t>
      </w:r>
      <w:r w:rsidRPr="00CE66DC">
        <w:rPr>
          <w:rStyle w:val="Refdenotaalpie"/>
          <w:rFonts w:ascii="Times New Roman" w:hAnsi="Times New Roman" w:cs="Times New Roman"/>
          <w:noProof/>
          <w:lang w:eastAsia="es-ES"/>
        </w:rPr>
        <w:footnoteReference w:id="44"/>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Ercavica</w:t>
      </w:r>
      <w:r w:rsidRPr="00CE66DC">
        <w:rPr>
          <w:rFonts w:ascii="Times New Roman" w:hAnsi="Times New Roman" w:cs="Times New Roman"/>
          <w:noProof/>
          <w:lang w:eastAsia="es-ES"/>
        </w:rPr>
        <w:t xml:space="preserve"> (Cañaveruelas, Cuenca)</w:t>
      </w:r>
      <w:r w:rsidRPr="00CE66DC">
        <w:rPr>
          <w:rStyle w:val="Refdenotaalpie"/>
          <w:rFonts w:ascii="Times New Roman" w:hAnsi="Times New Roman" w:cs="Times New Roman"/>
          <w:noProof/>
          <w:lang w:eastAsia="es-ES"/>
        </w:rPr>
        <w:footnoteReference w:id="45"/>
      </w:r>
      <w:r w:rsidRPr="00CE66DC">
        <w:rPr>
          <w:rFonts w:ascii="Times New Roman" w:hAnsi="Times New Roman" w:cs="Times New Roman"/>
          <w:noProof/>
          <w:lang w:eastAsia="es-ES"/>
        </w:rPr>
        <w:t xml:space="preserve">, </w:t>
      </w:r>
      <w:r w:rsidRPr="00CE66DC">
        <w:rPr>
          <w:rFonts w:ascii="Times New Roman" w:hAnsi="Times New Roman" w:cs="Times New Roman"/>
          <w:i/>
          <w:noProof/>
          <w:lang w:eastAsia="es-ES"/>
        </w:rPr>
        <w:t>Pollentia</w:t>
      </w:r>
      <w:r w:rsidRPr="00CE66DC">
        <w:rPr>
          <w:rFonts w:ascii="Times New Roman" w:hAnsi="Times New Roman" w:cs="Times New Roman"/>
          <w:noProof/>
          <w:lang w:eastAsia="es-ES"/>
        </w:rPr>
        <w:t xml:space="preserve"> (Mallorca)</w:t>
      </w:r>
      <w:r w:rsidRPr="00CE66DC">
        <w:rPr>
          <w:rStyle w:val="Refdenotaalpie"/>
          <w:rFonts w:ascii="Times New Roman" w:hAnsi="Times New Roman" w:cs="Times New Roman"/>
          <w:noProof/>
          <w:lang w:eastAsia="es-ES"/>
        </w:rPr>
        <w:footnoteReference w:id="46"/>
      </w:r>
      <w:r w:rsidRPr="00CE66DC">
        <w:rPr>
          <w:rFonts w:ascii="Times New Roman" w:hAnsi="Times New Roman" w:cs="Times New Roman"/>
          <w:noProof/>
          <w:lang w:eastAsia="es-ES"/>
        </w:rPr>
        <w:t xml:space="preserve">,  </w:t>
      </w:r>
      <w:r w:rsidRPr="00CE66DC">
        <w:rPr>
          <w:rFonts w:ascii="Times New Roman" w:hAnsi="Times New Roman" w:cs="Times New Roman"/>
          <w:i/>
        </w:rPr>
        <w:t>Termes</w:t>
      </w:r>
      <w:r w:rsidRPr="00CE66DC">
        <w:rPr>
          <w:rFonts w:ascii="Times New Roman" w:hAnsi="Times New Roman" w:cs="Times New Roman"/>
        </w:rPr>
        <w:t xml:space="preserve"> (Montejo de Tiermes, Soria)</w:t>
      </w:r>
      <w:r w:rsidRPr="00CE66DC">
        <w:rPr>
          <w:rStyle w:val="Refdenotaalpie"/>
          <w:rFonts w:ascii="Times New Roman" w:hAnsi="Times New Roman" w:cs="Times New Roman"/>
        </w:rPr>
        <w:footnoteReference w:id="47"/>
      </w:r>
      <w:r w:rsidRPr="00CE66DC">
        <w:rPr>
          <w:rFonts w:ascii="Times New Roman" w:hAnsi="Times New Roman" w:cs="Times New Roman"/>
        </w:rPr>
        <w:t xml:space="preserve">, </w:t>
      </w:r>
      <w:r w:rsidR="005173C7" w:rsidRPr="00CE66DC">
        <w:rPr>
          <w:rFonts w:ascii="Times New Roman" w:hAnsi="Times New Roman" w:cs="Times New Roman"/>
          <w:i/>
        </w:rPr>
        <w:t>Caesaravgvsta</w:t>
      </w:r>
      <w:r w:rsidR="005173C7" w:rsidRPr="00CE66DC">
        <w:rPr>
          <w:rFonts w:ascii="Times New Roman" w:hAnsi="Times New Roman" w:cs="Times New Roman"/>
        </w:rPr>
        <w:t xml:space="preserve"> (Zaragoza)</w:t>
      </w:r>
      <w:r w:rsidR="005173C7" w:rsidRPr="00CE66DC">
        <w:rPr>
          <w:rStyle w:val="Refdenotaalpie"/>
          <w:rFonts w:ascii="Times New Roman" w:hAnsi="Times New Roman" w:cs="Times New Roman"/>
        </w:rPr>
        <w:footnoteReference w:id="48"/>
      </w:r>
      <w:r w:rsidR="005173C7" w:rsidRPr="00CE66DC">
        <w:rPr>
          <w:rFonts w:ascii="Times New Roman" w:hAnsi="Times New Roman" w:cs="Times New Roman"/>
        </w:rPr>
        <w:t xml:space="preserve">, </w:t>
      </w:r>
      <w:r w:rsidRPr="00CE66DC">
        <w:rPr>
          <w:rFonts w:ascii="Times New Roman" w:hAnsi="Times New Roman" w:cs="Times New Roman"/>
          <w:i/>
          <w:lang w:eastAsia="es-ES"/>
        </w:rPr>
        <w:t>Carthago Nova</w:t>
      </w:r>
      <w:r w:rsidRPr="00CE66DC">
        <w:rPr>
          <w:rFonts w:ascii="Times New Roman" w:hAnsi="Times New Roman" w:cs="Times New Roman"/>
          <w:lang w:eastAsia="es-ES"/>
        </w:rPr>
        <w:t xml:space="preserve"> (Cartagena)</w:t>
      </w:r>
      <w:r w:rsidRPr="00CE66DC">
        <w:rPr>
          <w:rStyle w:val="Refdenotaalpie"/>
          <w:rFonts w:ascii="Times New Roman" w:hAnsi="Times New Roman" w:cs="Times New Roman"/>
          <w:lang w:eastAsia="es-ES"/>
        </w:rPr>
        <w:footnoteReference w:id="49"/>
      </w:r>
      <w:r w:rsidRPr="00CE66DC">
        <w:rPr>
          <w:rFonts w:ascii="Times New Roman" w:hAnsi="Times New Roman" w:cs="Times New Roman"/>
          <w:lang w:eastAsia="es-ES"/>
        </w:rPr>
        <w:t xml:space="preserve">, </w:t>
      </w:r>
      <w:r w:rsidRPr="00CE66DC">
        <w:rPr>
          <w:rFonts w:ascii="Times New Roman" w:hAnsi="Times New Roman" w:cs="Times New Roman"/>
        </w:rPr>
        <w:t>Vilauba (Camós,</w:t>
      </w:r>
      <w:r w:rsidRPr="00CE66DC">
        <w:rPr>
          <w:rFonts w:ascii="Times New Roman" w:hAnsi="Times New Roman" w:cs="Times New Roman"/>
          <w:shd w:val="clear" w:color="auto" w:fill="F8F7F3"/>
        </w:rPr>
        <w:t xml:space="preserve"> Girona</w:t>
      </w:r>
      <w:r w:rsidRPr="00CE66DC">
        <w:rPr>
          <w:rFonts w:ascii="Times New Roman" w:hAnsi="Times New Roman" w:cs="Times New Roman"/>
        </w:rPr>
        <w:t>)</w:t>
      </w:r>
      <w:r w:rsidRPr="00CE66DC">
        <w:rPr>
          <w:rStyle w:val="Refdenotaalpie"/>
          <w:rFonts w:ascii="Times New Roman" w:hAnsi="Times New Roman" w:cs="Times New Roman"/>
        </w:rPr>
        <w:footnoteReference w:id="50"/>
      </w:r>
      <w:r w:rsidRPr="00CE66DC">
        <w:rPr>
          <w:rFonts w:ascii="Times New Roman" w:hAnsi="Times New Roman" w:cs="Times New Roman"/>
        </w:rPr>
        <w:t xml:space="preserve">, </w:t>
      </w:r>
      <w:r w:rsidR="005173C7" w:rsidRPr="00CE66DC">
        <w:rPr>
          <w:rFonts w:ascii="Times New Roman" w:hAnsi="Times New Roman" w:cs="Times New Roman"/>
        </w:rPr>
        <w:t>Villa de Tolegasos (Viladamat, Girona)</w:t>
      </w:r>
      <w:r w:rsidR="005173C7" w:rsidRPr="00CE66DC">
        <w:rPr>
          <w:rStyle w:val="Refdenotaalpie"/>
          <w:rFonts w:ascii="Times New Roman" w:hAnsi="Times New Roman" w:cs="Times New Roman"/>
        </w:rPr>
        <w:footnoteReference w:id="51"/>
      </w:r>
      <w:r w:rsidR="005173C7" w:rsidRPr="00CE66DC">
        <w:rPr>
          <w:rFonts w:ascii="Times New Roman" w:hAnsi="Times New Roman" w:cs="Times New Roman"/>
        </w:rPr>
        <w:t xml:space="preserve">, </w:t>
      </w:r>
      <w:r w:rsidRPr="00CE66DC">
        <w:rPr>
          <w:rFonts w:ascii="Times New Roman" w:hAnsi="Times New Roman" w:cs="Times New Roman"/>
          <w:lang w:eastAsia="es-ES"/>
        </w:rPr>
        <w:t>Els Antigons (Reus, Tarragona)</w:t>
      </w:r>
      <w:r w:rsidRPr="00CE66DC">
        <w:rPr>
          <w:rStyle w:val="Refdenotaalpie"/>
          <w:rFonts w:ascii="Times New Roman" w:hAnsi="Times New Roman" w:cs="Times New Roman"/>
          <w:lang w:eastAsia="es-ES"/>
        </w:rPr>
        <w:footnoteReference w:id="52"/>
      </w:r>
      <w:r w:rsidRPr="00CE66DC">
        <w:rPr>
          <w:rFonts w:ascii="Times New Roman" w:hAnsi="Times New Roman" w:cs="Times New Roman"/>
          <w:lang w:eastAsia="es-ES"/>
        </w:rPr>
        <w:t xml:space="preserve">, </w:t>
      </w:r>
      <w:r w:rsidRPr="00CE66DC">
        <w:rPr>
          <w:rFonts w:ascii="Times New Roman" w:hAnsi="Times New Roman" w:cs="Times New Roman"/>
          <w:noProof/>
          <w:lang w:eastAsia="es-ES"/>
        </w:rPr>
        <w:t>Villa de Benicató (Nules Castellón)</w:t>
      </w:r>
      <w:r w:rsidRPr="00CE66DC">
        <w:rPr>
          <w:rStyle w:val="Refdenotaalpie"/>
          <w:rFonts w:ascii="Times New Roman" w:hAnsi="Times New Roman" w:cs="Times New Roman"/>
          <w:noProof/>
          <w:lang w:eastAsia="es-ES"/>
        </w:rPr>
        <w:footnoteReference w:id="53"/>
      </w:r>
      <w:r w:rsidRPr="00CE66DC">
        <w:rPr>
          <w:rFonts w:ascii="Times New Roman" w:hAnsi="Times New Roman" w:cs="Times New Roman"/>
          <w:noProof/>
          <w:lang w:eastAsia="es-ES"/>
        </w:rPr>
        <w:t xml:space="preserve">, </w:t>
      </w:r>
      <w:r w:rsidRPr="00CE66DC">
        <w:rPr>
          <w:rFonts w:ascii="Times New Roman" w:hAnsi="Times New Roman" w:cs="Times New Roman"/>
          <w:i/>
        </w:rPr>
        <w:t>Sagvntvm</w:t>
      </w:r>
      <w:r w:rsidRPr="00CE66DC">
        <w:rPr>
          <w:rFonts w:ascii="Times New Roman" w:hAnsi="Times New Roman" w:cs="Times New Roman"/>
        </w:rPr>
        <w:t xml:space="preserve"> (Sagunto)</w:t>
      </w:r>
      <w:r w:rsidRPr="00CE66DC">
        <w:rPr>
          <w:rStyle w:val="Refdenotaalpie"/>
          <w:rFonts w:ascii="Times New Roman" w:hAnsi="Times New Roman" w:cs="Times New Roman"/>
        </w:rPr>
        <w:footnoteReference w:id="54"/>
      </w:r>
      <w:r w:rsidRPr="00CE66DC">
        <w:rPr>
          <w:rFonts w:ascii="Times New Roman" w:hAnsi="Times New Roman" w:cs="Times New Roman"/>
        </w:rPr>
        <w:t>, Villa de Els Alters (L’Ènova,Valencia)</w:t>
      </w:r>
      <w:r w:rsidRPr="00CE66DC">
        <w:rPr>
          <w:rStyle w:val="Refdenotaalpie"/>
          <w:rFonts w:ascii="Times New Roman" w:hAnsi="Times New Roman" w:cs="Times New Roman"/>
        </w:rPr>
        <w:footnoteReference w:id="55"/>
      </w:r>
      <w:r w:rsidRPr="00CE66DC">
        <w:rPr>
          <w:rFonts w:ascii="Times New Roman" w:hAnsi="Times New Roman" w:cs="Times New Roman"/>
        </w:rPr>
        <w:t xml:space="preserve">, </w:t>
      </w:r>
      <w:r w:rsidRPr="00CE66DC">
        <w:rPr>
          <w:rFonts w:ascii="Times New Roman" w:hAnsi="Times New Roman" w:cs="Times New Roman"/>
          <w:i/>
          <w:noProof/>
          <w:lang w:eastAsia="es-ES"/>
        </w:rPr>
        <w:t>Ilici</w:t>
      </w:r>
      <w:r w:rsidRPr="00CE66DC">
        <w:rPr>
          <w:rFonts w:ascii="Times New Roman" w:hAnsi="Times New Roman" w:cs="Times New Roman"/>
          <w:noProof/>
          <w:lang w:eastAsia="es-ES"/>
        </w:rPr>
        <w:t xml:space="preserve"> (La Alcudia de Elche, Alicante)</w:t>
      </w:r>
      <w:r w:rsidRPr="00CE66DC">
        <w:rPr>
          <w:rStyle w:val="Refdenotaalpie"/>
          <w:rFonts w:ascii="Times New Roman" w:hAnsi="Times New Roman" w:cs="Times New Roman"/>
          <w:noProof/>
          <w:lang w:eastAsia="es-ES"/>
        </w:rPr>
        <w:footnoteReference w:id="56"/>
      </w:r>
      <w:r w:rsidRPr="00CE66DC">
        <w:rPr>
          <w:rFonts w:ascii="Times New Roman" w:hAnsi="Times New Roman" w:cs="Times New Roman"/>
          <w:noProof/>
          <w:lang w:eastAsia="es-ES"/>
        </w:rPr>
        <w:t>, Iruña (Alava)</w:t>
      </w:r>
      <w:r w:rsidRPr="00CE66DC">
        <w:rPr>
          <w:rStyle w:val="Refdenotaalpie"/>
          <w:rFonts w:ascii="Times New Roman" w:hAnsi="Times New Roman" w:cs="Times New Roman"/>
          <w:noProof/>
          <w:lang w:eastAsia="es-ES"/>
        </w:rPr>
        <w:footnoteReference w:id="57"/>
      </w:r>
      <w:r w:rsidRPr="00CE66DC">
        <w:rPr>
          <w:rFonts w:ascii="Times New Roman" w:hAnsi="Times New Roman" w:cs="Times New Roman"/>
          <w:noProof/>
          <w:lang w:eastAsia="es-ES"/>
        </w:rPr>
        <w:t>,</w:t>
      </w:r>
      <w:r w:rsidRPr="00CE66DC">
        <w:rPr>
          <w:rFonts w:ascii="Times New Roman" w:hAnsi="Times New Roman" w:cs="Times New Roman"/>
          <w:i/>
          <w:lang w:eastAsia="es-ES"/>
        </w:rPr>
        <w:t xml:space="preserve"> </w:t>
      </w:r>
      <w:r w:rsidRPr="00CE66DC">
        <w:rPr>
          <w:rFonts w:ascii="Times New Roman" w:hAnsi="Times New Roman" w:cs="Times New Roman"/>
          <w:i/>
        </w:rPr>
        <w:t>Pompaelo</w:t>
      </w:r>
      <w:r w:rsidRPr="00CE66DC">
        <w:rPr>
          <w:rFonts w:ascii="Times New Roman" w:hAnsi="Times New Roman" w:cs="Times New Roman"/>
        </w:rPr>
        <w:t xml:space="preserve"> (Pamplona), </w:t>
      </w:r>
      <w:r w:rsidRPr="00CE66DC">
        <w:rPr>
          <w:rFonts w:ascii="Times New Roman" w:hAnsi="Times New Roman" w:cs="Times New Roman"/>
          <w:i/>
        </w:rPr>
        <w:t>Cara</w:t>
      </w:r>
      <w:r w:rsidRPr="00CE66DC">
        <w:rPr>
          <w:rFonts w:ascii="Times New Roman" w:hAnsi="Times New Roman" w:cs="Times New Roman"/>
        </w:rPr>
        <w:t xml:space="preserve"> (Santacara, Navarra), Liédana (Navarra)</w:t>
      </w:r>
      <w:r w:rsidRPr="00CE66DC">
        <w:rPr>
          <w:rStyle w:val="Refdenotaalpie"/>
          <w:rFonts w:ascii="Times New Roman" w:hAnsi="Times New Roman" w:cs="Times New Roman"/>
        </w:rPr>
        <w:footnoteReference w:id="58"/>
      </w:r>
      <w:r w:rsidRPr="00CE66DC">
        <w:rPr>
          <w:rFonts w:ascii="Times New Roman" w:hAnsi="Times New Roman" w:cs="Times New Roman"/>
        </w:rPr>
        <w:t xml:space="preserve">, </w:t>
      </w:r>
      <w:r w:rsidRPr="00CE66DC">
        <w:rPr>
          <w:rFonts w:ascii="Times New Roman" w:hAnsi="Times New Roman" w:cs="Times New Roman"/>
          <w:i/>
        </w:rPr>
        <w:t>Calag</w:t>
      </w:r>
      <w:r w:rsidR="00FA2BDC">
        <w:rPr>
          <w:rFonts w:ascii="Times New Roman" w:hAnsi="Times New Roman" w:cs="Times New Roman"/>
          <w:i/>
        </w:rPr>
        <w:t>v</w:t>
      </w:r>
      <w:r w:rsidRPr="00CE66DC">
        <w:rPr>
          <w:rFonts w:ascii="Times New Roman" w:hAnsi="Times New Roman" w:cs="Times New Roman"/>
          <w:i/>
        </w:rPr>
        <w:t>r</w:t>
      </w:r>
      <w:r w:rsidR="00BA5BF4">
        <w:rPr>
          <w:rFonts w:ascii="Times New Roman" w:hAnsi="Times New Roman" w:cs="Times New Roman"/>
          <w:i/>
        </w:rPr>
        <w:t>r</w:t>
      </w:r>
      <w:r w:rsidRPr="00CE66DC">
        <w:rPr>
          <w:rFonts w:ascii="Times New Roman" w:hAnsi="Times New Roman" w:cs="Times New Roman"/>
          <w:i/>
        </w:rPr>
        <w:t xml:space="preserve">is </w:t>
      </w:r>
      <w:r w:rsidRPr="00CE66DC">
        <w:rPr>
          <w:rFonts w:ascii="Times New Roman" w:hAnsi="Times New Roman" w:cs="Times New Roman"/>
        </w:rPr>
        <w:t>(Calahorra, La Rioja)</w:t>
      </w:r>
      <w:r w:rsidRPr="00CE66DC">
        <w:rPr>
          <w:rStyle w:val="Refdenotaalpie"/>
          <w:rFonts w:ascii="Times New Roman" w:hAnsi="Times New Roman" w:cs="Times New Roman"/>
        </w:rPr>
        <w:footnoteReference w:id="59"/>
      </w:r>
      <w:r w:rsidRPr="00CE66DC">
        <w:rPr>
          <w:rFonts w:ascii="Times New Roman" w:hAnsi="Times New Roman" w:cs="Times New Roman"/>
          <w:lang w:eastAsia="es-ES"/>
        </w:rPr>
        <w:t>,</w:t>
      </w:r>
      <w:r w:rsidRPr="00CE66DC">
        <w:rPr>
          <w:rFonts w:ascii="Times New Roman" w:hAnsi="Times New Roman" w:cs="Times New Roman"/>
          <w:i/>
        </w:rPr>
        <w:t xml:space="preserve"> Italica</w:t>
      </w:r>
      <w:r w:rsidRPr="00CE66DC">
        <w:rPr>
          <w:rFonts w:ascii="Times New Roman" w:hAnsi="Times New Roman" w:cs="Times New Roman"/>
        </w:rPr>
        <w:t xml:space="preserve"> (Santiponce, Sevilla)</w:t>
      </w:r>
      <w:r w:rsidRPr="00CE66DC">
        <w:rPr>
          <w:rStyle w:val="Refdenotaalpie"/>
          <w:rFonts w:ascii="Times New Roman" w:hAnsi="Times New Roman" w:cs="Times New Roman"/>
        </w:rPr>
        <w:footnoteReference w:id="60"/>
      </w:r>
      <w:r w:rsidRPr="00CE66DC">
        <w:rPr>
          <w:rFonts w:ascii="Times New Roman" w:hAnsi="Times New Roman" w:cs="Times New Roman"/>
        </w:rPr>
        <w:t xml:space="preserve">, </w:t>
      </w:r>
      <w:r w:rsidRPr="00CE66DC">
        <w:rPr>
          <w:rFonts w:ascii="Times New Roman" w:hAnsi="Times New Roman" w:cs="Times New Roman"/>
          <w:i/>
        </w:rPr>
        <w:t>Gades</w:t>
      </w:r>
      <w:r w:rsidRPr="00CE66DC">
        <w:rPr>
          <w:rFonts w:ascii="Times New Roman" w:hAnsi="Times New Roman" w:cs="Times New Roman"/>
        </w:rPr>
        <w:t xml:space="preserve"> (Cádiz),  </w:t>
      </w:r>
      <w:r w:rsidRPr="00CE66DC">
        <w:rPr>
          <w:rFonts w:ascii="Times New Roman" w:hAnsi="Times New Roman" w:cs="Times New Roman"/>
          <w:i/>
        </w:rPr>
        <w:t>M</w:t>
      </w:r>
      <w:r w:rsidR="00FA2BDC">
        <w:rPr>
          <w:rFonts w:ascii="Times New Roman" w:hAnsi="Times New Roman" w:cs="Times New Roman"/>
          <w:i/>
        </w:rPr>
        <w:t>v</w:t>
      </w:r>
      <w:r w:rsidRPr="00CE66DC">
        <w:rPr>
          <w:rFonts w:ascii="Times New Roman" w:hAnsi="Times New Roman" w:cs="Times New Roman"/>
          <w:i/>
        </w:rPr>
        <w:t>nig</w:t>
      </w:r>
      <w:r w:rsidR="00FA2BDC">
        <w:rPr>
          <w:rFonts w:ascii="Times New Roman" w:hAnsi="Times New Roman" w:cs="Times New Roman"/>
          <w:i/>
        </w:rPr>
        <w:t>v</w:t>
      </w:r>
      <w:r w:rsidRPr="00CE66DC">
        <w:rPr>
          <w:rFonts w:ascii="Times New Roman" w:hAnsi="Times New Roman" w:cs="Times New Roman"/>
          <w:i/>
        </w:rPr>
        <w:t>a</w:t>
      </w:r>
      <w:r w:rsidRPr="00CE66DC">
        <w:rPr>
          <w:rFonts w:ascii="Times New Roman" w:hAnsi="Times New Roman" w:cs="Times New Roman"/>
        </w:rPr>
        <w:t xml:space="preserve"> (Villanueva del Rio, Sevilla), </w:t>
      </w:r>
      <w:r w:rsidR="00692885" w:rsidRPr="00CE66DC">
        <w:rPr>
          <w:rFonts w:ascii="Times New Roman" w:hAnsi="Times New Roman" w:cs="Times New Roman"/>
          <w:i/>
        </w:rPr>
        <w:t xml:space="preserve">Vrivm </w:t>
      </w:r>
      <w:r w:rsidR="00692885" w:rsidRPr="00CE66DC">
        <w:rPr>
          <w:rFonts w:ascii="Times New Roman" w:hAnsi="Times New Roman" w:cs="Times New Roman"/>
        </w:rPr>
        <w:t>(Cortalago , Riotinto, Huelva)</w:t>
      </w:r>
      <w:r w:rsidR="00692885" w:rsidRPr="00CE66DC">
        <w:rPr>
          <w:rStyle w:val="Refdenotaalpie"/>
          <w:rFonts w:ascii="Times New Roman" w:hAnsi="Times New Roman" w:cs="Times New Roman"/>
        </w:rPr>
        <w:footnoteReference w:id="61"/>
      </w:r>
      <w:r w:rsidR="00692885" w:rsidRPr="00CE66DC">
        <w:rPr>
          <w:rFonts w:ascii="Times New Roman" w:hAnsi="Times New Roman" w:cs="Times New Roman"/>
          <w:lang w:eastAsia="es-ES"/>
        </w:rPr>
        <w:t xml:space="preserve">, </w:t>
      </w:r>
      <w:r w:rsidRPr="00CE66DC">
        <w:rPr>
          <w:rFonts w:ascii="Times New Roman" w:hAnsi="Times New Roman" w:cs="Times New Roman"/>
          <w:i/>
        </w:rPr>
        <w:t>Baelo Clavdia</w:t>
      </w:r>
      <w:r w:rsidRPr="00CE66DC">
        <w:rPr>
          <w:rFonts w:ascii="Times New Roman" w:hAnsi="Times New Roman" w:cs="Times New Roman"/>
        </w:rPr>
        <w:t xml:space="preserve"> (Bolonia, Cádiz), </w:t>
      </w:r>
      <w:r w:rsidRPr="00CE66DC">
        <w:rPr>
          <w:rFonts w:ascii="Times New Roman" w:hAnsi="Times New Roman" w:cs="Times New Roman"/>
          <w:i/>
        </w:rPr>
        <w:t>Carteia</w:t>
      </w:r>
      <w:r w:rsidRPr="00CE66DC">
        <w:rPr>
          <w:rFonts w:ascii="Times New Roman" w:hAnsi="Times New Roman" w:cs="Times New Roman"/>
        </w:rPr>
        <w:t xml:space="preserve"> (Cádiz)</w:t>
      </w:r>
      <w:r w:rsidRPr="00CE66DC">
        <w:rPr>
          <w:rStyle w:val="Refdenotaalpie"/>
          <w:rFonts w:ascii="Times New Roman" w:hAnsi="Times New Roman" w:cs="Times New Roman"/>
        </w:rPr>
        <w:footnoteReference w:id="62"/>
      </w:r>
      <w:r w:rsidR="005173C7">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00F76655">
        <w:rPr>
          <w:rFonts w:ascii="Times New Roman" w:hAnsi="Times New Roman" w:cs="Times New Roman"/>
          <w:shd w:val="clear" w:color="auto" w:fill="FFFFFF"/>
        </w:rPr>
        <w:t>En Francia en:</w:t>
      </w:r>
      <w:r w:rsidR="00F76655" w:rsidRPr="00CE66DC">
        <w:rPr>
          <w:rFonts w:ascii="Times New Roman" w:hAnsi="Times New Roman" w:cs="Times New Roman"/>
        </w:rPr>
        <w:t xml:space="preserve"> </w:t>
      </w:r>
      <w:r w:rsidR="00F76655" w:rsidRPr="00CE66DC">
        <w:rPr>
          <w:rFonts w:ascii="Times New Roman" w:hAnsi="Times New Roman" w:cs="Times New Roman"/>
          <w:i/>
        </w:rPr>
        <w:t>Lemonvm</w:t>
      </w:r>
      <w:r w:rsidR="00F76655">
        <w:rPr>
          <w:rFonts w:ascii="Times New Roman" w:hAnsi="Times New Roman" w:cs="Times New Roman"/>
        </w:rPr>
        <w:t xml:space="preserve"> (Poitiers)</w:t>
      </w:r>
      <w:r w:rsidR="00F76655" w:rsidRPr="00CE66DC">
        <w:rPr>
          <w:rStyle w:val="Refdenotaalpie"/>
          <w:rFonts w:ascii="Times New Roman" w:hAnsi="Times New Roman" w:cs="Times New Roman"/>
        </w:rPr>
        <w:footnoteReference w:id="63"/>
      </w:r>
      <w:r w:rsidR="00F76655" w:rsidRPr="00CE66DC">
        <w:rPr>
          <w:rFonts w:ascii="Times New Roman" w:hAnsi="Times New Roman" w:cs="Times New Roman"/>
        </w:rPr>
        <w:t xml:space="preserve">, </w:t>
      </w:r>
      <w:r w:rsidR="00F76655">
        <w:rPr>
          <w:rFonts w:ascii="Times New Roman" w:hAnsi="Times New Roman" w:cs="Times New Roman"/>
          <w:lang w:eastAsia="es-ES"/>
        </w:rPr>
        <w:t>Côte-d’Or</w:t>
      </w:r>
      <w:r w:rsidR="00F76655" w:rsidRPr="00CE66DC">
        <w:rPr>
          <w:rStyle w:val="Refdenotaalpie"/>
          <w:rFonts w:ascii="Times New Roman" w:hAnsi="Times New Roman" w:cs="Times New Roman"/>
          <w:lang w:eastAsia="es-ES"/>
        </w:rPr>
        <w:footnoteReference w:id="64"/>
      </w:r>
      <w:r w:rsidR="00F76655" w:rsidRPr="00CE66DC">
        <w:rPr>
          <w:rFonts w:ascii="Times New Roman" w:hAnsi="Times New Roman" w:cs="Times New Roman"/>
          <w:lang w:eastAsia="es-ES"/>
        </w:rPr>
        <w:t xml:space="preserve">, </w:t>
      </w:r>
      <w:r w:rsidR="00F76655" w:rsidRPr="00CE66DC">
        <w:rPr>
          <w:rFonts w:ascii="Times New Roman" w:hAnsi="Times New Roman" w:cs="Times New Roman"/>
        </w:rPr>
        <w:t>Nîmes</w:t>
      </w:r>
      <w:r w:rsidR="00F76655" w:rsidRPr="00CE66DC">
        <w:rPr>
          <w:rStyle w:val="Refdenotaalpie"/>
          <w:rFonts w:ascii="Times New Roman" w:hAnsi="Times New Roman" w:cs="Times New Roman"/>
        </w:rPr>
        <w:footnoteReference w:id="65"/>
      </w:r>
      <w:r w:rsidR="00F76655" w:rsidRPr="00CE66DC">
        <w:rPr>
          <w:rFonts w:ascii="Times New Roman" w:hAnsi="Times New Roman" w:cs="Times New Roman"/>
          <w:lang w:eastAsia="es-ES"/>
        </w:rPr>
        <w:t xml:space="preserve">, </w:t>
      </w:r>
      <w:r w:rsidR="00F76655" w:rsidRPr="00CE66DC">
        <w:rPr>
          <w:rFonts w:ascii="Times New Roman" w:hAnsi="Times New Roman" w:cs="Times New Roman"/>
          <w:i/>
        </w:rPr>
        <w:t>Cemenelvm</w:t>
      </w:r>
      <w:r w:rsidR="00F76655" w:rsidRPr="00CE66DC">
        <w:rPr>
          <w:rFonts w:ascii="Times New Roman" w:hAnsi="Times New Roman" w:cs="Times New Roman"/>
        </w:rPr>
        <w:t xml:space="preserve"> (Cimie</w:t>
      </w:r>
      <w:r w:rsidR="00A04D84">
        <w:rPr>
          <w:rFonts w:ascii="Times New Roman" w:hAnsi="Times New Roman" w:cs="Times New Roman"/>
        </w:rPr>
        <w:t>z</w:t>
      </w:r>
      <w:r w:rsidR="00F76655" w:rsidRPr="00CE66DC">
        <w:rPr>
          <w:rFonts w:ascii="Times New Roman" w:hAnsi="Times New Roman" w:cs="Times New Roman"/>
        </w:rPr>
        <w:t>-Niza</w:t>
      </w:r>
      <w:r w:rsidR="00F76655">
        <w:rPr>
          <w:rFonts w:ascii="Times New Roman" w:hAnsi="Times New Roman" w:cs="Times New Roman"/>
        </w:rPr>
        <w:t>)</w:t>
      </w:r>
      <w:r w:rsidR="00F76655" w:rsidRPr="00CE66DC">
        <w:rPr>
          <w:rStyle w:val="Refdenotaalpie"/>
          <w:rFonts w:ascii="Times New Roman" w:hAnsi="Times New Roman" w:cs="Times New Roman"/>
        </w:rPr>
        <w:footnoteReference w:id="66"/>
      </w:r>
      <w:r w:rsidR="00F76655" w:rsidRPr="00CE66DC">
        <w:rPr>
          <w:rFonts w:ascii="Times New Roman" w:hAnsi="Times New Roman" w:cs="Times New Roman"/>
          <w:lang w:eastAsia="es-ES"/>
        </w:rPr>
        <w:t>,</w:t>
      </w:r>
      <w:r w:rsidR="00F76655" w:rsidRPr="00CE66DC">
        <w:rPr>
          <w:rFonts w:ascii="Times New Roman" w:hAnsi="Times New Roman" w:cs="Times New Roman"/>
        </w:rPr>
        <w:t xml:space="preserve"> Koenigshoffen (</w:t>
      </w:r>
      <w:r w:rsidR="00F76655" w:rsidRPr="00CE66DC">
        <w:rPr>
          <w:rFonts w:ascii="Times New Roman" w:hAnsi="Times New Roman" w:cs="Times New Roman"/>
          <w:shd w:val="clear" w:color="auto" w:fill="FFFFFF"/>
        </w:rPr>
        <w:t xml:space="preserve">Strasbourg, </w:t>
      </w:r>
      <w:r w:rsidR="00F76655">
        <w:rPr>
          <w:rFonts w:ascii="Times New Roman" w:hAnsi="Times New Roman" w:cs="Times New Roman"/>
          <w:shd w:val="clear" w:color="auto" w:fill="FFFFFF"/>
        </w:rPr>
        <w:t>Bas-Rhin)</w:t>
      </w:r>
      <w:r w:rsidR="00F76655" w:rsidRPr="00CE66DC">
        <w:rPr>
          <w:rStyle w:val="Refdenotaalpie"/>
          <w:rFonts w:ascii="Times New Roman" w:hAnsi="Times New Roman" w:cs="Times New Roman"/>
          <w:shd w:val="clear" w:color="auto" w:fill="FFFFFF"/>
        </w:rPr>
        <w:footnoteReference w:id="67"/>
      </w:r>
      <w:r w:rsidR="00F76655">
        <w:rPr>
          <w:rFonts w:ascii="Times New Roman" w:hAnsi="Times New Roman" w:cs="Times New Roman"/>
          <w:shd w:val="clear" w:color="auto" w:fill="FFFFFF"/>
        </w:rPr>
        <w:t>.</w:t>
      </w:r>
      <w:r w:rsidR="00F76655" w:rsidRPr="00F76655">
        <w:rPr>
          <w:rFonts w:ascii="Times New Roman" w:hAnsi="Times New Roman" w:cs="Times New Roman"/>
        </w:rPr>
        <w:t xml:space="preserve"> </w:t>
      </w:r>
      <w:r w:rsidR="00F76655">
        <w:rPr>
          <w:rFonts w:ascii="Times New Roman" w:hAnsi="Times New Roman" w:cs="Times New Roman"/>
        </w:rPr>
        <w:t>En Suiza en:</w:t>
      </w:r>
      <w:r w:rsidR="00F76655" w:rsidRPr="00CE66DC">
        <w:rPr>
          <w:rFonts w:ascii="Times New Roman" w:hAnsi="Times New Roman" w:cs="Times New Roman"/>
        </w:rPr>
        <w:t xml:space="preserve"> </w:t>
      </w:r>
      <w:r w:rsidR="00F76655" w:rsidRPr="00CE66DC">
        <w:rPr>
          <w:rFonts w:ascii="Times New Roman" w:hAnsi="Times New Roman" w:cs="Times New Roman"/>
          <w:i/>
        </w:rPr>
        <w:t>Avgvsta Ravrica</w:t>
      </w:r>
      <w:r w:rsidR="00F76655" w:rsidRPr="00CE66DC">
        <w:rPr>
          <w:rStyle w:val="Refdenotaalpie"/>
          <w:rFonts w:ascii="Times New Roman" w:hAnsi="Times New Roman" w:cs="Times New Roman"/>
        </w:rPr>
        <w:footnoteReference w:id="68"/>
      </w:r>
      <w:r w:rsidR="00F76655" w:rsidRPr="00CE66DC">
        <w:rPr>
          <w:rFonts w:ascii="Times New Roman" w:hAnsi="Times New Roman" w:cs="Times New Roman"/>
        </w:rPr>
        <w:t xml:space="preserve">, </w:t>
      </w:r>
      <w:r w:rsidR="00F76655" w:rsidRPr="00CE66DC">
        <w:rPr>
          <w:rFonts w:ascii="Times New Roman" w:hAnsi="Times New Roman" w:cs="Times New Roman"/>
          <w:i/>
        </w:rPr>
        <w:t xml:space="preserve">Aventicvm </w:t>
      </w:r>
      <w:r w:rsidR="00F76655" w:rsidRPr="00CE66DC">
        <w:rPr>
          <w:rFonts w:ascii="Times New Roman" w:hAnsi="Times New Roman" w:cs="Times New Roman"/>
        </w:rPr>
        <w:t>(Avenches)</w:t>
      </w:r>
      <w:r w:rsidR="00F76655" w:rsidRPr="00CE66DC">
        <w:rPr>
          <w:rStyle w:val="Refdenotaalpie"/>
          <w:rFonts w:ascii="Times New Roman" w:hAnsi="Times New Roman" w:cs="Times New Roman"/>
        </w:rPr>
        <w:footnoteReference w:id="69"/>
      </w:r>
      <w:r w:rsidR="00F76655" w:rsidRPr="00CE66DC">
        <w:rPr>
          <w:rFonts w:ascii="Times New Roman" w:hAnsi="Times New Roman" w:cs="Times New Roman"/>
        </w:rPr>
        <w:t xml:space="preserve">, </w:t>
      </w:r>
      <w:r w:rsidR="00F76655" w:rsidRPr="00CE66DC">
        <w:rPr>
          <w:rFonts w:ascii="Times New Roman" w:hAnsi="Times New Roman" w:cs="Times New Roman"/>
          <w:i/>
          <w:shd w:val="clear" w:color="auto" w:fill="FFFFFF"/>
        </w:rPr>
        <w:t>Forvm Clavdii Vallensivm</w:t>
      </w:r>
      <w:r w:rsidR="00F76655">
        <w:rPr>
          <w:rFonts w:ascii="Times New Roman" w:hAnsi="Times New Roman" w:cs="Times New Roman"/>
          <w:shd w:val="clear" w:color="auto" w:fill="FFFFFF"/>
        </w:rPr>
        <w:t xml:space="preserve"> (Martigny</w:t>
      </w:r>
      <w:r w:rsidR="00F76655" w:rsidRPr="00CE66DC">
        <w:rPr>
          <w:rFonts w:ascii="Times New Roman" w:hAnsi="Times New Roman" w:cs="Times New Roman"/>
          <w:shd w:val="clear" w:color="auto" w:fill="FFFFFF"/>
        </w:rPr>
        <w:t>)</w:t>
      </w:r>
      <w:r w:rsidR="00F76655" w:rsidRPr="00CE66DC">
        <w:rPr>
          <w:rStyle w:val="Refdenotaalpie"/>
          <w:rFonts w:ascii="Times New Roman" w:hAnsi="Times New Roman" w:cs="Times New Roman"/>
          <w:shd w:val="clear" w:color="auto" w:fill="FFFFFF"/>
        </w:rPr>
        <w:footnoteReference w:id="70"/>
      </w:r>
      <w:r w:rsidR="00F76655">
        <w:rPr>
          <w:rFonts w:ascii="Times New Roman" w:hAnsi="Times New Roman" w:cs="Times New Roman"/>
          <w:shd w:val="clear" w:color="auto" w:fill="FFFFFF"/>
        </w:rPr>
        <w:t xml:space="preserve">. </w:t>
      </w:r>
      <w:r w:rsidR="00F76655" w:rsidRPr="00CE66DC">
        <w:rPr>
          <w:rFonts w:ascii="Times New Roman" w:hAnsi="Times New Roman" w:cs="Times New Roman"/>
          <w:shd w:val="clear" w:color="auto" w:fill="FFFFFF"/>
        </w:rPr>
        <w:t xml:space="preserve"> </w:t>
      </w:r>
      <w:r w:rsidR="00F76655" w:rsidRPr="00F76655">
        <w:rPr>
          <w:rFonts w:ascii="Times New Roman" w:hAnsi="Times New Roman" w:cs="Times New Roman"/>
        </w:rPr>
        <w:t>En Hungría en:</w:t>
      </w:r>
      <w:r w:rsidR="00F76655">
        <w:rPr>
          <w:rFonts w:ascii="Times New Roman" w:hAnsi="Times New Roman" w:cs="Times New Roman"/>
          <w:b/>
        </w:rPr>
        <w:t xml:space="preserve"> </w:t>
      </w:r>
      <w:r w:rsidRPr="00CE66DC">
        <w:rPr>
          <w:rFonts w:ascii="Times New Roman" w:hAnsi="Times New Roman" w:cs="Times New Roman"/>
        </w:rPr>
        <w:t>A</w:t>
      </w:r>
      <w:r w:rsidRPr="00CE66DC">
        <w:rPr>
          <w:rFonts w:ascii="Times New Roman" w:hAnsi="Times New Roman" w:cs="Times New Roman"/>
          <w:i/>
        </w:rPr>
        <w:t>qvincvm</w:t>
      </w:r>
      <w:r w:rsidRPr="00CE66DC">
        <w:rPr>
          <w:rFonts w:ascii="Times New Roman" w:hAnsi="Times New Roman" w:cs="Times New Roman"/>
        </w:rPr>
        <w:t xml:space="preserve"> (Budapest)</w:t>
      </w:r>
      <w:r w:rsidRPr="00CE66DC">
        <w:rPr>
          <w:rStyle w:val="Refdenotaalpie"/>
          <w:rFonts w:ascii="Times New Roman" w:hAnsi="Times New Roman" w:cs="Times New Roman"/>
        </w:rPr>
        <w:footnoteReference w:id="71"/>
      </w:r>
      <w:r w:rsidRPr="00CE66DC">
        <w:rPr>
          <w:rFonts w:ascii="Times New Roman" w:hAnsi="Times New Roman" w:cs="Times New Roman"/>
        </w:rPr>
        <w:t xml:space="preserve">, </w:t>
      </w:r>
      <w:r w:rsidR="00231B04">
        <w:rPr>
          <w:rFonts w:ascii="Times New Roman" w:hAnsi="Times New Roman" w:cs="Times New Roman"/>
        </w:rPr>
        <w:t xml:space="preserve">Museo </w:t>
      </w:r>
      <w:r w:rsidR="00C90B02">
        <w:rPr>
          <w:rFonts w:ascii="Times New Roman" w:hAnsi="Times New Roman" w:cs="Times New Roman"/>
        </w:rPr>
        <w:t>Húngaro</w:t>
      </w:r>
      <w:r w:rsidR="00231B04">
        <w:rPr>
          <w:rFonts w:ascii="Times New Roman" w:hAnsi="Times New Roman" w:cs="Times New Roman"/>
        </w:rPr>
        <w:t xml:space="preserve"> (Budapest</w:t>
      </w:r>
      <w:r w:rsidRPr="00CE66DC">
        <w:rPr>
          <w:rFonts w:ascii="Times New Roman" w:hAnsi="Times New Roman" w:cs="Times New Roman"/>
        </w:rPr>
        <w:t>)</w:t>
      </w:r>
      <w:r w:rsidRPr="00CE66DC">
        <w:rPr>
          <w:rStyle w:val="Refdenotaalpie"/>
          <w:rFonts w:ascii="Times New Roman" w:hAnsi="Times New Roman" w:cs="Times New Roman"/>
        </w:rPr>
        <w:footnoteReference w:id="72"/>
      </w:r>
      <w:r w:rsidR="00231B04">
        <w:rPr>
          <w:rFonts w:ascii="Times New Roman" w:hAnsi="Times New Roman" w:cs="Times New Roman"/>
        </w:rPr>
        <w:t xml:space="preserve">. En Italia en: </w:t>
      </w:r>
      <w:r w:rsidRPr="00CE66DC">
        <w:rPr>
          <w:rFonts w:ascii="Times New Roman" w:hAnsi="Times New Roman" w:cs="Times New Roman"/>
        </w:rPr>
        <w:t>Roma</w:t>
      </w:r>
      <w:r w:rsidRPr="00CE66DC">
        <w:rPr>
          <w:rStyle w:val="Refdenotaalpie"/>
          <w:rFonts w:ascii="Times New Roman" w:hAnsi="Times New Roman" w:cs="Times New Roman"/>
        </w:rPr>
        <w:footnoteReference w:id="73"/>
      </w:r>
      <w:r w:rsidRPr="00CE66DC">
        <w:rPr>
          <w:rFonts w:ascii="Times New Roman" w:hAnsi="Times New Roman" w:cs="Times New Roman"/>
        </w:rPr>
        <w:t xml:space="preserve">, </w:t>
      </w:r>
      <w:r w:rsidR="00C90B02" w:rsidRPr="00CE66DC">
        <w:rPr>
          <w:rFonts w:ascii="Times New Roman" w:hAnsi="Times New Roman" w:cs="Times New Roman"/>
        </w:rPr>
        <w:t>Lombardía</w:t>
      </w:r>
      <w:r w:rsidRPr="00CE66DC">
        <w:rPr>
          <w:rStyle w:val="Refdenotaalpie"/>
          <w:rFonts w:ascii="Times New Roman" w:hAnsi="Times New Roman" w:cs="Times New Roman"/>
        </w:rPr>
        <w:footnoteReference w:id="74"/>
      </w:r>
      <w:r w:rsidRPr="00CE66DC">
        <w:rPr>
          <w:rFonts w:ascii="Times New Roman" w:hAnsi="Times New Roman" w:cs="Times New Roman"/>
        </w:rPr>
        <w:t>, Cremona</w:t>
      </w:r>
      <w:r w:rsidRPr="00CE66DC">
        <w:rPr>
          <w:rStyle w:val="Refdenotaalpie"/>
          <w:rFonts w:ascii="Times New Roman" w:hAnsi="Times New Roman" w:cs="Times New Roman"/>
        </w:rPr>
        <w:footnoteReference w:id="75"/>
      </w:r>
      <w:r w:rsidRPr="00CE66DC">
        <w:rPr>
          <w:rFonts w:ascii="Times New Roman" w:hAnsi="Times New Roman" w:cs="Times New Roman"/>
        </w:rPr>
        <w:t>, Brecia</w:t>
      </w:r>
      <w:r w:rsidRPr="00CE66DC">
        <w:rPr>
          <w:rStyle w:val="Refdenotaalpie"/>
          <w:rFonts w:ascii="Times New Roman" w:hAnsi="Times New Roman" w:cs="Times New Roman"/>
        </w:rPr>
        <w:footnoteReference w:id="76"/>
      </w:r>
      <w:r w:rsidR="00231B04">
        <w:rPr>
          <w:rFonts w:ascii="Times New Roman" w:hAnsi="Times New Roman" w:cs="Times New Roman"/>
        </w:rPr>
        <w:t xml:space="preserve">, </w:t>
      </w:r>
      <w:r w:rsidR="00231B04">
        <w:rPr>
          <w:rFonts w:ascii="Times New Roman" w:hAnsi="Times New Roman" w:cs="Times New Roman"/>
          <w:shd w:val="clear" w:color="auto" w:fill="FFFFFF"/>
        </w:rPr>
        <w:t xml:space="preserve">En Inglaterra en: </w:t>
      </w:r>
      <w:r w:rsidRPr="00CE66DC">
        <w:rPr>
          <w:rFonts w:ascii="Times New Roman" w:hAnsi="Times New Roman" w:cs="Times New Roman"/>
          <w:lang w:eastAsia="es-ES"/>
        </w:rPr>
        <w:t>York</w:t>
      </w:r>
      <w:r w:rsidRPr="00CE66DC">
        <w:rPr>
          <w:rStyle w:val="Refdenotaalpie"/>
          <w:rFonts w:ascii="Times New Roman" w:hAnsi="Times New Roman" w:cs="Times New Roman"/>
          <w:lang w:eastAsia="es-ES"/>
        </w:rPr>
        <w:footnoteReference w:id="77"/>
      </w:r>
      <w:r w:rsidRPr="00CE66DC">
        <w:rPr>
          <w:rFonts w:ascii="Times New Roman" w:hAnsi="Times New Roman" w:cs="Times New Roman"/>
          <w:lang w:eastAsia="es-ES"/>
        </w:rPr>
        <w:t>,</w:t>
      </w:r>
      <w:r w:rsidRPr="00CE66DC">
        <w:rPr>
          <w:rFonts w:ascii="Times New Roman" w:hAnsi="Times New Roman" w:cs="Times New Roman"/>
        </w:rPr>
        <w:t xml:space="preserve"> </w:t>
      </w:r>
      <w:r w:rsidRPr="00CE66DC">
        <w:rPr>
          <w:rFonts w:ascii="Times New Roman" w:hAnsi="Times New Roman" w:cs="Times New Roman"/>
          <w:lang w:eastAsia="es-ES"/>
        </w:rPr>
        <w:t>Colchester</w:t>
      </w:r>
      <w:r w:rsidRPr="00CE66DC">
        <w:rPr>
          <w:rStyle w:val="Refdenotaalpie"/>
          <w:rFonts w:ascii="Times New Roman" w:hAnsi="Times New Roman" w:cs="Times New Roman"/>
          <w:lang w:eastAsia="es-ES"/>
        </w:rPr>
        <w:footnoteReference w:id="78"/>
      </w:r>
      <w:r w:rsidR="00231B04">
        <w:rPr>
          <w:rFonts w:ascii="Times New Roman" w:hAnsi="Times New Roman" w:cs="Times New Roman"/>
          <w:lang w:eastAsia="es-ES"/>
        </w:rPr>
        <w:t>. En Alemania en:</w:t>
      </w:r>
      <w:r w:rsidRPr="00CE66DC">
        <w:rPr>
          <w:rFonts w:ascii="Times New Roman" w:hAnsi="Times New Roman" w:cs="Times New Roman"/>
          <w:i/>
        </w:rPr>
        <w:t xml:space="preserve"> </w:t>
      </w:r>
      <w:r w:rsidR="007B6318" w:rsidRPr="00CE66DC">
        <w:rPr>
          <w:rFonts w:ascii="Times New Roman" w:hAnsi="Times New Roman" w:cs="Times New Roman"/>
          <w:i/>
        </w:rPr>
        <w:t>Colonia Vlpia</w:t>
      </w:r>
      <w:r w:rsidR="007B6318" w:rsidRPr="00CE66DC">
        <w:rPr>
          <w:rFonts w:ascii="Times New Roman" w:hAnsi="Times New Roman" w:cs="Times New Roman"/>
        </w:rPr>
        <w:t xml:space="preserve"> </w:t>
      </w:r>
      <w:r w:rsidR="007B6318" w:rsidRPr="00CE66DC">
        <w:rPr>
          <w:rFonts w:ascii="Times New Roman" w:hAnsi="Times New Roman" w:cs="Times New Roman"/>
          <w:i/>
        </w:rPr>
        <w:t>Traiana</w:t>
      </w:r>
      <w:r w:rsidR="00231B04">
        <w:rPr>
          <w:rFonts w:ascii="Times New Roman" w:hAnsi="Times New Roman" w:cs="Times New Roman"/>
        </w:rPr>
        <w:t xml:space="preserve"> (Xanten</w:t>
      </w:r>
      <w:r w:rsidR="007B6318" w:rsidRPr="00CE66DC">
        <w:rPr>
          <w:rFonts w:ascii="Times New Roman" w:hAnsi="Times New Roman" w:cs="Times New Roman"/>
        </w:rPr>
        <w:t>)</w:t>
      </w:r>
      <w:r w:rsidR="007B6318" w:rsidRPr="00CE66DC">
        <w:rPr>
          <w:rStyle w:val="Refdenotaalpie"/>
          <w:rFonts w:ascii="Times New Roman" w:hAnsi="Times New Roman" w:cs="Times New Roman"/>
        </w:rPr>
        <w:footnoteReference w:id="79"/>
      </w:r>
      <w:r w:rsidR="00231B04">
        <w:rPr>
          <w:rFonts w:ascii="Times New Roman" w:hAnsi="Times New Roman" w:cs="Times New Roman"/>
        </w:rPr>
        <w:t>. En Israel en:</w:t>
      </w:r>
      <w:r w:rsidR="007B6318" w:rsidRPr="00CE66DC">
        <w:rPr>
          <w:rFonts w:ascii="Times New Roman" w:hAnsi="Times New Roman" w:cs="Times New Roman"/>
        </w:rPr>
        <w:t xml:space="preserve"> </w:t>
      </w:r>
      <w:r w:rsidRPr="00CE66DC">
        <w:rPr>
          <w:rFonts w:ascii="Times New Roman" w:hAnsi="Times New Roman" w:cs="Times New Roman"/>
          <w:i/>
        </w:rPr>
        <w:t>C</w:t>
      </w:r>
      <w:r w:rsidR="00BA5BF4">
        <w:rPr>
          <w:rFonts w:ascii="Times New Roman" w:hAnsi="Times New Roman" w:cs="Times New Roman"/>
          <w:i/>
        </w:rPr>
        <w:t>a</w:t>
      </w:r>
      <w:r w:rsidRPr="00CE66DC">
        <w:rPr>
          <w:rFonts w:ascii="Times New Roman" w:hAnsi="Times New Roman" w:cs="Times New Roman"/>
          <w:i/>
        </w:rPr>
        <w:t>esarea Maritima</w:t>
      </w:r>
      <w:r w:rsidRPr="00CE66DC">
        <w:rPr>
          <w:rStyle w:val="Refdenotaalpie"/>
          <w:rFonts w:ascii="Times New Roman" w:hAnsi="Times New Roman" w:cs="Times New Roman"/>
        </w:rPr>
        <w:footnoteReference w:id="80"/>
      </w:r>
      <w:r w:rsidR="00231B04">
        <w:rPr>
          <w:rFonts w:ascii="Times New Roman" w:hAnsi="Times New Roman" w:cs="Times New Roman"/>
        </w:rPr>
        <w:t>. En</w:t>
      </w:r>
      <w:r w:rsidRPr="00CE66DC">
        <w:rPr>
          <w:rFonts w:ascii="Times New Roman" w:hAnsi="Times New Roman" w:cs="Times New Roman"/>
          <w:lang w:eastAsia="es-ES"/>
        </w:rPr>
        <w:t xml:space="preserve"> </w:t>
      </w:r>
      <w:r w:rsidR="00231B04" w:rsidRPr="00CE66DC">
        <w:rPr>
          <w:rFonts w:ascii="Times New Roman" w:hAnsi="Times New Roman" w:cs="Times New Roman"/>
        </w:rPr>
        <w:t>Eslovaquia</w:t>
      </w:r>
      <w:r w:rsidR="00231B04">
        <w:rPr>
          <w:rFonts w:ascii="Times New Roman" w:hAnsi="Times New Roman" w:cs="Times New Roman"/>
        </w:rPr>
        <w:t xml:space="preserve"> en:</w:t>
      </w:r>
      <w:r w:rsidR="00231B04" w:rsidRPr="00CE66DC">
        <w:rPr>
          <w:rFonts w:ascii="Times New Roman" w:hAnsi="Times New Roman" w:cs="Times New Roman"/>
        </w:rPr>
        <w:t xml:space="preserve"> </w:t>
      </w:r>
      <w:r w:rsidRPr="00CE66DC">
        <w:rPr>
          <w:rFonts w:ascii="Times New Roman" w:hAnsi="Times New Roman" w:cs="Times New Roman"/>
        </w:rPr>
        <w:t>Iža</w:t>
      </w:r>
      <w:r w:rsidRPr="00CE66DC">
        <w:rPr>
          <w:rStyle w:val="Refdenotaalpie"/>
          <w:rFonts w:ascii="Times New Roman" w:hAnsi="Times New Roman" w:cs="Times New Roman"/>
        </w:rPr>
        <w:footnoteReference w:id="81"/>
      </w:r>
      <w:r w:rsidR="00231B04">
        <w:rPr>
          <w:rFonts w:ascii="Times New Roman" w:hAnsi="Times New Roman" w:cs="Times New Roman"/>
        </w:rPr>
        <w:t xml:space="preserve">. En </w:t>
      </w:r>
      <w:r w:rsidR="00231B04" w:rsidRPr="00CE66DC">
        <w:rPr>
          <w:rFonts w:ascii="Times New Roman" w:hAnsi="Times New Roman" w:cs="Times New Roman"/>
        </w:rPr>
        <w:t>Croacia</w:t>
      </w:r>
      <w:r w:rsidR="00231B04">
        <w:rPr>
          <w:rFonts w:ascii="Times New Roman" w:hAnsi="Times New Roman" w:cs="Times New Roman"/>
        </w:rPr>
        <w:t xml:space="preserve"> en:</w:t>
      </w:r>
      <w:r w:rsidRPr="00CE66DC">
        <w:rPr>
          <w:rFonts w:ascii="Times New Roman" w:hAnsi="Times New Roman" w:cs="Times New Roman"/>
        </w:rPr>
        <w:t xml:space="preserve"> </w:t>
      </w:r>
      <w:r w:rsidR="00FA2BDC">
        <w:rPr>
          <w:rFonts w:ascii="Times New Roman" w:hAnsi="Times New Roman" w:cs="Times New Roman"/>
          <w:i/>
        </w:rPr>
        <w:t>Mv</w:t>
      </w:r>
      <w:r w:rsidRPr="00CE66DC">
        <w:rPr>
          <w:rFonts w:ascii="Times New Roman" w:hAnsi="Times New Roman" w:cs="Times New Roman"/>
          <w:i/>
        </w:rPr>
        <w:t>rsa</w:t>
      </w:r>
      <w:r w:rsidRPr="00CE66DC">
        <w:rPr>
          <w:rFonts w:ascii="Times New Roman" w:hAnsi="Times New Roman" w:cs="Times New Roman"/>
        </w:rPr>
        <w:t xml:space="preserve"> (Osijek,)</w:t>
      </w:r>
      <w:r w:rsidRPr="00CE66DC">
        <w:rPr>
          <w:rStyle w:val="Refdenotaalpie"/>
          <w:rFonts w:ascii="Times New Roman" w:hAnsi="Times New Roman" w:cs="Times New Roman"/>
        </w:rPr>
        <w:footnoteReference w:id="82"/>
      </w:r>
      <w:r w:rsidR="00231B04">
        <w:rPr>
          <w:rFonts w:ascii="Times New Roman" w:hAnsi="Times New Roman" w:cs="Times New Roman"/>
        </w:rPr>
        <w:t>. En Grecia en:</w:t>
      </w:r>
      <w:r w:rsidRPr="00CE66DC">
        <w:rPr>
          <w:rFonts w:ascii="Times New Roman" w:hAnsi="Times New Roman" w:cs="Times New Roman"/>
        </w:rPr>
        <w:t xml:space="preserve"> </w:t>
      </w:r>
      <w:r w:rsidR="00231B04" w:rsidRPr="00CE66DC">
        <w:rPr>
          <w:rFonts w:ascii="Times New Roman" w:hAnsi="Times New Roman" w:cs="Times New Roman"/>
        </w:rPr>
        <w:t>Salamine de Chipre</w:t>
      </w:r>
      <w:r w:rsidR="00231B04" w:rsidRPr="00CE66DC">
        <w:rPr>
          <w:rStyle w:val="Refdenotaalpie"/>
          <w:rFonts w:ascii="Times New Roman" w:hAnsi="Times New Roman" w:cs="Times New Roman"/>
        </w:rPr>
        <w:footnoteReference w:id="83"/>
      </w:r>
      <w:r w:rsidR="00F76655">
        <w:rPr>
          <w:rFonts w:ascii="Times New Roman" w:hAnsi="Times New Roman" w:cs="Times New Roman"/>
        </w:rPr>
        <w:t xml:space="preserve">, </w:t>
      </w:r>
      <w:r w:rsidR="00A07C20">
        <w:rPr>
          <w:rFonts w:ascii="Times New Roman" w:hAnsi="Times New Roman" w:cs="Times New Roman"/>
          <w:lang w:eastAsia="es-ES"/>
        </w:rPr>
        <w:t>Mese</w:t>
      </w:r>
      <w:r w:rsidR="00F76655" w:rsidRPr="00CE66DC">
        <w:rPr>
          <w:rFonts w:ascii="Times New Roman" w:hAnsi="Times New Roman" w:cs="Times New Roman"/>
          <w:lang w:eastAsia="es-ES"/>
        </w:rPr>
        <w:t>ne (Peloponeso)</w:t>
      </w:r>
      <w:r w:rsidR="00F76655" w:rsidRPr="00CE66DC">
        <w:rPr>
          <w:rStyle w:val="Refdenotaalpie"/>
          <w:rFonts w:ascii="Times New Roman" w:hAnsi="Times New Roman" w:cs="Times New Roman"/>
          <w:lang w:eastAsia="es-ES"/>
        </w:rPr>
        <w:footnoteReference w:id="84"/>
      </w:r>
      <w:r w:rsidR="00F76655" w:rsidRPr="00CE66DC">
        <w:rPr>
          <w:rFonts w:ascii="Times New Roman" w:hAnsi="Times New Roman" w:cs="Times New Roman"/>
          <w:lang w:eastAsia="es-ES"/>
        </w:rPr>
        <w:t>.</w:t>
      </w:r>
      <w:r w:rsidR="00F76655" w:rsidRPr="00CE66DC">
        <w:rPr>
          <w:rFonts w:ascii="Times New Roman" w:hAnsi="Times New Roman" w:cs="Times New Roman"/>
        </w:rPr>
        <w:t xml:space="preserve"> </w:t>
      </w:r>
      <w:r w:rsidR="00F76655">
        <w:rPr>
          <w:rFonts w:ascii="Times New Roman" w:hAnsi="Times New Roman" w:cs="Times New Roman"/>
        </w:rPr>
        <w:t>En Turquía en:</w:t>
      </w:r>
      <w:r w:rsidR="00F76655" w:rsidRPr="00F76655">
        <w:rPr>
          <w:rFonts w:ascii="Times New Roman" w:hAnsi="Times New Roman" w:cs="Times New Roman"/>
          <w:lang w:eastAsia="es-ES"/>
        </w:rPr>
        <w:t xml:space="preserve"> </w:t>
      </w:r>
      <w:r w:rsidR="00F76655" w:rsidRPr="00CE66DC">
        <w:rPr>
          <w:rFonts w:ascii="Times New Roman" w:hAnsi="Times New Roman" w:cs="Times New Roman"/>
          <w:lang w:eastAsia="es-ES"/>
        </w:rPr>
        <w:t>Zeugma (Turquía)</w:t>
      </w:r>
      <w:r w:rsidR="00F76655" w:rsidRPr="00CE66DC">
        <w:rPr>
          <w:rStyle w:val="Refdenotaalpie"/>
          <w:rFonts w:ascii="Times New Roman" w:hAnsi="Times New Roman" w:cs="Times New Roman"/>
          <w:lang w:eastAsia="es-ES"/>
        </w:rPr>
        <w:footnoteReference w:id="85"/>
      </w:r>
      <w:r w:rsidR="00F76655">
        <w:rPr>
          <w:rFonts w:ascii="Times New Roman" w:hAnsi="Times New Roman" w:cs="Times New Roman"/>
          <w:lang w:eastAsia="es-ES"/>
        </w:rPr>
        <w:t>. En</w:t>
      </w:r>
      <w:r w:rsidR="00231B04" w:rsidRPr="00CE66DC">
        <w:rPr>
          <w:rFonts w:ascii="Times New Roman" w:hAnsi="Times New Roman" w:cs="Times New Roman"/>
        </w:rPr>
        <w:t xml:space="preserve"> </w:t>
      </w:r>
      <w:r w:rsidRPr="00CE66DC">
        <w:rPr>
          <w:rFonts w:ascii="Times New Roman" w:hAnsi="Times New Roman" w:cs="Times New Roman"/>
        </w:rPr>
        <w:t>Moesia Superior</w:t>
      </w:r>
      <w:r w:rsidRPr="00CE66DC">
        <w:rPr>
          <w:rStyle w:val="Refdenotaalpie"/>
          <w:rFonts w:ascii="Times New Roman" w:hAnsi="Times New Roman" w:cs="Times New Roman"/>
        </w:rPr>
        <w:footnoteReference w:id="86"/>
      </w:r>
      <w:r w:rsidR="00F76655">
        <w:rPr>
          <w:rFonts w:ascii="Times New Roman" w:hAnsi="Times New Roman" w:cs="Times New Roman"/>
        </w:rPr>
        <w:t>.</w:t>
      </w:r>
      <w:r w:rsidRPr="00CE66DC">
        <w:rPr>
          <w:rFonts w:ascii="Times New Roman" w:hAnsi="Times New Roman" w:cs="Times New Roman"/>
        </w:rPr>
        <w:t xml:space="preserve"> Son abundantes en todo el Imperio</w:t>
      </w:r>
      <w:r w:rsidRPr="00CE66DC">
        <w:rPr>
          <w:rStyle w:val="Refdenotaalpie"/>
          <w:rFonts w:ascii="Times New Roman" w:hAnsi="Times New Roman" w:cs="Times New Roman"/>
        </w:rPr>
        <w:footnoteReference w:id="87"/>
      </w:r>
      <w:r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En Torre Águila se fecha entre la mitad del siglo II d.C. – 3</w:t>
      </w:r>
      <w:r w:rsidRPr="00CE66DC">
        <w:rPr>
          <w:rFonts w:ascii="Times New Roman" w:hAnsi="Times New Roman" w:cs="Times New Roman"/>
          <w:vertAlign w:val="superscript"/>
        </w:rPr>
        <w:t>er</w:t>
      </w:r>
      <w:r w:rsidRPr="00CE66DC">
        <w:rPr>
          <w:rFonts w:ascii="Times New Roman" w:hAnsi="Times New Roman" w:cs="Times New Roman"/>
        </w:rPr>
        <w:t xml:space="preserve"> cuarto del siglo III d.C. En </w:t>
      </w:r>
      <w:r w:rsidRPr="00CE66DC">
        <w:rPr>
          <w:rFonts w:ascii="Times New Roman" w:hAnsi="Times New Roman" w:cs="Times New Roman"/>
          <w:i/>
        </w:rPr>
        <w:t>Caesaravgvsta</w:t>
      </w:r>
      <w:r w:rsidRPr="00CE66DC">
        <w:rPr>
          <w:rFonts w:ascii="Times New Roman" w:hAnsi="Times New Roman" w:cs="Times New Roman"/>
        </w:rPr>
        <w:t xml:space="preserve"> se recoge en contextos del siglo III d.C</w:t>
      </w:r>
      <w:r w:rsidRPr="00CE66DC">
        <w:rPr>
          <w:rStyle w:val="Refdenotaalpie"/>
          <w:rFonts w:ascii="Times New Roman" w:hAnsi="Times New Roman" w:cs="Times New Roman"/>
        </w:rPr>
        <w:footnoteReference w:id="88"/>
      </w:r>
      <w:r w:rsidRPr="00CE66DC">
        <w:rPr>
          <w:rFonts w:ascii="Times New Roman" w:hAnsi="Times New Roman" w:cs="Times New Roman"/>
        </w:rPr>
        <w:t xml:space="preserve">, en </w:t>
      </w:r>
      <w:r w:rsidRPr="00CE66DC">
        <w:rPr>
          <w:rFonts w:ascii="Times New Roman" w:hAnsi="Times New Roman" w:cs="Times New Roman"/>
          <w:i/>
        </w:rPr>
        <w:t>Ilici</w:t>
      </w:r>
      <w:r w:rsidRPr="00CE66DC">
        <w:rPr>
          <w:rFonts w:ascii="Times New Roman" w:hAnsi="Times New Roman" w:cs="Times New Roman"/>
        </w:rPr>
        <w:t xml:space="preserve"> se fecha en el siglo I a.C. Cartagena entre el siglo I y el V d.C. Ferrer lo sitúa entre los siglos I-III d.C</w:t>
      </w:r>
      <w:r w:rsidRPr="00CE66DC">
        <w:rPr>
          <w:rStyle w:val="Refdenotaalpie"/>
          <w:rFonts w:ascii="Times New Roman" w:hAnsi="Times New Roman" w:cs="Times New Roman"/>
        </w:rPr>
        <w:footnoteReference w:id="89"/>
      </w:r>
      <w:r w:rsidRPr="00CE66DC">
        <w:rPr>
          <w:rFonts w:ascii="Times New Roman" w:hAnsi="Times New Roman" w:cs="Times New Roman"/>
        </w:rPr>
        <w:t xml:space="preserve">, En la villa de Els Alters se documentan es el siglo I-II y IV y V d.C. En los yacimientos navarros y en </w:t>
      </w:r>
      <w:r w:rsidRPr="00CE66DC">
        <w:rPr>
          <w:rFonts w:ascii="Times New Roman" w:hAnsi="Times New Roman" w:cs="Times New Roman"/>
          <w:i/>
        </w:rPr>
        <w:t>Italica</w:t>
      </w:r>
      <w:r w:rsidRPr="00CE66DC">
        <w:rPr>
          <w:rFonts w:ascii="Times New Roman" w:hAnsi="Times New Roman" w:cs="Times New Roman"/>
        </w:rPr>
        <w:t xml:space="preserve">, entre los siglos II-IV d.C. En </w:t>
      </w:r>
      <w:r w:rsidRPr="00CE66DC">
        <w:rPr>
          <w:rFonts w:ascii="Times New Roman" w:hAnsi="Times New Roman" w:cs="Times New Roman"/>
          <w:i/>
        </w:rPr>
        <w:t>Carteia</w:t>
      </w:r>
      <w:r w:rsidRPr="00CE66DC">
        <w:rPr>
          <w:rFonts w:ascii="Times New Roman" w:hAnsi="Times New Roman" w:cs="Times New Roman"/>
        </w:rPr>
        <w:t xml:space="preserve"> se fechan entre los siglos I y IV d.C. En </w:t>
      </w:r>
      <w:r w:rsidRPr="00CE66DC">
        <w:rPr>
          <w:rFonts w:ascii="Times New Roman" w:hAnsi="Times New Roman" w:cs="Times New Roman"/>
          <w:i/>
        </w:rPr>
        <w:t>Baelo Clavdia</w:t>
      </w:r>
      <w:r w:rsidRPr="00CE66DC">
        <w:rPr>
          <w:rFonts w:ascii="Times New Roman" w:hAnsi="Times New Roman" w:cs="Times New Roman"/>
        </w:rPr>
        <w:t xml:space="preserve"> entre finales del I a.C. y I d.C. En </w:t>
      </w:r>
      <w:r w:rsidRPr="00CE66DC">
        <w:rPr>
          <w:rFonts w:ascii="Times New Roman" w:hAnsi="Times New Roman" w:cs="Times New Roman"/>
          <w:i/>
        </w:rPr>
        <w:t>M</w:t>
      </w:r>
      <w:r w:rsidR="00FA2BDC">
        <w:rPr>
          <w:rFonts w:ascii="Times New Roman" w:hAnsi="Times New Roman" w:cs="Times New Roman"/>
          <w:i/>
        </w:rPr>
        <w:t>v</w:t>
      </w:r>
      <w:r w:rsidRPr="00CE66DC">
        <w:rPr>
          <w:rFonts w:ascii="Times New Roman" w:hAnsi="Times New Roman" w:cs="Times New Roman"/>
          <w:i/>
        </w:rPr>
        <w:t>nig</w:t>
      </w:r>
      <w:r w:rsidR="00FA2BDC">
        <w:rPr>
          <w:rFonts w:ascii="Times New Roman" w:hAnsi="Times New Roman" w:cs="Times New Roman"/>
          <w:i/>
        </w:rPr>
        <w:t>v</w:t>
      </w:r>
      <w:r w:rsidRPr="00CE66DC">
        <w:rPr>
          <w:rFonts w:ascii="Times New Roman" w:hAnsi="Times New Roman" w:cs="Times New Roman"/>
          <w:i/>
        </w:rPr>
        <w:t>a</w:t>
      </w:r>
      <w:r w:rsidRPr="00CE66DC">
        <w:rPr>
          <w:rFonts w:ascii="Times New Roman" w:hAnsi="Times New Roman" w:cs="Times New Roman"/>
        </w:rPr>
        <w:t xml:space="preserve"> en la primera m</w:t>
      </w:r>
      <w:r w:rsidR="00B563AA">
        <w:rPr>
          <w:rFonts w:ascii="Times New Roman" w:hAnsi="Times New Roman" w:cs="Times New Roman"/>
        </w:rPr>
        <w:t>itad del siglo II d.C. Béal y Bí</w:t>
      </w:r>
      <w:r w:rsidRPr="00CE66DC">
        <w:rPr>
          <w:rFonts w:ascii="Times New Roman" w:hAnsi="Times New Roman" w:cs="Times New Roman"/>
        </w:rPr>
        <w:t>ró</w:t>
      </w:r>
      <w:r w:rsidRPr="00CE66DC">
        <w:rPr>
          <w:rStyle w:val="Refdenotaalpie"/>
          <w:rFonts w:ascii="Times New Roman" w:hAnsi="Times New Roman" w:cs="Times New Roman"/>
        </w:rPr>
        <w:footnoteReference w:id="90"/>
      </w:r>
      <w:r w:rsidRPr="00CE66DC">
        <w:rPr>
          <w:rFonts w:ascii="Times New Roman" w:hAnsi="Times New Roman" w:cs="Times New Roman"/>
        </w:rPr>
        <w:t xml:space="preserve"> fechan este modelo entre los siglo I –IV d.C.  En Avenches aparece en contextos de mediados del siglo II d.C., siendo más frecuentes durante el siglo III d.C</w:t>
      </w:r>
      <w:r w:rsidRPr="00CE66DC">
        <w:rPr>
          <w:rStyle w:val="Refdenotaalpie"/>
          <w:rFonts w:ascii="Times New Roman" w:hAnsi="Times New Roman" w:cs="Times New Roman"/>
        </w:rPr>
        <w:footnoteReference w:id="91"/>
      </w:r>
      <w:r w:rsidR="00301A9C">
        <w:rPr>
          <w:rFonts w:ascii="Times New Roman" w:hAnsi="Times New Roman" w:cs="Times New Roman"/>
        </w:rPr>
        <w:t>. E</w:t>
      </w:r>
      <w:r w:rsidR="00301A9C" w:rsidRPr="00CE66DC">
        <w:rPr>
          <w:rFonts w:ascii="Times New Roman" w:hAnsi="Times New Roman" w:cs="Times New Roman"/>
        </w:rPr>
        <w:t>n Lyon</w:t>
      </w:r>
      <w:r w:rsidR="00301A9C">
        <w:rPr>
          <w:rFonts w:ascii="Times New Roman" w:hAnsi="Times New Roman" w:cs="Times New Roman"/>
        </w:rPr>
        <w:t>,</w:t>
      </w:r>
      <w:r w:rsidR="00301A9C" w:rsidRPr="00CE66DC">
        <w:rPr>
          <w:rFonts w:ascii="Times New Roman" w:hAnsi="Times New Roman" w:cs="Times New Roman"/>
        </w:rPr>
        <w:t xml:space="preserve"> al menos desde el I hasta comienzos del siglo IV d.C.</w:t>
      </w:r>
      <w:r w:rsidR="00301A9C" w:rsidRPr="00CE66DC">
        <w:rPr>
          <w:rStyle w:val="Refdenotaalpie"/>
          <w:rFonts w:ascii="Times New Roman" w:hAnsi="Times New Roman" w:cs="Times New Roman"/>
        </w:rPr>
        <w:footnoteReference w:id="92"/>
      </w:r>
      <w:r w:rsidR="00301A9C" w:rsidRPr="00CE66DC">
        <w:rPr>
          <w:rFonts w:ascii="Times New Roman" w:hAnsi="Times New Roman" w:cs="Times New Roman"/>
        </w:rPr>
        <w:t xml:space="preserve"> Crummy fecha los modelos ingleses entre el 70 y el 220/250</w:t>
      </w:r>
      <w:r w:rsidR="00301A9C" w:rsidRPr="00CE66DC">
        <w:rPr>
          <w:rStyle w:val="Refdenotaalpie"/>
          <w:rFonts w:ascii="Times New Roman" w:hAnsi="Times New Roman" w:cs="Times New Roman"/>
          <w:lang w:eastAsia="es-ES"/>
        </w:rPr>
        <w:footnoteReference w:id="93"/>
      </w:r>
      <w:r w:rsidR="00301A9C">
        <w:rPr>
          <w:rFonts w:ascii="Times New Roman" w:hAnsi="Times New Roman" w:cs="Times New Roman"/>
          <w:lang w:eastAsia="es-ES"/>
        </w:rPr>
        <w:t>. Petković lo</w:t>
      </w:r>
      <w:r w:rsidR="00301A9C" w:rsidRPr="00CE66DC">
        <w:rPr>
          <w:rFonts w:ascii="Times New Roman" w:hAnsi="Times New Roman" w:cs="Times New Roman"/>
          <w:lang w:eastAsia="es-ES"/>
        </w:rPr>
        <w:t>s sitúa entre los siglos II y III d.C.</w:t>
      </w:r>
      <w:r w:rsidR="00301A9C" w:rsidRPr="00CE66DC">
        <w:rPr>
          <w:rStyle w:val="Refdenotaalpie"/>
          <w:rFonts w:ascii="Times New Roman" w:hAnsi="Times New Roman" w:cs="Times New Roman"/>
          <w:lang w:eastAsia="es-ES"/>
        </w:rPr>
        <w:footnoteReference w:id="94"/>
      </w:r>
      <w:r w:rsidRPr="00CE66DC">
        <w:rPr>
          <w:rFonts w:ascii="Times New Roman" w:hAnsi="Times New Roman" w:cs="Times New Roman"/>
        </w:rPr>
        <w:t>Bianchi</w:t>
      </w:r>
      <w:r w:rsidRPr="00CE66DC">
        <w:rPr>
          <w:rStyle w:val="Refdenotaalpie"/>
          <w:rFonts w:ascii="Times New Roman" w:hAnsi="Times New Roman" w:cs="Times New Roman"/>
        </w:rPr>
        <w:footnoteReference w:id="95"/>
      </w:r>
      <w:r w:rsidRPr="00CE66DC">
        <w:rPr>
          <w:rFonts w:ascii="Times New Roman" w:hAnsi="Times New Roman" w:cs="Times New Roman"/>
        </w:rPr>
        <w:t xml:space="preserve">, les da la misma cronología que el modelo preliminar, con la diferencia que este modelo está más presente en el siglo IV d.C, que el anterior. En </w:t>
      </w:r>
      <w:r w:rsidRPr="00CE66DC">
        <w:rPr>
          <w:rFonts w:ascii="Times New Roman" w:hAnsi="Times New Roman" w:cs="Times New Roman"/>
          <w:i/>
        </w:rPr>
        <w:t>Conimbriga</w:t>
      </w:r>
      <w:r w:rsidRPr="00CE66DC">
        <w:rPr>
          <w:rFonts w:ascii="Times New Roman" w:hAnsi="Times New Roman" w:cs="Times New Roman"/>
        </w:rPr>
        <w:t>, en contextos de la época de Trajano. Este modelo</w:t>
      </w:r>
      <w:r w:rsidR="00301A9C">
        <w:rPr>
          <w:rFonts w:ascii="Times New Roman" w:hAnsi="Times New Roman" w:cs="Times New Roman"/>
        </w:rPr>
        <w:t>,</w:t>
      </w:r>
      <w:r w:rsidRPr="00CE66DC">
        <w:rPr>
          <w:rFonts w:ascii="Times New Roman" w:hAnsi="Times New Roman" w:cs="Times New Roman"/>
        </w:rPr>
        <w:t xml:space="preserve"> tan difundido por todo el Imperio</w:t>
      </w:r>
      <w:r w:rsidR="00301A9C">
        <w:rPr>
          <w:rFonts w:ascii="Times New Roman" w:hAnsi="Times New Roman" w:cs="Times New Roman"/>
        </w:rPr>
        <w:t>,</w:t>
      </w:r>
      <w:r w:rsidRPr="00CE66DC">
        <w:rPr>
          <w:rFonts w:ascii="Times New Roman" w:hAnsi="Times New Roman" w:cs="Times New Roman"/>
        </w:rPr>
        <w:t xml:space="preserve"> en </w:t>
      </w:r>
      <w:r w:rsidRPr="00CE66DC">
        <w:rPr>
          <w:rFonts w:ascii="Times New Roman" w:hAnsi="Times New Roman" w:cs="Times New Roman"/>
          <w:i/>
        </w:rPr>
        <w:t>Hispania</w:t>
      </w:r>
      <w:r w:rsidR="00301A9C">
        <w:rPr>
          <w:rFonts w:ascii="Times New Roman" w:hAnsi="Times New Roman" w:cs="Times New Roman"/>
        </w:rPr>
        <w:t xml:space="preserve"> se localiza</w:t>
      </w:r>
      <w:r w:rsidRPr="00CE66DC">
        <w:rPr>
          <w:rFonts w:ascii="Times New Roman" w:hAnsi="Times New Roman" w:cs="Times New Roman"/>
        </w:rPr>
        <w:t xml:space="preserve"> en contextos </w:t>
      </w:r>
      <w:r w:rsidR="00301A9C">
        <w:rPr>
          <w:rFonts w:ascii="Times New Roman" w:hAnsi="Times New Roman" w:cs="Times New Roman"/>
        </w:rPr>
        <w:t>que van desde s</w:t>
      </w:r>
      <w:r w:rsidRPr="00CE66DC">
        <w:rPr>
          <w:rFonts w:ascii="Times New Roman" w:hAnsi="Times New Roman" w:cs="Times New Roman"/>
        </w:rPr>
        <w:t>iglo I</w:t>
      </w:r>
      <w:r w:rsidR="00301A9C">
        <w:rPr>
          <w:rFonts w:ascii="Times New Roman" w:hAnsi="Times New Roman" w:cs="Times New Roman"/>
        </w:rPr>
        <w:t xml:space="preserve"> d.C. al </w:t>
      </w:r>
      <w:r w:rsidRPr="00CE66DC">
        <w:rPr>
          <w:rFonts w:ascii="Times New Roman" w:hAnsi="Times New Roman" w:cs="Times New Roman"/>
        </w:rPr>
        <w:t>V d.C</w:t>
      </w:r>
      <w:r w:rsidR="00301A9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p>
    <w:p w:rsidR="009C44F3" w:rsidRPr="00CE66DC" w:rsidRDefault="009C44F3" w:rsidP="009C44F3">
      <w:pPr>
        <w:spacing w:after="0" w:line="240" w:lineRule="auto"/>
        <w:rPr>
          <w:rFonts w:ascii="Times New Roman" w:hAnsi="Times New Roman" w:cs="Times New Roman"/>
          <w:lang w:val="pt-PT"/>
        </w:rPr>
      </w:pPr>
      <w:r w:rsidRPr="00CE66DC">
        <w:rPr>
          <w:rFonts w:ascii="Times New Roman" w:hAnsi="Times New Roman" w:cs="Times New Roman"/>
          <w:lang w:val="pt-PT"/>
        </w:rPr>
        <w:tab/>
        <w:t xml:space="preserve">• </w:t>
      </w:r>
      <w:r w:rsidRPr="00CE66DC">
        <w:rPr>
          <w:rFonts w:ascii="Times New Roman" w:hAnsi="Times New Roman" w:cs="Times New Roman"/>
          <w:b/>
          <w:lang w:val="pt-PT"/>
        </w:rPr>
        <w:t>B. I.3.9 – Remate estriado.</w:t>
      </w:r>
    </w:p>
    <w:p w:rsidR="009C44F3" w:rsidRPr="00CE66DC" w:rsidRDefault="009C44F3" w:rsidP="009C44F3">
      <w:pPr>
        <w:spacing w:after="0" w:line="240" w:lineRule="auto"/>
        <w:rPr>
          <w:rFonts w:ascii="Times New Roman" w:hAnsi="Times New Roman" w:cs="Times New Roman"/>
          <w:b/>
          <w:color w:val="031CD3"/>
        </w:rPr>
      </w:pPr>
      <w:r w:rsidRPr="00CE66DC">
        <w:rPr>
          <w:rFonts w:ascii="Times New Roman" w:hAnsi="Times New Roman" w:cs="Times New Roman"/>
          <w:b/>
        </w:rPr>
        <w:t xml:space="preserve">Ferrer – </w:t>
      </w:r>
      <w:r w:rsidRPr="00CE66DC">
        <w:rPr>
          <w:rFonts w:ascii="Times New Roman" w:hAnsi="Times New Roman" w:cs="Times New Roman"/>
          <w:b/>
          <w:color w:val="031CD3"/>
        </w:rPr>
        <w:t>Tipo IV a</w:t>
      </w:r>
    </w:p>
    <w:tbl>
      <w:tblPr>
        <w:tblStyle w:val="Tablaconcuadrcula"/>
        <w:tblW w:w="7401" w:type="dxa"/>
        <w:tblInd w:w="-318" w:type="dxa"/>
        <w:tblLook w:val="04A0" w:firstRow="1" w:lastRow="0" w:firstColumn="1" w:lastColumn="0" w:noHBand="0" w:noVBand="1"/>
      </w:tblPr>
      <w:tblGrid>
        <w:gridCol w:w="1589"/>
        <w:gridCol w:w="1985"/>
        <w:gridCol w:w="2126"/>
        <w:gridCol w:w="1701"/>
      </w:tblGrid>
      <w:tr w:rsidR="00181964" w:rsidRPr="00CE66DC" w:rsidTr="005771AD">
        <w:trPr>
          <w:trHeight w:val="283"/>
        </w:trPr>
        <w:tc>
          <w:tcPr>
            <w:tcW w:w="1589"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64642629" wp14:editId="7118E0D0">
                  <wp:extent cx="601821" cy="2533650"/>
                  <wp:effectExtent l="0" t="0" r="8255" b="0"/>
                  <wp:docPr id="142" name="Imagen 142" descr="F:\HUESO ROMANO (22-7-16)\HUESO TRABAJADO EPOCA ROMANA\en fongo negro\12.3 - Tipo B.I.3 - Remate decorado\B.I.3.9 - R. Estriado\MAN 171 (33)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HUESO ROMANO (22-7-16)\HUESO TRABAJADO EPOCA ROMANA\en fongo negro\12.3 - Tipo B.I.3 - Remate decorado\B.I.3.9 - R. Estriado\MAN 171 (33) 11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2576" cy="2663129"/>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1 -</w:t>
            </w:r>
            <w:r w:rsidRPr="00662C55">
              <w:rPr>
                <w:rFonts w:ascii="Times New Roman" w:hAnsi="Times New Roman" w:cs="Times New Roman"/>
                <w:i/>
                <w:noProof/>
                <w:sz w:val="20"/>
                <w:szCs w:val="20"/>
                <w:lang w:eastAsia="es-ES"/>
              </w:rPr>
              <w:t>Ilici</w:t>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t>(MAN Madrid)</w:t>
            </w:r>
          </w:p>
        </w:tc>
        <w:tc>
          <w:tcPr>
            <w:tcW w:w="1985"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627585B2" wp14:editId="5196DA80">
                  <wp:extent cx="585907" cy="2533650"/>
                  <wp:effectExtent l="0" t="0" r="5080" b="0"/>
                  <wp:docPr id="143" name="Imagen 143" descr="F:\HUESO ROMANO (22-7-16)\HUESO TRABAJADO EPOCA ROMANA\en fongo negro\12.3 - Tipo B.I.3 - Remate decorado\B.I.3.9 - R. Estriado\MNARMFCE29152_SEQ_001_R c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HUESO ROMANO (22-7-16)\HUESO TRABAJADO EPOCA ROMANA\en fongo negro\12.3 - Tipo B.I.3 - Remate decorado\B.I.3.9 - R. Estriado\MNARMFCE29152_SEQ_001_R cop.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072" cy="2668419"/>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2 -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(MNAR Mérida)</w:t>
            </w:r>
          </w:p>
        </w:tc>
        <w:tc>
          <w:tcPr>
            <w:tcW w:w="2126"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drawing>
                <wp:inline distT="0" distB="0" distL="0" distR="0" wp14:anchorId="23493C5D" wp14:editId="4B9D89C9">
                  <wp:extent cx="531247" cy="2533650"/>
                  <wp:effectExtent l="0" t="0" r="2540" b="0"/>
                  <wp:docPr id="144" name="Imagen 144" descr="F:\HUESO ROMANO (22-7-16)\HUESO TRABAJADO EPOCA ROMANA\en fongo negro\12.3 - Tipo B.I.3 - Remate decorado\B.I.3.9 - R. Estriado\MNAR3004,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HUESO ROMANO (22-7-16)\HUESO TRABAJADO EPOCA ROMANA\en fongo negro\12.3 - Tipo B.I.3 - Remate decorado\B.I.3.9 - R. Estriado\MNAR3004,jpg.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432" cy="2739612"/>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noProof/>
                <w:sz w:val="20"/>
                <w:szCs w:val="20"/>
                <w:lang w:eastAsia="es-ES"/>
              </w:rPr>
            </w:pPr>
            <w:r w:rsidRPr="00662C55">
              <w:rPr>
                <w:rFonts w:ascii="Times New Roman" w:hAnsi="Times New Roman" w:cs="Times New Roman"/>
                <w:noProof/>
                <w:sz w:val="20"/>
                <w:szCs w:val="20"/>
                <w:lang w:eastAsia="es-ES"/>
              </w:rPr>
              <w:t>3 -</w:t>
            </w:r>
            <w:r w:rsidRPr="00662C55">
              <w:rPr>
                <w:rFonts w:ascii="Times New Roman" w:hAnsi="Times New Roman" w:cs="Times New Roman"/>
                <w:i/>
                <w:sz w:val="20"/>
                <w:szCs w:val="20"/>
              </w:rPr>
              <w:t xml:space="preserve"> Avgvsta</w:t>
            </w:r>
            <w:r w:rsidRPr="00662C55">
              <w:rPr>
                <w:rFonts w:ascii="Times New Roman" w:hAnsi="Times New Roman" w:cs="Times New Roman"/>
                <w:i/>
                <w:noProof/>
                <w:sz w:val="20"/>
                <w:szCs w:val="20"/>
                <w:lang w:eastAsia="es-ES"/>
              </w:rPr>
              <w:t xml:space="preserve"> Emerita</w:t>
            </w:r>
          </w:p>
          <w:p w:rsidR="00181964" w:rsidRPr="00662C55" w:rsidRDefault="00181964" w:rsidP="00492F7B">
            <w:pPr>
              <w:spacing w:after="0" w:line="240" w:lineRule="auto"/>
              <w:jc w:val="center"/>
              <w:rPr>
                <w:rFonts w:ascii="Times New Roman" w:hAnsi="Times New Roman" w:cs="Times New Roman"/>
                <w:noProof/>
                <w:sz w:val="20"/>
                <w:szCs w:val="20"/>
                <w:lang w:eastAsia="es-ES"/>
              </w:rPr>
            </w:pPr>
            <w:r w:rsidRPr="00662C55">
              <w:rPr>
                <w:rFonts w:ascii="Times New Roman" w:hAnsi="Times New Roman" w:cs="Times New Roman"/>
                <w:noProof/>
                <w:sz w:val="20"/>
                <w:szCs w:val="20"/>
                <w:lang w:eastAsia="es-ES"/>
              </w:rPr>
              <w:t>(MNAR Mérida)</w:t>
            </w:r>
          </w:p>
        </w:tc>
        <w:tc>
          <w:tcPr>
            <w:tcW w:w="1701" w:type="dxa"/>
            <w:tcBorders>
              <w:top w:val="single" w:sz="4" w:space="0" w:color="auto"/>
              <w:left w:val="single" w:sz="4" w:space="0" w:color="auto"/>
              <w:bottom w:val="single" w:sz="4" w:space="0" w:color="auto"/>
              <w:right w:val="single" w:sz="4" w:space="0" w:color="auto"/>
            </w:tcBorders>
          </w:tcPr>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noProof/>
                <w:sz w:val="20"/>
                <w:szCs w:val="20"/>
                <w:lang w:eastAsia="es-ES"/>
              </w:rPr>
              <w:drawing>
                <wp:inline distT="0" distB="0" distL="0" distR="0" wp14:anchorId="75BBC13A" wp14:editId="3EF0CCC6">
                  <wp:extent cx="560797" cy="2533650"/>
                  <wp:effectExtent l="0" t="0" r="0" b="0"/>
                  <wp:docPr id="141" name="Imagen 141" descr="F:\HUESO ROMANO (22-7-16)\HUESO TRABAJADO EPOCA ROMANA\en fongo negro\12.3 - Tipo B.I.3 - Remate decorado\B.I.3.9 - R. Estriado\museo de jerez de la frontera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HUESO ROMANO (22-7-16)\HUESO TRABAJADO EPOCA ROMANA\en fongo negro\12.3 - Tipo B.I.3 - Remate decorado\B.I.3.9 - R. Estriado\museo de jerez de la frontera12 copi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993" cy="2864346"/>
                          </a:xfrm>
                          <a:prstGeom prst="rect">
                            <a:avLst/>
                          </a:prstGeom>
                          <a:noFill/>
                          <a:ln>
                            <a:noFill/>
                          </a:ln>
                        </pic:spPr>
                      </pic:pic>
                    </a:graphicData>
                  </a:graphic>
                </wp:inline>
              </w:drawing>
            </w:r>
          </w:p>
          <w:p w:rsidR="00181964" w:rsidRPr="00662C55" w:rsidRDefault="00181964" w:rsidP="00492F7B">
            <w:pPr>
              <w:spacing w:after="0" w:line="240" w:lineRule="auto"/>
              <w:jc w:val="center"/>
              <w:rPr>
                <w:rFonts w:ascii="Times New Roman" w:hAnsi="Times New Roman" w:cs="Times New Roman"/>
                <w:i/>
                <w:sz w:val="20"/>
                <w:szCs w:val="20"/>
              </w:rPr>
            </w:pPr>
            <w:r w:rsidRPr="00662C55">
              <w:rPr>
                <w:rFonts w:ascii="Times New Roman" w:hAnsi="Times New Roman" w:cs="Times New Roman"/>
                <w:sz w:val="20"/>
                <w:szCs w:val="20"/>
              </w:rPr>
              <w:t>4 -</w:t>
            </w:r>
            <w:r w:rsidRPr="00662C55">
              <w:rPr>
                <w:rFonts w:ascii="Times New Roman" w:hAnsi="Times New Roman" w:cs="Times New Roman"/>
                <w:i/>
                <w:sz w:val="20"/>
                <w:szCs w:val="20"/>
              </w:rPr>
              <w:t>Hasta Regia</w:t>
            </w:r>
          </w:p>
          <w:p w:rsidR="00181964" w:rsidRPr="00662C55" w:rsidRDefault="00181964" w:rsidP="00492F7B">
            <w:pPr>
              <w:spacing w:after="0" w:line="240" w:lineRule="auto"/>
              <w:jc w:val="center"/>
              <w:rPr>
                <w:rFonts w:ascii="Times New Roman" w:hAnsi="Times New Roman" w:cs="Times New Roman"/>
                <w:sz w:val="20"/>
                <w:szCs w:val="20"/>
              </w:rPr>
            </w:pPr>
            <w:r w:rsidRPr="00662C55">
              <w:rPr>
                <w:rFonts w:ascii="Times New Roman" w:hAnsi="Times New Roman" w:cs="Times New Roman"/>
                <w:sz w:val="20"/>
                <w:szCs w:val="20"/>
              </w:rPr>
              <w:t>(M. Jerez Fra.)</w:t>
            </w:r>
          </w:p>
        </w:tc>
      </w:tr>
    </w:tbl>
    <w:p w:rsidR="009C44F3" w:rsidRPr="00CE66DC" w:rsidRDefault="009C44F3" w:rsidP="009C44F3">
      <w:pPr>
        <w:spacing w:after="0" w:line="240" w:lineRule="auto"/>
        <w:jc w:val="both"/>
        <w:rPr>
          <w:rFonts w:ascii="Times New Roman" w:hAnsi="Times New Roman" w:cs="Times New Roman"/>
        </w:rPr>
      </w:pPr>
      <w:r w:rsidRPr="00CE66DC">
        <w:rPr>
          <w:rFonts w:ascii="Times New Roman" w:hAnsi="Times New Roman" w:cs="Times New Roman"/>
          <w:b/>
        </w:rPr>
        <w:t>Características</w:t>
      </w:r>
      <w:r w:rsidRPr="00CE66DC">
        <w:rPr>
          <w:rFonts w:ascii="Times New Roman" w:hAnsi="Times New Roman" w:cs="Times New Roman"/>
        </w:rPr>
        <w:t>: Fuste cónico que remata en la parte superior en un adorno de líneas oblicuas que se retuercen en torno al vástago. Este dibujo puede ocupar más o menos espacio en la parte superior del alfiler. Suele terminar de forma cónica apuntada, aunque también los encontramos rectos.</w:t>
      </w:r>
      <w:r w:rsidR="00662C55">
        <w:rPr>
          <w:rFonts w:ascii="Times New Roman" w:hAnsi="Times New Roman" w:cs="Times New Roman"/>
        </w:rPr>
        <w:t xml:space="preserve"> Miden entre 6 y 10 cm. de long.</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hallazgos en </w:t>
      </w:r>
      <w:r w:rsidRPr="00CE66DC">
        <w:rPr>
          <w:rFonts w:ascii="Times New Roman" w:hAnsi="Times New Roman" w:cs="Times New Roman"/>
          <w:b/>
          <w:i/>
        </w:rPr>
        <w:t>Hispania</w:t>
      </w:r>
      <w:r w:rsidRPr="00CE66DC">
        <w:rPr>
          <w:rFonts w:ascii="Times New Roman" w:hAnsi="Times New Roman" w:cs="Times New Roman"/>
          <w:b/>
        </w:rPr>
        <w:t>:</w:t>
      </w:r>
      <w:r w:rsidRPr="00CE66DC">
        <w:rPr>
          <w:rFonts w:ascii="Times New Roman" w:hAnsi="Times New Roman" w:cs="Times New Roman"/>
        </w:rPr>
        <w:t xml:space="preserve"> </w:t>
      </w:r>
      <w:r w:rsidRPr="00CE66DC">
        <w:rPr>
          <w:rFonts w:ascii="Times New Roman" w:hAnsi="Times New Roman" w:cs="Times New Roman"/>
          <w:i/>
        </w:rPr>
        <w:t>Avgvsta Emerita</w:t>
      </w:r>
      <w:r w:rsidRPr="00CE66DC">
        <w:rPr>
          <w:rFonts w:ascii="Times New Roman" w:hAnsi="Times New Roman" w:cs="Times New Roman"/>
        </w:rPr>
        <w:t xml:space="preserve"> (Mérida), </w:t>
      </w:r>
      <w:r w:rsidR="00662C55" w:rsidRPr="00CE66DC">
        <w:rPr>
          <w:rFonts w:ascii="Times New Roman" w:hAnsi="Times New Roman" w:cs="Times New Roman"/>
          <w:i/>
        </w:rPr>
        <w:t>Conimbriga</w:t>
      </w:r>
      <w:r w:rsidR="00662C55" w:rsidRPr="00CE66DC">
        <w:rPr>
          <w:rFonts w:ascii="Times New Roman" w:hAnsi="Times New Roman" w:cs="Times New Roman"/>
        </w:rPr>
        <w:t xml:space="preserve"> (Condeixa-a-Nova, Portugal)</w:t>
      </w:r>
      <w:r w:rsidR="00662C55" w:rsidRPr="00CE66DC">
        <w:rPr>
          <w:rStyle w:val="Refdenotaalpie"/>
          <w:rFonts w:ascii="Times New Roman" w:hAnsi="Times New Roman" w:cs="Times New Roman"/>
        </w:rPr>
        <w:footnoteReference w:id="96"/>
      </w:r>
      <w:r w:rsidR="00662C55" w:rsidRPr="00CE66DC">
        <w:rPr>
          <w:rFonts w:ascii="Times New Roman" w:hAnsi="Times New Roman" w:cs="Times New Roman"/>
        </w:rPr>
        <w:t>,</w:t>
      </w:r>
      <w:r w:rsidR="00662C55" w:rsidRPr="00CE66DC">
        <w:rPr>
          <w:rFonts w:ascii="Times New Roman" w:hAnsi="Times New Roman" w:cs="Times New Roman"/>
          <w:i/>
        </w:rPr>
        <w:t xml:space="preserve"> Balsa</w:t>
      </w:r>
      <w:r w:rsidR="00662C55" w:rsidRPr="00CE66DC">
        <w:rPr>
          <w:rFonts w:ascii="Times New Roman" w:hAnsi="Times New Roman" w:cs="Times New Roman"/>
        </w:rPr>
        <w:t xml:space="preserve"> (</w:t>
      </w:r>
      <w:r w:rsidR="00662C55" w:rsidRPr="00CE66DC">
        <w:rPr>
          <w:rFonts w:ascii="Times New Roman" w:hAnsi="Times New Roman" w:cs="Times New Roman"/>
          <w:noProof/>
          <w:lang w:eastAsia="es-ES"/>
        </w:rPr>
        <w:t>Torre de Ares, Tavira, Portugal)</w:t>
      </w:r>
      <w:r w:rsidR="00662C55" w:rsidRPr="00CE66DC">
        <w:rPr>
          <w:rStyle w:val="Refdenotaalpie"/>
          <w:rFonts w:ascii="Times New Roman" w:hAnsi="Times New Roman" w:cs="Times New Roman"/>
          <w:noProof/>
          <w:lang w:eastAsia="es-ES"/>
        </w:rPr>
        <w:footnoteReference w:id="97"/>
      </w:r>
      <w:r w:rsidR="00662C55" w:rsidRPr="00CE66DC">
        <w:rPr>
          <w:rFonts w:ascii="Times New Roman" w:hAnsi="Times New Roman" w:cs="Times New Roman"/>
          <w:noProof/>
          <w:lang w:eastAsia="es-ES"/>
        </w:rPr>
        <w:t>,</w:t>
      </w:r>
      <w:r w:rsidR="00662C55">
        <w:rPr>
          <w:rFonts w:ascii="Times New Roman" w:hAnsi="Times New Roman" w:cs="Times New Roman"/>
          <w:noProof/>
          <w:lang w:eastAsia="es-ES"/>
        </w:rPr>
        <w:t xml:space="preserve"> </w:t>
      </w:r>
      <w:r w:rsidRPr="00CE66DC">
        <w:rPr>
          <w:rFonts w:ascii="Times New Roman" w:hAnsi="Times New Roman" w:cs="Times New Roman"/>
          <w:i/>
        </w:rPr>
        <w:t>Hasta Regia</w:t>
      </w:r>
      <w:r w:rsidRPr="00CE66DC">
        <w:rPr>
          <w:rFonts w:ascii="Times New Roman" w:hAnsi="Times New Roman" w:cs="Times New Roman"/>
        </w:rPr>
        <w:t xml:space="preserve"> (Mesas de Asta, Cádiz), </w:t>
      </w:r>
      <w:r w:rsidRPr="00CE66DC">
        <w:rPr>
          <w:rFonts w:ascii="Times New Roman" w:hAnsi="Times New Roman" w:cs="Times New Roman"/>
          <w:i/>
        </w:rPr>
        <w:t>Gades</w:t>
      </w:r>
      <w:r w:rsidRPr="00CE66DC">
        <w:rPr>
          <w:rFonts w:ascii="Times New Roman" w:hAnsi="Times New Roman" w:cs="Times New Roman"/>
        </w:rPr>
        <w:t xml:space="preserve"> (Cádiz), </w:t>
      </w:r>
      <w:r w:rsidRPr="00CE66DC">
        <w:rPr>
          <w:rFonts w:ascii="Times New Roman" w:hAnsi="Times New Roman" w:cs="Times New Roman"/>
          <w:i/>
        </w:rPr>
        <w:t>Baelo Clavdia</w:t>
      </w:r>
      <w:r w:rsidRPr="00CE66DC">
        <w:rPr>
          <w:rFonts w:ascii="Times New Roman" w:hAnsi="Times New Roman" w:cs="Times New Roman"/>
        </w:rPr>
        <w:t xml:space="preserve"> (Bolonia, Cádiz)</w:t>
      </w:r>
      <w:r w:rsidRPr="00CE66DC">
        <w:rPr>
          <w:rStyle w:val="Refdenotaalpie"/>
          <w:rFonts w:ascii="Times New Roman" w:hAnsi="Times New Roman" w:cs="Times New Roman"/>
        </w:rPr>
        <w:footnoteReference w:id="98"/>
      </w:r>
      <w:r w:rsidRPr="00CE66DC">
        <w:rPr>
          <w:rFonts w:ascii="Times New Roman" w:hAnsi="Times New Roman" w:cs="Times New Roman"/>
        </w:rPr>
        <w:t xml:space="preserve">, </w:t>
      </w:r>
      <w:r w:rsidRPr="00CE66DC">
        <w:rPr>
          <w:rFonts w:ascii="Times New Roman" w:hAnsi="Times New Roman" w:cs="Times New Roman"/>
          <w:i/>
        </w:rPr>
        <w:t>Italica</w:t>
      </w:r>
      <w:r w:rsidRPr="00CE66DC">
        <w:rPr>
          <w:rFonts w:ascii="Times New Roman" w:hAnsi="Times New Roman" w:cs="Times New Roman"/>
        </w:rPr>
        <w:t xml:space="preserve"> (Santiponce, Sevilla)</w:t>
      </w:r>
      <w:r w:rsidRPr="00CE66DC">
        <w:rPr>
          <w:rStyle w:val="Refdenotaalpie"/>
          <w:rFonts w:ascii="Times New Roman" w:hAnsi="Times New Roman" w:cs="Times New Roman"/>
        </w:rPr>
        <w:footnoteReference w:id="99"/>
      </w:r>
      <w:r w:rsidRPr="00CE66DC">
        <w:rPr>
          <w:rFonts w:ascii="Times New Roman" w:hAnsi="Times New Roman" w:cs="Times New Roman"/>
        </w:rPr>
        <w:t>,</w:t>
      </w:r>
      <w:r w:rsidR="00FA2BDC">
        <w:rPr>
          <w:rFonts w:ascii="Times New Roman" w:hAnsi="Times New Roman" w:cs="Times New Roman"/>
        </w:rPr>
        <w:t xml:space="preserve"> </w:t>
      </w:r>
      <w:r w:rsidR="00FA2BDC" w:rsidRPr="00FA2BDC">
        <w:rPr>
          <w:rFonts w:ascii="Times New Roman" w:hAnsi="Times New Roman" w:cs="Times New Roman"/>
          <w:i/>
        </w:rPr>
        <w:t>Vrso</w:t>
      </w:r>
      <w:r w:rsidR="00FA2BDC">
        <w:rPr>
          <w:rFonts w:ascii="Times New Roman" w:hAnsi="Times New Roman" w:cs="Times New Roman"/>
        </w:rPr>
        <w:t xml:space="preserve"> (</w:t>
      </w:r>
      <w:r w:rsidRPr="00CE66DC">
        <w:rPr>
          <w:rFonts w:ascii="Times New Roman" w:hAnsi="Times New Roman" w:cs="Times New Roman"/>
        </w:rPr>
        <w:t>Osuna</w:t>
      </w:r>
      <w:r w:rsidR="00FA2BDC">
        <w:rPr>
          <w:rFonts w:ascii="Times New Roman" w:hAnsi="Times New Roman" w:cs="Times New Roman"/>
        </w:rPr>
        <w:t xml:space="preserve">, </w:t>
      </w:r>
      <w:r w:rsidRPr="00CE66DC">
        <w:rPr>
          <w:rFonts w:ascii="Times New Roman" w:hAnsi="Times New Roman" w:cs="Times New Roman"/>
        </w:rPr>
        <w:t>Sevilla)</w:t>
      </w:r>
      <w:r w:rsidRPr="00CE66DC">
        <w:rPr>
          <w:rStyle w:val="Refdenotaalpie"/>
          <w:rFonts w:ascii="Times New Roman" w:hAnsi="Times New Roman" w:cs="Times New Roman"/>
        </w:rPr>
        <w:footnoteReference w:id="100"/>
      </w:r>
      <w:r w:rsidRPr="00CE66DC">
        <w:rPr>
          <w:rFonts w:ascii="Times New Roman" w:hAnsi="Times New Roman" w:cs="Times New Roman"/>
        </w:rPr>
        <w:t xml:space="preserve">, </w:t>
      </w:r>
      <w:r w:rsidR="00692885" w:rsidRPr="00CE66DC">
        <w:rPr>
          <w:rFonts w:ascii="Times New Roman" w:hAnsi="Times New Roman" w:cs="Times New Roman"/>
          <w:i/>
        </w:rPr>
        <w:t xml:space="preserve">Vrivm </w:t>
      </w:r>
      <w:r w:rsidR="00692885" w:rsidRPr="00CE66DC">
        <w:rPr>
          <w:rFonts w:ascii="Times New Roman" w:hAnsi="Times New Roman" w:cs="Times New Roman"/>
        </w:rPr>
        <w:t>(Cortalago , Riotinto, Huelva)</w:t>
      </w:r>
      <w:r w:rsidR="00692885" w:rsidRPr="00CE66DC">
        <w:rPr>
          <w:rStyle w:val="Refdenotaalpie"/>
          <w:rFonts w:ascii="Times New Roman" w:hAnsi="Times New Roman" w:cs="Times New Roman"/>
        </w:rPr>
        <w:footnoteReference w:id="101"/>
      </w:r>
      <w:r w:rsidR="00692885" w:rsidRPr="00CE66DC">
        <w:rPr>
          <w:rFonts w:ascii="Times New Roman" w:hAnsi="Times New Roman" w:cs="Times New Roman"/>
          <w:lang w:eastAsia="es-ES"/>
        </w:rPr>
        <w:t xml:space="preserve">, </w:t>
      </w:r>
      <w:r w:rsidRPr="00CE66DC">
        <w:rPr>
          <w:rFonts w:ascii="Times New Roman" w:hAnsi="Times New Roman" w:cs="Times New Roman"/>
          <w:i/>
        </w:rPr>
        <w:t>Cordvba</w:t>
      </w:r>
      <w:r w:rsidRPr="00CE66DC">
        <w:rPr>
          <w:rFonts w:ascii="Times New Roman" w:hAnsi="Times New Roman" w:cs="Times New Roman"/>
        </w:rPr>
        <w:t xml:space="preserve"> (Córdoba), </w:t>
      </w:r>
      <w:r w:rsidR="00662C55">
        <w:rPr>
          <w:rFonts w:ascii="Times New Roman" w:hAnsi="Times New Roman" w:cs="Times New Roman"/>
        </w:rPr>
        <w:t xml:space="preserve"> </w:t>
      </w:r>
      <w:r w:rsidR="00662C55" w:rsidRPr="00CE66DC">
        <w:rPr>
          <w:rFonts w:ascii="Times New Roman" w:hAnsi="Times New Roman" w:cs="Times New Roman"/>
          <w:i/>
        </w:rPr>
        <w:t>Valeria</w:t>
      </w:r>
      <w:r w:rsidR="00662C55" w:rsidRPr="00CE66DC">
        <w:rPr>
          <w:rFonts w:ascii="Times New Roman" w:hAnsi="Times New Roman" w:cs="Times New Roman"/>
        </w:rPr>
        <w:t xml:space="preserve"> (Las Valera, Cuenca)</w:t>
      </w:r>
      <w:r w:rsidR="00662C55" w:rsidRPr="00CE66DC">
        <w:rPr>
          <w:rStyle w:val="Refdenotaalpie"/>
          <w:rFonts w:ascii="Times New Roman" w:hAnsi="Times New Roman" w:cs="Times New Roman"/>
        </w:rPr>
        <w:footnoteReference w:id="102"/>
      </w:r>
      <w:r w:rsidR="00662C55" w:rsidRPr="00CE66DC">
        <w:rPr>
          <w:rFonts w:ascii="Times New Roman" w:hAnsi="Times New Roman" w:cs="Times New Roman"/>
        </w:rPr>
        <w:t>,</w:t>
      </w:r>
      <w:r w:rsidRPr="00CE66DC">
        <w:rPr>
          <w:rFonts w:ascii="Times New Roman" w:hAnsi="Times New Roman" w:cs="Times New Roman"/>
          <w:i/>
          <w:lang w:eastAsia="es-ES"/>
        </w:rPr>
        <w:t xml:space="preserve"> Emporiae </w:t>
      </w:r>
      <w:r w:rsidRPr="00CE66DC">
        <w:rPr>
          <w:rFonts w:ascii="Times New Roman" w:hAnsi="Times New Roman" w:cs="Times New Roman"/>
          <w:lang w:eastAsia="es-ES"/>
        </w:rPr>
        <w:t>(Ampurias)</w:t>
      </w:r>
      <w:r w:rsidRPr="00CE66DC">
        <w:rPr>
          <w:rStyle w:val="Refdenotaalpie"/>
          <w:rFonts w:ascii="Times New Roman" w:hAnsi="Times New Roman" w:cs="Times New Roman"/>
          <w:lang w:eastAsia="es-ES"/>
        </w:rPr>
        <w:footnoteReference w:id="103"/>
      </w:r>
      <w:r w:rsidRPr="00CE66DC">
        <w:rPr>
          <w:rFonts w:ascii="Times New Roman" w:hAnsi="Times New Roman" w:cs="Times New Roman"/>
          <w:lang w:eastAsia="es-ES"/>
        </w:rPr>
        <w:t>,</w:t>
      </w:r>
      <w:r w:rsidRPr="00CE66DC">
        <w:rPr>
          <w:rFonts w:ascii="Times New Roman" w:hAnsi="Times New Roman" w:cs="Times New Roman"/>
        </w:rPr>
        <w:t xml:space="preserve"> </w:t>
      </w:r>
      <w:r w:rsidR="00662C55" w:rsidRPr="00CE66DC">
        <w:rPr>
          <w:rFonts w:ascii="Times New Roman" w:hAnsi="Times New Roman" w:cs="Times New Roman"/>
        </w:rPr>
        <w:t>villa de Vilauba (Camós,</w:t>
      </w:r>
      <w:r w:rsidR="00662C55" w:rsidRPr="00CE66DC">
        <w:rPr>
          <w:rFonts w:ascii="Times New Roman" w:hAnsi="Times New Roman" w:cs="Times New Roman"/>
          <w:shd w:val="clear" w:color="auto" w:fill="F8F7F3"/>
        </w:rPr>
        <w:t xml:space="preserve"> Girona</w:t>
      </w:r>
      <w:r w:rsidR="00662C55" w:rsidRPr="00CE66DC">
        <w:rPr>
          <w:rFonts w:ascii="Times New Roman" w:hAnsi="Times New Roman" w:cs="Times New Roman"/>
        </w:rPr>
        <w:t>)</w:t>
      </w:r>
      <w:r w:rsidR="00662C55" w:rsidRPr="00CE66DC">
        <w:rPr>
          <w:rStyle w:val="Refdenotaalpie"/>
          <w:rFonts w:ascii="Times New Roman" w:hAnsi="Times New Roman" w:cs="Times New Roman"/>
        </w:rPr>
        <w:footnoteReference w:id="104"/>
      </w:r>
      <w:r w:rsidR="00662C55" w:rsidRPr="00CE66DC">
        <w:rPr>
          <w:rFonts w:ascii="Times New Roman" w:hAnsi="Times New Roman" w:cs="Times New Roman"/>
        </w:rPr>
        <w:t>,</w:t>
      </w:r>
      <w:r w:rsidR="00662C55" w:rsidRPr="00CE66DC">
        <w:rPr>
          <w:rFonts w:ascii="Times New Roman" w:hAnsi="Times New Roman" w:cs="Times New Roman"/>
          <w:i/>
        </w:rPr>
        <w:t xml:space="preserve"> </w:t>
      </w:r>
      <w:r w:rsidR="00662C55">
        <w:rPr>
          <w:rFonts w:ascii="Times New Roman" w:hAnsi="Times New Roman" w:cs="Times New Roman"/>
          <w:i/>
        </w:rPr>
        <w:t xml:space="preserve"> </w:t>
      </w:r>
      <w:r w:rsidR="00662C55" w:rsidRPr="00CE66DC">
        <w:rPr>
          <w:rFonts w:ascii="Times New Roman" w:hAnsi="Times New Roman" w:cs="Times New Roman"/>
        </w:rPr>
        <w:t>villa del Cementeri (Alcanar, Tarragona)</w:t>
      </w:r>
      <w:r w:rsidR="00662C55" w:rsidRPr="00CE66DC">
        <w:rPr>
          <w:rStyle w:val="Refdenotaalpie"/>
          <w:rFonts w:ascii="Times New Roman" w:hAnsi="Times New Roman" w:cs="Times New Roman"/>
        </w:rPr>
        <w:footnoteReference w:id="105"/>
      </w:r>
      <w:r w:rsidR="00662C55">
        <w:rPr>
          <w:rFonts w:ascii="Times New Roman" w:hAnsi="Times New Roman" w:cs="Times New Roman"/>
        </w:rPr>
        <w:t xml:space="preserve">, </w:t>
      </w:r>
      <w:r w:rsidRPr="00CE66DC">
        <w:rPr>
          <w:rFonts w:ascii="Times New Roman" w:hAnsi="Times New Roman" w:cs="Times New Roman"/>
          <w:i/>
        </w:rPr>
        <w:t>Sagvntvm</w:t>
      </w:r>
      <w:r w:rsidRPr="00CE66DC">
        <w:rPr>
          <w:rFonts w:ascii="Times New Roman" w:hAnsi="Times New Roman" w:cs="Times New Roman"/>
        </w:rPr>
        <w:t xml:space="preserve"> (Sagunto, Valencia)</w:t>
      </w:r>
      <w:r w:rsidRPr="00CE66DC">
        <w:rPr>
          <w:rStyle w:val="Refdenotaalpie"/>
          <w:rFonts w:ascii="Times New Roman" w:hAnsi="Times New Roman" w:cs="Times New Roman"/>
        </w:rPr>
        <w:footnoteReference w:id="106"/>
      </w:r>
      <w:r w:rsidRPr="00CE66DC">
        <w:rPr>
          <w:rFonts w:ascii="Times New Roman" w:hAnsi="Times New Roman" w:cs="Times New Roman"/>
        </w:rPr>
        <w:t>,</w:t>
      </w:r>
      <w:r w:rsidRPr="00CE66DC">
        <w:rPr>
          <w:rFonts w:ascii="Times New Roman" w:hAnsi="Times New Roman" w:cs="Times New Roman"/>
          <w:noProof/>
          <w:lang w:eastAsia="es-ES"/>
        </w:rPr>
        <w:t xml:space="preserve"> </w:t>
      </w:r>
      <w:r w:rsidR="00662C55" w:rsidRPr="00CE66DC">
        <w:rPr>
          <w:rFonts w:ascii="Times New Roman" w:hAnsi="Times New Roman" w:cs="Times New Roman"/>
          <w:i/>
        </w:rPr>
        <w:t>Ilici</w:t>
      </w:r>
      <w:r w:rsidR="00662C55" w:rsidRPr="00CE66DC">
        <w:rPr>
          <w:rFonts w:ascii="Times New Roman" w:hAnsi="Times New Roman" w:cs="Times New Roman"/>
        </w:rPr>
        <w:t xml:space="preserve"> (La Alcudia de Elche)</w:t>
      </w:r>
      <w:r w:rsidR="00662C55" w:rsidRPr="00CE66DC">
        <w:rPr>
          <w:rStyle w:val="Refdenotaalpie"/>
          <w:rFonts w:ascii="Times New Roman" w:hAnsi="Times New Roman" w:cs="Times New Roman"/>
        </w:rPr>
        <w:footnoteReference w:id="107"/>
      </w:r>
      <w:r w:rsidR="00662C55" w:rsidRPr="00CE66DC">
        <w:rPr>
          <w:rFonts w:ascii="Times New Roman" w:hAnsi="Times New Roman" w:cs="Times New Roman"/>
        </w:rPr>
        <w:t xml:space="preserve">,  </w:t>
      </w:r>
      <w:r w:rsidR="002B6A0C">
        <w:rPr>
          <w:rFonts w:ascii="Times New Roman" w:hAnsi="Times New Roman" w:cs="Times New Roman"/>
          <w:i/>
        </w:rPr>
        <w:t>Lv</w:t>
      </w:r>
      <w:r w:rsidR="00662C55" w:rsidRPr="00CE66DC">
        <w:rPr>
          <w:rFonts w:ascii="Times New Roman" w:hAnsi="Times New Roman" w:cs="Times New Roman"/>
          <w:i/>
        </w:rPr>
        <w:t>centvm</w:t>
      </w:r>
      <w:r w:rsidR="00662C55" w:rsidRPr="00CE66DC">
        <w:rPr>
          <w:rFonts w:ascii="Times New Roman" w:hAnsi="Times New Roman" w:cs="Times New Roman"/>
        </w:rPr>
        <w:t xml:space="preserve"> (La Alcudia, Alicante)</w:t>
      </w:r>
      <w:r w:rsidR="00662C55" w:rsidRPr="00CE66DC">
        <w:rPr>
          <w:rStyle w:val="Refdenotaalpie"/>
          <w:rFonts w:ascii="Times New Roman" w:hAnsi="Times New Roman" w:cs="Times New Roman"/>
        </w:rPr>
        <w:footnoteReference w:id="108"/>
      </w:r>
      <w:r w:rsidR="00662C55" w:rsidRPr="00CE66DC">
        <w:rPr>
          <w:rFonts w:ascii="Times New Roman" w:hAnsi="Times New Roman" w:cs="Times New Roman"/>
        </w:rPr>
        <w:t>,</w:t>
      </w:r>
      <w:r w:rsidR="00662C55" w:rsidRPr="00CE66DC">
        <w:rPr>
          <w:rFonts w:ascii="Times New Roman" w:hAnsi="Times New Roman" w:cs="Times New Roman"/>
          <w:i/>
          <w:lang w:eastAsia="es-ES"/>
        </w:rPr>
        <w:t xml:space="preserve"> </w:t>
      </w:r>
      <w:r w:rsidRPr="00CE66DC">
        <w:rPr>
          <w:rFonts w:ascii="Times New Roman" w:hAnsi="Times New Roman" w:cs="Times New Roman"/>
          <w:i/>
        </w:rPr>
        <w:t>Pollentia</w:t>
      </w:r>
      <w:r w:rsidRPr="00CE66DC">
        <w:rPr>
          <w:rFonts w:ascii="Times New Roman" w:hAnsi="Times New Roman" w:cs="Times New Roman"/>
        </w:rPr>
        <w:t xml:space="preserve"> (Alcudia, Mallorca)</w:t>
      </w:r>
      <w:r w:rsidRPr="00CE66DC">
        <w:rPr>
          <w:rStyle w:val="Refdenotaalpie"/>
          <w:rFonts w:ascii="Times New Roman" w:hAnsi="Times New Roman" w:cs="Times New Roman"/>
        </w:rPr>
        <w:footnoteReference w:id="109"/>
      </w:r>
      <w:r w:rsidR="00662C55">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lang w:eastAsia="es-ES"/>
        </w:rPr>
      </w:pPr>
      <w:r w:rsidRPr="00CE66DC">
        <w:rPr>
          <w:rFonts w:ascii="Times New Roman" w:hAnsi="Times New Roman" w:cs="Times New Roman"/>
          <w:b/>
        </w:rPr>
        <w:t xml:space="preserve">Área de dispersión: </w:t>
      </w:r>
      <w:r w:rsidRPr="00CE66DC">
        <w:rPr>
          <w:rFonts w:ascii="Times New Roman" w:hAnsi="Times New Roman" w:cs="Times New Roman"/>
          <w:i/>
        </w:rPr>
        <w:t>Avgvsta Ravrica</w:t>
      </w:r>
      <w:r w:rsidRPr="00CE66DC">
        <w:rPr>
          <w:rFonts w:ascii="Times New Roman" w:hAnsi="Times New Roman" w:cs="Times New Roman"/>
        </w:rPr>
        <w:t xml:space="preserve"> (A</w:t>
      </w:r>
      <w:r w:rsidR="00234FCD">
        <w:rPr>
          <w:rFonts w:ascii="Times New Roman" w:hAnsi="Times New Roman" w:cs="Times New Roman"/>
        </w:rPr>
        <w:t>u</w:t>
      </w:r>
      <w:r w:rsidRPr="00CE66DC">
        <w:rPr>
          <w:rFonts w:ascii="Times New Roman" w:hAnsi="Times New Roman" w:cs="Times New Roman"/>
        </w:rPr>
        <w:t>gst-Kaiseraugst, Suiza)</w:t>
      </w:r>
      <w:r w:rsidRPr="00CE66DC">
        <w:rPr>
          <w:rStyle w:val="Refdenotaalpie"/>
          <w:rFonts w:ascii="Times New Roman" w:hAnsi="Times New Roman" w:cs="Times New Roman"/>
        </w:rPr>
        <w:footnoteReference w:id="110"/>
      </w:r>
      <w:r w:rsidRPr="00CE66DC">
        <w:rPr>
          <w:rFonts w:ascii="Times New Roman" w:hAnsi="Times New Roman" w:cs="Times New Roman"/>
          <w:lang w:eastAsia="es-ES"/>
        </w:rPr>
        <w:t xml:space="preserve">, </w:t>
      </w:r>
      <w:r w:rsidRPr="00CE66DC">
        <w:rPr>
          <w:rFonts w:ascii="Times New Roman" w:hAnsi="Times New Roman" w:cs="Times New Roman"/>
        </w:rPr>
        <w:t>Maguncia (Mainz, Alemania)</w:t>
      </w:r>
      <w:r w:rsidRPr="00CE66DC">
        <w:rPr>
          <w:rStyle w:val="Refdenotaalpie"/>
          <w:rFonts w:ascii="Times New Roman" w:hAnsi="Times New Roman" w:cs="Times New Roman"/>
        </w:rPr>
        <w:footnoteReference w:id="111"/>
      </w:r>
      <w:r w:rsidRPr="00CE66DC">
        <w:rPr>
          <w:rFonts w:ascii="Times New Roman" w:hAnsi="Times New Roman" w:cs="Times New Roman"/>
        </w:rPr>
        <w:t xml:space="preserve">, </w:t>
      </w:r>
      <w:r w:rsidRPr="00CE66DC">
        <w:rPr>
          <w:rFonts w:ascii="Times New Roman" w:hAnsi="Times New Roman" w:cs="Times New Roman"/>
          <w:i/>
        </w:rPr>
        <w:t xml:space="preserve">Brigetio </w:t>
      </w:r>
      <w:r w:rsidRPr="00CE66DC">
        <w:rPr>
          <w:rFonts w:ascii="Times New Roman" w:hAnsi="Times New Roman" w:cs="Times New Roman"/>
        </w:rPr>
        <w:t>(Hungría)</w:t>
      </w:r>
      <w:r w:rsidRPr="00CE66DC">
        <w:rPr>
          <w:rStyle w:val="Refdenotaalpie"/>
          <w:rFonts w:ascii="Times New Roman" w:hAnsi="Times New Roman" w:cs="Times New Roman"/>
        </w:rPr>
        <w:footnoteReference w:id="112"/>
      </w:r>
      <w:r w:rsidRPr="00CE66DC">
        <w:rPr>
          <w:rFonts w:ascii="Times New Roman" w:hAnsi="Times New Roman" w:cs="Times New Roman"/>
        </w:rPr>
        <w:t xml:space="preserve">, </w:t>
      </w:r>
      <w:r w:rsidRPr="00CE66DC">
        <w:rPr>
          <w:rFonts w:ascii="Times New Roman" w:hAnsi="Times New Roman" w:cs="Times New Roman"/>
          <w:i/>
        </w:rPr>
        <w:t>Colonia Vlpia</w:t>
      </w:r>
      <w:r w:rsidRPr="00CE66DC">
        <w:rPr>
          <w:rFonts w:ascii="Times New Roman" w:hAnsi="Times New Roman" w:cs="Times New Roman"/>
        </w:rPr>
        <w:t xml:space="preserve"> </w:t>
      </w:r>
      <w:r w:rsidRPr="00CE66DC">
        <w:rPr>
          <w:rFonts w:ascii="Times New Roman" w:hAnsi="Times New Roman" w:cs="Times New Roman"/>
          <w:i/>
        </w:rPr>
        <w:t>Traiana</w:t>
      </w:r>
      <w:r w:rsidRPr="00CE66DC">
        <w:rPr>
          <w:rFonts w:ascii="Times New Roman" w:hAnsi="Times New Roman" w:cs="Times New Roman"/>
        </w:rPr>
        <w:t xml:space="preserve"> (Xanten, Alemania)</w:t>
      </w:r>
      <w:r w:rsidRPr="00CE66DC">
        <w:rPr>
          <w:rStyle w:val="Refdenotaalpie"/>
          <w:rFonts w:ascii="Times New Roman" w:hAnsi="Times New Roman" w:cs="Times New Roman"/>
        </w:rPr>
        <w:footnoteReference w:id="113"/>
      </w:r>
      <w:r w:rsidRPr="00CE66DC">
        <w:rPr>
          <w:rFonts w:ascii="Times New Roman" w:hAnsi="Times New Roman" w:cs="Times New Roman"/>
        </w:rPr>
        <w:t>,</w:t>
      </w:r>
    </w:p>
    <w:p w:rsidR="009C44F3" w:rsidRPr="00CE66DC" w:rsidRDefault="009C44F3" w:rsidP="00584410">
      <w:pPr>
        <w:spacing w:after="0" w:line="240" w:lineRule="auto"/>
        <w:jc w:val="both"/>
        <w:rPr>
          <w:rFonts w:ascii="Times New Roman" w:hAnsi="Times New Roman" w:cs="Times New Roman"/>
        </w:rPr>
      </w:pPr>
      <w:r w:rsidRPr="00CE66DC">
        <w:rPr>
          <w:rFonts w:ascii="Times New Roman" w:hAnsi="Times New Roman" w:cs="Times New Roman"/>
          <w:b/>
        </w:rPr>
        <w:t>Cronología</w:t>
      </w:r>
      <w:r w:rsidRPr="00CE66DC">
        <w:rPr>
          <w:rFonts w:ascii="Times New Roman" w:hAnsi="Times New Roman" w:cs="Times New Roman"/>
        </w:rPr>
        <w:t xml:space="preserve">: En </w:t>
      </w:r>
      <w:r w:rsidRPr="00CE66DC">
        <w:rPr>
          <w:rFonts w:ascii="Times New Roman" w:hAnsi="Times New Roman" w:cs="Times New Roman"/>
          <w:i/>
        </w:rPr>
        <w:t xml:space="preserve">Italica </w:t>
      </w:r>
      <w:r w:rsidRPr="00CE66DC">
        <w:rPr>
          <w:rFonts w:ascii="Times New Roman" w:hAnsi="Times New Roman" w:cs="Times New Roman"/>
        </w:rPr>
        <w:t>se fechan entre el siglo III y IV d.C.</w:t>
      </w:r>
    </w:p>
    <w:p w:rsidR="009C44F3" w:rsidRDefault="009C44F3" w:rsidP="00584410">
      <w:pPr>
        <w:spacing w:after="0" w:line="240" w:lineRule="auto"/>
        <w:jc w:val="both"/>
        <w:rPr>
          <w:rFonts w:ascii="Times New Roman" w:hAnsi="Times New Roman" w:cs="Times New Roman"/>
          <w:lang w:val="pt-PT"/>
        </w:rPr>
      </w:pPr>
    </w:p>
    <w:p w:rsidR="00D01E79" w:rsidRDefault="00D01E79" w:rsidP="00D01E79">
      <w:pPr>
        <w:spacing w:after="0" w:line="240" w:lineRule="auto"/>
        <w:ind w:firstLine="708"/>
        <w:rPr>
          <w:rFonts w:ascii="Times New Roman" w:hAnsi="Times New Roman" w:cs="Times New Roman"/>
          <w:lang w:val="pt-PT"/>
        </w:rPr>
      </w:pPr>
      <w:r w:rsidRPr="002611C6">
        <w:rPr>
          <w:rFonts w:ascii="Times New Roman" w:hAnsi="Times New Roman" w:cs="Times New Roman"/>
          <w:lang w:val="pt-PT"/>
        </w:rPr>
        <w:t xml:space="preserve">• </w:t>
      </w:r>
      <w:r w:rsidR="00B31001">
        <w:rPr>
          <w:rFonts w:ascii="Times New Roman" w:hAnsi="Times New Roman" w:cs="Times New Roman"/>
          <w:b/>
          <w:lang w:val="pt-PT"/>
        </w:rPr>
        <w:t>B.I.3</w:t>
      </w:r>
      <w:r w:rsidRPr="002611C6">
        <w:rPr>
          <w:rFonts w:ascii="Times New Roman" w:hAnsi="Times New Roman" w:cs="Times New Roman"/>
          <w:b/>
          <w:lang w:val="pt-PT"/>
        </w:rPr>
        <w:t>.</w:t>
      </w:r>
      <w:r>
        <w:rPr>
          <w:rFonts w:ascii="Times New Roman" w:hAnsi="Times New Roman" w:cs="Times New Roman"/>
          <w:b/>
          <w:lang w:val="pt-PT"/>
        </w:rPr>
        <w:t>3</w:t>
      </w:r>
      <w:r w:rsidR="00576A0E">
        <w:rPr>
          <w:rFonts w:ascii="Times New Roman" w:hAnsi="Times New Roman" w:cs="Times New Roman"/>
          <w:b/>
          <w:lang w:val="pt-PT"/>
        </w:rPr>
        <w:t>7</w:t>
      </w:r>
      <w:r w:rsidRPr="002611C6">
        <w:rPr>
          <w:rFonts w:ascii="Times New Roman" w:hAnsi="Times New Roman" w:cs="Times New Roman"/>
          <w:b/>
          <w:lang w:val="pt-PT"/>
        </w:rPr>
        <w:t xml:space="preserve"> – Remate liso para acoplar</w:t>
      </w:r>
      <w:r w:rsidRPr="002611C6">
        <w:rPr>
          <w:rFonts w:ascii="Times New Roman" w:hAnsi="Times New Roman" w:cs="Times New Roman"/>
          <w:lang w:val="pt-PT"/>
        </w:rPr>
        <w:t xml:space="preserve">. </w:t>
      </w:r>
    </w:p>
    <w:p w:rsidR="0033435C" w:rsidRPr="002611C6" w:rsidRDefault="0033435C" w:rsidP="00D01E79">
      <w:pPr>
        <w:spacing w:after="0" w:line="240" w:lineRule="auto"/>
        <w:ind w:firstLine="708"/>
        <w:rPr>
          <w:rFonts w:ascii="Times New Roman" w:hAnsi="Times New Roman" w:cs="Times New Roman"/>
          <w:lang w:val="pt-PT"/>
        </w:rPr>
      </w:pPr>
      <w:bookmarkStart w:id="0" w:name="_GoBack"/>
      <w:bookmarkEnd w:id="0"/>
      <w:r>
        <w:rPr>
          <w:rFonts w:ascii="Times New Roman" w:hAnsi="Times New Roman" w:cs="Times New Roman"/>
          <w:lang w:val="pt-PT"/>
        </w:rPr>
        <w:tab/>
      </w:r>
      <w:r>
        <w:rPr>
          <w:rFonts w:ascii="Times New Roman" w:hAnsi="Times New Roman" w:cs="Times New Roman"/>
          <w:sz w:val="24"/>
          <w:szCs w:val="24"/>
          <w:lang w:val="pt-PT"/>
        </w:rPr>
        <w:t>▫</w:t>
      </w:r>
      <w:r w:rsidR="00B31001">
        <w:rPr>
          <w:rFonts w:ascii="Times New Roman" w:hAnsi="Times New Roman" w:cs="Times New Roman"/>
          <w:b/>
        </w:rPr>
        <w:t xml:space="preserve"> B.I.3</w:t>
      </w:r>
      <w:r>
        <w:rPr>
          <w:rFonts w:ascii="Times New Roman" w:hAnsi="Times New Roman" w:cs="Times New Roman"/>
          <w:b/>
        </w:rPr>
        <w:t>.37.1</w:t>
      </w:r>
      <w:r w:rsidRPr="00B463FA">
        <w:rPr>
          <w:rFonts w:ascii="Times New Roman" w:hAnsi="Times New Roman" w:cs="Times New Roman"/>
          <w:b/>
        </w:rPr>
        <w:t xml:space="preserve"> – Abalaustrado.</w:t>
      </w:r>
      <w:r w:rsidRPr="00B463FA">
        <w:rPr>
          <w:rFonts w:ascii="Times New Roman" w:hAnsi="Times New Roman" w:cs="Times New Roman"/>
          <w:b/>
        </w:rPr>
        <w:tab/>
      </w:r>
    </w:p>
    <w:p w:rsidR="00D01E79" w:rsidRDefault="00D01E79" w:rsidP="00D01E79">
      <w:pPr>
        <w:spacing w:after="0" w:line="240" w:lineRule="auto"/>
        <w:rPr>
          <w:rFonts w:ascii="Times New Roman" w:hAnsi="Times New Roman" w:cs="Times New Roman"/>
          <w:b/>
          <w:color w:val="031CD3"/>
        </w:rPr>
      </w:pPr>
      <w:r w:rsidRPr="002611C6">
        <w:rPr>
          <w:rFonts w:ascii="Times New Roman" w:hAnsi="Times New Roman" w:cs="Times New Roman"/>
          <w:b/>
        </w:rPr>
        <w:t>Béal</w:t>
      </w:r>
      <w:r w:rsidRPr="002611C6">
        <w:rPr>
          <w:rFonts w:ascii="Times New Roman" w:hAnsi="Times New Roman" w:cs="Times New Roman"/>
        </w:rPr>
        <w:t xml:space="preserve"> –</w:t>
      </w:r>
      <w:r w:rsidR="0033435C">
        <w:rPr>
          <w:rFonts w:ascii="Times New Roman" w:hAnsi="Times New Roman" w:cs="Times New Roman"/>
          <w:b/>
          <w:color w:val="031CD3"/>
        </w:rPr>
        <w:t xml:space="preserve"> A</w:t>
      </w:r>
      <w:r w:rsidRPr="002611C6">
        <w:rPr>
          <w:rFonts w:ascii="Times New Roman" w:hAnsi="Times New Roman" w:cs="Times New Roman"/>
          <w:b/>
          <w:color w:val="031CD3"/>
        </w:rPr>
        <w:t>XLVIII</w:t>
      </w:r>
    </w:p>
    <w:tbl>
      <w:tblPr>
        <w:tblStyle w:val="Tablaconcuadrcula"/>
        <w:tblpPr w:leftFromText="141" w:rightFromText="141" w:vertAnchor="text" w:horzAnchor="margin" w:tblpY="78"/>
        <w:tblW w:w="0" w:type="auto"/>
        <w:tblLook w:val="04A0" w:firstRow="1" w:lastRow="0" w:firstColumn="1" w:lastColumn="0" w:noHBand="0" w:noVBand="1"/>
      </w:tblPr>
      <w:tblGrid>
        <w:gridCol w:w="4815"/>
      </w:tblGrid>
      <w:tr w:rsidR="004B0D6A" w:rsidRPr="00B463FA" w:rsidTr="00000017">
        <w:trPr>
          <w:trHeight w:val="2259"/>
        </w:trPr>
        <w:tc>
          <w:tcPr>
            <w:tcW w:w="4815" w:type="dxa"/>
            <w:tcBorders>
              <w:top w:val="single" w:sz="4" w:space="0" w:color="auto"/>
              <w:left w:val="single" w:sz="4" w:space="0" w:color="auto"/>
              <w:bottom w:val="single" w:sz="4" w:space="0" w:color="auto"/>
              <w:right w:val="single" w:sz="4" w:space="0" w:color="auto"/>
            </w:tcBorders>
          </w:tcPr>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Default="004B0D6A" w:rsidP="00FF54AE">
            <w:pPr>
              <w:spacing w:after="0" w:line="240" w:lineRule="auto"/>
              <w:jc w:val="center"/>
              <w:rPr>
                <w:rFonts w:ascii="Times New Roman" w:hAnsi="Times New Roman" w:cs="Times New Roman"/>
                <w:noProof/>
                <w:sz w:val="20"/>
                <w:szCs w:val="20"/>
                <w:lang w:eastAsia="es-ES"/>
              </w:rPr>
            </w:pPr>
          </w:p>
          <w:p w:rsidR="004B0D6A" w:rsidRPr="004721E0" w:rsidRDefault="004B0D6A" w:rsidP="00FF54AE">
            <w:pPr>
              <w:spacing w:after="0" w:line="240" w:lineRule="auto"/>
              <w:jc w:val="center"/>
              <w:rPr>
                <w:rFonts w:ascii="Times New Roman" w:hAnsi="Times New Roman" w:cs="Times New Roman"/>
                <w:sz w:val="20"/>
                <w:szCs w:val="20"/>
              </w:rPr>
            </w:pPr>
            <w:r w:rsidRPr="004721E0">
              <w:rPr>
                <w:rFonts w:ascii="Times New Roman" w:hAnsi="Times New Roman" w:cs="Times New Roman"/>
                <w:noProof/>
                <w:sz w:val="20"/>
                <w:szCs w:val="20"/>
                <w:lang w:eastAsia="es-ES"/>
              </w:rPr>
              <w:drawing>
                <wp:inline distT="0" distB="0" distL="0" distR="0" wp14:anchorId="5B1A2853" wp14:editId="1589D37E">
                  <wp:extent cx="914325" cy="1383087"/>
                  <wp:effectExtent l="0" t="0" r="635" b="7620"/>
                  <wp:docPr id="11" name="Imagen 11" descr="F:\HUESO ROMANO (22-7-16)\HUESO TRABAJADO EPOCA ROMANA\en fongo negro\25 - Tipo B.XIV - Remates\B.XIV.2 - Remates acus no fijos\B.XIV.2.1 - Abalustrado\almacenes aMNAR (120)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25 - Tipo B.XIV - Remates\B.XIV.2 - Remates acus no fijos\B.XIV.2.1 - Abalustrado\almacenes aMNAR (120)23 copi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9240" cy="1435903"/>
                          </a:xfrm>
                          <a:prstGeom prst="rect">
                            <a:avLst/>
                          </a:prstGeom>
                          <a:noFill/>
                          <a:ln>
                            <a:noFill/>
                          </a:ln>
                        </pic:spPr>
                      </pic:pic>
                    </a:graphicData>
                  </a:graphic>
                </wp:inline>
              </w:drawing>
            </w:r>
            <w:r w:rsidRPr="004721E0">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4721E0">
              <w:rPr>
                <w:rFonts w:ascii="Times New Roman" w:hAnsi="Times New Roman" w:cs="Times New Roman"/>
                <w:noProof/>
                <w:sz w:val="20"/>
                <w:szCs w:val="20"/>
                <w:lang w:eastAsia="es-ES"/>
              </w:rPr>
              <w:drawing>
                <wp:inline distT="0" distB="0" distL="0" distR="0" wp14:anchorId="63834C5B" wp14:editId="3F15391E">
                  <wp:extent cx="1637214" cy="1388745"/>
                  <wp:effectExtent l="0" t="0" r="1270" b="1905"/>
                  <wp:docPr id="32" name="Imagen 32" descr="G:\HUESO ROMANO (22-7-16)\HUESO TRABAJADO EPOCA ROMANA\en fongo negro (10-10-17)\12.6 - Remates acus no fijos\B.I.7.1 - Abalustrado\almacenes aMNAR (121)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6 - Remates acus no fijos\B.I.7.1 - Abalustrado\almacenes aMNAR (121) copie234.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2335" cy="1401571"/>
                          </a:xfrm>
                          <a:prstGeom prst="rect">
                            <a:avLst/>
                          </a:prstGeom>
                          <a:noFill/>
                          <a:ln>
                            <a:noFill/>
                          </a:ln>
                        </pic:spPr>
                      </pic:pic>
                    </a:graphicData>
                  </a:graphic>
                </wp:inline>
              </w:drawing>
            </w:r>
          </w:p>
          <w:p w:rsidR="004B0D6A" w:rsidRPr="004721E0" w:rsidRDefault="004B0D6A" w:rsidP="00FF54AE">
            <w:pPr>
              <w:spacing w:after="0" w:line="240" w:lineRule="auto"/>
              <w:jc w:val="center"/>
              <w:rPr>
                <w:rFonts w:ascii="Times New Roman" w:hAnsi="Times New Roman" w:cs="Times New Roman"/>
                <w:i/>
                <w:sz w:val="20"/>
                <w:szCs w:val="20"/>
              </w:rPr>
            </w:pPr>
            <w:r>
              <w:rPr>
                <w:rFonts w:ascii="Times New Roman" w:hAnsi="Times New Roman" w:cs="Times New Roman"/>
                <w:i/>
                <w:sz w:val="20"/>
                <w:szCs w:val="20"/>
              </w:rPr>
              <w:t xml:space="preserve">1 - </w:t>
            </w:r>
            <w:r w:rsidRPr="004721E0">
              <w:rPr>
                <w:rFonts w:ascii="Times New Roman" w:hAnsi="Times New Roman" w:cs="Times New Roman"/>
                <w:i/>
                <w:sz w:val="20"/>
                <w:szCs w:val="20"/>
              </w:rPr>
              <w:t>Avgvsta Emerita</w:t>
            </w:r>
          </w:p>
          <w:p w:rsidR="004B0D6A" w:rsidRPr="00B463FA" w:rsidRDefault="004B0D6A" w:rsidP="00FF54AE">
            <w:pPr>
              <w:spacing w:after="0" w:line="240" w:lineRule="auto"/>
              <w:jc w:val="center"/>
              <w:rPr>
                <w:rFonts w:ascii="Times New Roman" w:hAnsi="Times New Roman" w:cs="Times New Roman"/>
              </w:rPr>
            </w:pPr>
            <w:r w:rsidRPr="004721E0">
              <w:rPr>
                <w:rFonts w:ascii="Times New Roman" w:hAnsi="Times New Roman" w:cs="Times New Roman"/>
                <w:sz w:val="20"/>
                <w:szCs w:val="20"/>
              </w:rPr>
              <w:t>(MNAR Mérida)</w:t>
            </w:r>
          </w:p>
        </w:tc>
      </w:tr>
    </w:tbl>
    <w:p w:rsidR="0033435C" w:rsidRDefault="0033435C" w:rsidP="00BF2A7D">
      <w:pPr>
        <w:spacing w:after="0" w:line="240" w:lineRule="auto"/>
        <w:rPr>
          <w:rFonts w:ascii="Times New Roman" w:hAnsi="Times New Roman" w:cs="Times New Roman"/>
          <w:b/>
          <w:color w:val="031CD3"/>
        </w:rPr>
      </w:pPr>
    </w:p>
    <w:p w:rsidR="0033435C" w:rsidRDefault="0033435C" w:rsidP="00D01E79">
      <w:pPr>
        <w:spacing w:after="0" w:line="240" w:lineRule="auto"/>
        <w:rPr>
          <w:rFonts w:ascii="Times New Roman" w:hAnsi="Times New Roman" w:cs="Times New Roman"/>
          <w:b/>
          <w:color w:val="031CD3"/>
        </w:rPr>
      </w:pPr>
    </w:p>
    <w:p w:rsidR="0033435C" w:rsidRDefault="0033435C" w:rsidP="00D01E79">
      <w:pPr>
        <w:spacing w:after="0" w:line="240" w:lineRule="auto"/>
        <w:rPr>
          <w:rFonts w:ascii="Times New Roman" w:hAnsi="Times New Roman" w:cs="Times New Roman"/>
          <w:b/>
          <w:color w:val="031CD3"/>
        </w:rPr>
      </w:pPr>
    </w:p>
    <w:p w:rsidR="0033435C" w:rsidRDefault="0033435C" w:rsidP="00D01E79">
      <w:pPr>
        <w:spacing w:after="0" w:line="240" w:lineRule="auto"/>
        <w:rPr>
          <w:rFonts w:ascii="Times New Roman" w:hAnsi="Times New Roman" w:cs="Times New Roman"/>
          <w:b/>
          <w:color w:val="031CD3"/>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BF2A7D" w:rsidRDefault="00BF2A7D"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4B0D6A" w:rsidRDefault="004B0D6A" w:rsidP="00D01E79">
      <w:pPr>
        <w:spacing w:after="0" w:line="240" w:lineRule="auto"/>
        <w:jc w:val="both"/>
        <w:rPr>
          <w:rFonts w:ascii="Times New Roman" w:hAnsi="Times New Roman" w:cs="Times New Roman"/>
          <w:b/>
        </w:rPr>
      </w:pPr>
    </w:p>
    <w:p w:rsidR="00D01E79" w:rsidRPr="002611C6" w:rsidRDefault="00D01E79" w:rsidP="00D01E79">
      <w:pPr>
        <w:spacing w:after="0" w:line="240" w:lineRule="auto"/>
        <w:jc w:val="both"/>
        <w:rPr>
          <w:rFonts w:ascii="Times New Roman" w:hAnsi="Times New Roman" w:cs="Times New Roman"/>
        </w:rPr>
      </w:pPr>
      <w:r w:rsidRPr="002611C6">
        <w:rPr>
          <w:rFonts w:ascii="Times New Roman" w:hAnsi="Times New Roman" w:cs="Times New Roman"/>
          <w:b/>
        </w:rPr>
        <w:t>Características</w:t>
      </w:r>
      <w:r w:rsidRPr="002611C6">
        <w:rPr>
          <w:rFonts w:ascii="Times New Roman" w:hAnsi="Times New Roman" w:cs="Times New Roman"/>
        </w:rPr>
        <w:t>:</w:t>
      </w:r>
      <w:r w:rsidR="00B220F7">
        <w:rPr>
          <w:rFonts w:ascii="Times New Roman" w:hAnsi="Times New Roman" w:cs="Times New Roman"/>
        </w:rPr>
        <w:t xml:space="preserve"> </w:t>
      </w:r>
      <w:r w:rsidR="00B220F7" w:rsidRPr="00D57234">
        <w:rPr>
          <w:rFonts w:ascii="Times New Roman" w:hAnsi="Times New Roman" w:cs="Times New Roman"/>
        </w:rPr>
        <w:t>Fuste cónico</w:t>
      </w:r>
      <w:r w:rsidR="00B220F7">
        <w:rPr>
          <w:rFonts w:ascii="Times New Roman" w:hAnsi="Times New Roman" w:cs="Times New Roman"/>
        </w:rPr>
        <w:t>, irregular, que remata en la zona inferior en punta y en la superior está rebajado para insertar y poder intercambiar el adorno.</w:t>
      </w:r>
      <w:r w:rsidR="00BF2A7D">
        <w:rPr>
          <w:rFonts w:ascii="Times New Roman" w:hAnsi="Times New Roman" w:cs="Times New Roman"/>
        </w:rPr>
        <w:t xml:space="preserve"> En el caso de </w:t>
      </w:r>
      <w:r w:rsidR="00BF2A7D" w:rsidRPr="00BF2A7D">
        <w:rPr>
          <w:rFonts w:ascii="Times New Roman" w:hAnsi="Times New Roman" w:cs="Times New Roman"/>
          <w:i/>
        </w:rPr>
        <w:t>Avgvsta Emerita</w:t>
      </w:r>
      <w:r w:rsidR="00BF2A7D">
        <w:rPr>
          <w:rFonts w:ascii="Times New Roman" w:hAnsi="Times New Roman" w:cs="Times New Roman"/>
        </w:rPr>
        <w:t>, el remate adopta la forma aba</w:t>
      </w:r>
      <w:r w:rsidR="00B31001">
        <w:rPr>
          <w:rFonts w:ascii="Times New Roman" w:hAnsi="Times New Roman" w:cs="Times New Roman"/>
        </w:rPr>
        <w:t>la</w:t>
      </w:r>
      <w:r w:rsidR="00BF2A7D">
        <w:rPr>
          <w:rFonts w:ascii="Times New Roman" w:hAnsi="Times New Roman" w:cs="Times New Roman"/>
        </w:rPr>
        <w:t>ustrada.</w:t>
      </w:r>
    </w:p>
    <w:p w:rsidR="00D01E79" w:rsidRPr="002611C6" w:rsidRDefault="00D01E79" w:rsidP="00D01E79">
      <w:pPr>
        <w:spacing w:after="0" w:line="240" w:lineRule="auto"/>
        <w:jc w:val="both"/>
        <w:rPr>
          <w:rFonts w:ascii="Times New Roman" w:hAnsi="Times New Roman" w:cs="Times New Roman"/>
        </w:rPr>
      </w:pPr>
      <w:r w:rsidRPr="002611C6">
        <w:rPr>
          <w:rFonts w:ascii="Times New Roman" w:hAnsi="Times New Roman" w:cs="Times New Roman"/>
          <w:b/>
        </w:rPr>
        <w:t xml:space="preserve">Área de hallazgos en </w:t>
      </w:r>
      <w:r w:rsidRPr="002611C6">
        <w:rPr>
          <w:rFonts w:ascii="Times New Roman" w:hAnsi="Times New Roman" w:cs="Times New Roman"/>
          <w:b/>
          <w:i/>
        </w:rPr>
        <w:t>Hispania</w:t>
      </w:r>
      <w:r w:rsidRPr="002611C6">
        <w:rPr>
          <w:rFonts w:ascii="Times New Roman" w:hAnsi="Times New Roman" w:cs="Times New Roman"/>
          <w:b/>
        </w:rPr>
        <w:t>:</w:t>
      </w:r>
      <w:r w:rsidRPr="002611C6">
        <w:rPr>
          <w:rFonts w:ascii="Times New Roman" w:hAnsi="Times New Roman" w:cs="Times New Roman"/>
        </w:rPr>
        <w:t xml:space="preserve"> Troia (Set</w:t>
      </w:r>
      <w:r w:rsidR="00CB5AE8">
        <w:rPr>
          <w:rFonts w:ascii="Times New Roman" w:hAnsi="Times New Roman" w:cs="Times New Roman"/>
        </w:rPr>
        <w:t>ú</w:t>
      </w:r>
      <w:r w:rsidRPr="002611C6">
        <w:rPr>
          <w:rFonts w:ascii="Times New Roman" w:hAnsi="Times New Roman" w:cs="Times New Roman"/>
        </w:rPr>
        <w:t>bal, Portugal)</w:t>
      </w:r>
      <w:r w:rsidR="00E13467">
        <w:rPr>
          <w:rStyle w:val="Refdenotaalpie"/>
          <w:rFonts w:ascii="Times New Roman" w:hAnsi="Times New Roman" w:cs="Times New Roman"/>
        </w:rPr>
        <w:footnoteReference w:id="114"/>
      </w:r>
      <w:r w:rsidR="0033435C">
        <w:rPr>
          <w:rFonts w:ascii="Times New Roman" w:hAnsi="Times New Roman" w:cs="Times New Roman"/>
        </w:rPr>
        <w:t xml:space="preserve">, </w:t>
      </w:r>
      <w:r w:rsidR="0033435C" w:rsidRPr="00B463FA">
        <w:rPr>
          <w:rFonts w:ascii="Times New Roman" w:hAnsi="Times New Roman" w:cs="Times New Roman"/>
          <w:i/>
        </w:rPr>
        <w:t>Avgvsta Emerita</w:t>
      </w:r>
      <w:r w:rsidR="0033435C" w:rsidRPr="00B463FA">
        <w:rPr>
          <w:rFonts w:ascii="Times New Roman" w:hAnsi="Times New Roman" w:cs="Times New Roman"/>
        </w:rPr>
        <w:t xml:space="preserve"> (Mérida)</w:t>
      </w:r>
      <w:r w:rsidR="0033435C">
        <w:rPr>
          <w:rFonts w:ascii="Times New Roman" w:hAnsi="Times New Roman" w:cs="Times New Roman"/>
        </w:rPr>
        <w:t>.</w:t>
      </w:r>
    </w:p>
    <w:p w:rsidR="00D01E79" w:rsidRPr="002611C6" w:rsidRDefault="00D01E79" w:rsidP="00D01E79">
      <w:pPr>
        <w:spacing w:after="0" w:line="240" w:lineRule="auto"/>
        <w:jc w:val="both"/>
        <w:rPr>
          <w:rFonts w:ascii="Times New Roman" w:hAnsi="Times New Roman" w:cs="Times New Roman"/>
        </w:rPr>
      </w:pPr>
      <w:r w:rsidRPr="002611C6">
        <w:rPr>
          <w:rFonts w:ascii="Times New Roman" w:hAnsi="Times New Roman" w:cs="Times New Roman"/>
          <w:b/>
        </w:rPr>
        <w:t xml:space="preserve">Área de dispersión: </w:t>
      </w:r>
      <w:r w:rsidRPr="002611C6">
        <w:rPr>
          <w:rFonts w:ascii="Times New Roman" w:hAnsi="Times New Roman" w:cs="Times New Roman"/>
        </w:rPr>
        <w:t>Similar en</w:t>
      </w:r>
      <w:r w:rsidRPr="002611C6">
        <w:rPr>
          <w:rFonts w:ascii="Times New Roman" w:hAnsi="Times New Roman" w:cs="Times New Roman"/>
          <w:b/>
        </w:rPr>
        <w:t xml:space="preserve"> </w:t>
      </w:r>
      <w:r w:rsidRPr="002611C6">
        <w:rPr>
          <w:rFonts w:ascii="Times New Roman" w:hAnsi="Times New Roman" w:cs="Times New Roman"/>
        </w:rPr>
        <w:t>Lyon (Francia)</w:t>
      </w:r>
      <w:r w:rsidRPr="002611C6">
        <w:rPr>
          <w:rStyle w:val="Refdenotaalpie"/>
          <w:rFonts w:ascii="Times New Roman" w:hAnsi="Times New Roman" w:cs="Times New Roman"/>
        </w:rPr>
        <w:footnoteReference w:id="115"/>
      </w:r>
      <w:r w:rsidR="00B220F7">
        <w:rPr>
          <w:rFonts w:ascii="Times New Roman" w:hAnsi="Times New Roman" w:cs="Times New Roman"/>
        </w:rPr>
        <w:t xml:space="preserve"> y e</w:t>
      </w:r>
      <w:r w:rsidR="00B220F7" w:rsidRPr="002611C6">
        <w:rPr>
          <w:rFonts w:ascii="Times New Roman" w:hAnsi="Times New Roman" w:cs="Times New Roman"/>
        </w:rPr>
        <w:t xml:space="preserve">n </w:t>
      </w:r>
      <w:r w:rsidR="00B220F7" w:rsidRPr="002611C6">
        <w:rPr>
          <w:rFonts w:ascii="Times New Roman" w:hAnsi="Times New Roman" w:cs="Times New Roman"/>
          <w:i/>
        </w:rPr>
        <w:t>C</w:t>
      </w:r>
      <w:r w:rsidR="00BA5BF4">
        <w:rPr>
          <w:rFonts w:ascii="Times New Roman" w:hAnsi="Times New Roman" w:cs="Times New Roman"/>
          <w:i/>
        </w:rPr>
        <w:t>a</w:t>
      </w:r>
      <w:r w:rsidR="00B220F7" w:rsidRPr="002611C6">
        <w:rPr>
          <w:rFonts w:ascii="Times New Roman" w:hAnsi="Times New Roman" w:cs="Times New Roman"/>
          <w:i/>
        </w:rPr>
        <w:t>esarea Maritima</w:t>
      </w:r>
      <w:r w:rsidR="0028265E">
        <w:rPr>
          <w:rFonts w:ascii="Times New Roman" w:hAnsi="Times New Roman" w:cs="Times New Roman"/>
        </w:rPr>
        <w:t xml:space="preserve"> (Is</w:t>
      </w:r>
      <w:r w:rsidR="00B220F7" w:rsidRPr="002611C6">
        <w:rPr>
          <w:rFonts w:ascii="Times New Roman" w:hAnsi="Times New Roman" w:cs="Times New Roman"/>
        </w:rPr>
        <w:t>rael)</w:t>
      </w:r>
      <w:r w:rsidR="00B220F7" w:rsidRPr="002611C6">
        <w:rPr>
          <w:rStyle w:val="Refdenotaalpie"/>
          <w:rFonts w:ascii="Times New Roman" w:hAnsi="Times New Roman" w:cs="Times New Roman"/>
        </w:rPr>
        <w:footnoteReference w:id="116"/>
      </w:r>
      <w:r w:rsidR="00B220F7">
        <w:rPr>
          <w:rFonts w:ascii="Times New Roman" w:hAnsi="Times New Roman" w:cs="Times New Roman"/>
        </w:rPr>
        <w:t>.</w:t>
      </w:r>
    </w:p>
    <w:p w:rsidR="00D01E79" w:rsidRDefault="00D01E79" w:rsidP="00D01E79">
      <w:pPr>
        <w:spacing w:after="0" w:line="240" w:lineRule="auto"/>
        <w:jc w:val="both"/>
        <w:rPr>
          <w:rFonts w:ascii="Times New Roman" w:hAnsi="Times New Roman" w:cs="Times New Roman"/>
          <w:lang w:val="it-IT"/>
        </w:rPr>
      </w:pPr>
      <w:r w:rsidRPr="00CB5AE8">
        <w:rPr>
          <w:rFonts w:ascii="Times New Roman" w:hAnsi="Times New Roman" w:cs="Times New Roman"/>
          <w:b/>
          <w:lang w:val="it-IT"/>
        </w:rPr>
        <w:t>Cronología</w:t>
      </w:r>
      <w:r w:rsidR="00B220F7" w:rsidRPr="00CB5AE8">
        <w:rPr>
          <w:rFonts w:ascii="Times New Roman" w:hAnsi="Times New Roman" w:cs="Times New Roman"/>
          <w:lang w:val="it-IT"/>
        </w:rPr>
        <w:t xml:space="preserve">: </w:t>
      </w:r>
      <w:r w:rsidR="00CB5AE8" w:rsidRPr="00CB5AE8">
        <w:rPr>
          <w:rFonts w:ascii="Times New Roman" w:hAnsi="Times New Roman" w:cs="Times New Roman"/>
          <w:lang w:val="it-IT"/>
        </w:rPr>
        <w:t>I-III d.C</w:t>
      </w:r>
      <w:r w:rsidR="00B220F7" w:rsidRPr="00CB5AE8">
        <w:rPr>
          <w:rFonts w:ascii="Times New Roman" w:hAnsi="Times New Roman" w:cs="Times New Roman"/>
          <w:lang w:val="it-IT"/>
        </w:rPr>
        <w:t>.</w:t>
      </w:r>
    </w:p>
    <w:p w:rsidR="004B0D6A" w:rsidRDefault="004B0D6A" w:rsidP="00D01E79">
      <w:pPr>
        <w:spacing w:after="0" w:line="240" w:lineRule="auto"/>
        <w:jc w:val="both"/>
        <w:rPr>
          <w:rFonts w:ascii="Times New Roman" w:hAnsi="Times New Roman" w:cs="Times New Roman"/>
          <w:lang w:val="it-IT"/>
        </w:rPr>
      </w:pPr>
    </w:p>
    <w:p w:rsidR="0033435C" w:rsidRPr="00B31001" w:rsidRDefault="0033435C" w:rsidP="0033435C">
      <w:pPr>
        <w:spacing w:after="0" w:line="240" w:lineRule="auto"/>
        <w:ind w:firstLine="708"/>
        <w:rPr>
          <w:rFonts w:ascii="Times New Roman" w:hAnsi="Times New Roman" w:cs="Times New Roman"/>
        </w:rPr>
      </w:pPr>
      <w:r>
        <w:rPr>
          <w:rFonts w:ascii="Times New Roman" w:hAnsi="Times New Roman" w:cs="Times New Roman"/>
          <w:sz w:val="24"/>
          <w:szCs w:val="24"/>
          <w:lang w:val="pt-PT"/>
        </w:rPr>
        <w:tab/>
        <w:t>▫</w:t>
      </w:r>
      <w:r w:rsidR="00B31001">
        <w:rPr>
          <w:rFonts w:ascii="Times New Roman" w:hAnsi="Times New Roman" w:cs="Times New Roman"/>
          <w:b/>
        </w:rPr>
        <w:t xml:space="preserve"> B.I.3.37.2 </w:t>
      </w:r>
      <w:r w:rsidRPr="00B463FA">
        <w:rPr>
          <w:rFonts w:ascii="Times New Roman" w:hAnsi="Times New Roman" w:cs="Times New Roman"/>
          <w:b/>
        </w:rPr>
        <w:t>– Hemisferio. Tipo peón.</w:t>
      </w:r>
      <w:r w:rsidRPr="00B463FA">
        <w:rPr>
          <w:rFonts w:ascii="Times New Roman" w:hAnsi="Times New Roman" w:cs="Times New Roman"/>
        </w:rPr>
        <w:tab/>
      </w:r>
      <w:r w:rsidRPr="00B31001">
        <w:rPr>
          <w:rFonts w:ascii="Times New Roman" w:hAnsi="Times New Roman" w:cs="Times New Roman"/>
        </w:rPr>
        <w:tab/>
      </w:r>
    </w:p>
    <w:p w:rsidR="0033435C" w:rsidRPr="00B463FA" w:rsidRDefault="00BF2A7D" w:rsidP="00FF54AE">
      <w:pPr>
        <w:spacing w:after="0" w:line="240" w:lineRule="auto"/>
        <w:rPr>
          <w:rFonts w:ascii="Times New Roman" w:hAnsi="Times New Roman" w:cs="Times New Roman"/>
        </w:rPr>
      </w:pPr>
      <w:r w:rsidRPr="00B463FA">
        <w:rPr>
          <w:rFonts w:ascii="Times New Roman" w:hAnsi="Times New Roman" w:cs="Times New Roman"/>
          <w:b/>
        </w:rPr>
        <w:t>Gostenčnik</w:t>
      </w:r>
      <w:r w:rsidRPr="00B463FA">
        <w:rPr>
          <w:rFonts w:ascii="Times New Roman" w:hAnsi="Times New Roman" w:cs="Times New Roman"/>
        </w:rPr>
        <w:t xml:space="preserve"> –</w:t>
      </w:r>
      <w:r w:rsidR="0033435C" w:rsidRPr="00B463FA">
        <w:rPr>
          <w:rFonts w:ascii="Times New Roman" w:hAnsi="Times New Roman" w:cs="Times New Roman"/>
        </w:rPr>
        <w:t xml:space="preserve"> </w:t>
      </w:r>
      <w:r w:rsidR="0033435C" w:rsidRPr="00B463FA">
        <w:rPr>
          <w:rFonts w:ascii="Times New Roman" w:hAnsi="Times New Roman" w:cs="Times New Roman"/>
          <w:b/>
          <w:color w:val="0000CC"/>
        </w:rPr>
        <w:t>2.3.1.3</w:t>
      </w:r>
    </w:p>
    <w:tbl>
      <w:tblPr>
        <w:tblStyle w:val="Tablaconcuadrcula"/>
        <w:tblW w:w="0" w:type="auto"/>
        <w:tblInd w:w="-5" w:type="dxa"/>
        <w:tblLook w:val="04A0" w:firstRow="1" w:lastRow="0" w:firstColumn="1" w:lastColumn="0" w:noHBand="0" w:noVBand="1"/>
      </w:tblPr>
      <w:tblGrid>
        <w:gridCol w:w="3969"/>
      </w:tblGrid>
      <w:tr w:rsidR="004B0D6A" w:rsidRPr="00B463FA" w:rsidTr="00000017">
        <w:trPr>
          <w:trHeight w:val="2063"/>
        </w:trPr>
        <w:tc>
          <w:tcPr>
            <w:tcW w:w="3969" w:type="dxa"/>
            <w:tcBorders>
              <w:top w:val="single" w:sz="4" w:space="0" w:color="auto"/>
              <w:left w:val="single" w:sz="4" w:space="0" w:color="auto"/>
              <w:right w:val="single" w:sz="4" w:space="0" w:color="auto"/>
            </w:tcBorders>
          </w:tcPr>
          <w:p w:rsidR="004B0D6A" w:rsidRDefault="004B0D6A" w:rsidP="0033435C">
            <w:pPr>
              <w:spacing w:after="0" w:line="240" w:lineRule="auto"/>
              <w:jc w:val="center"/>
              <w:rPr>
                <w:rFonts w:ascii="Times New Roman" w:hAnsi="Times New Roman" w:cs="Times New Roman"/>
                <w:noProof/>
                <w:sz w:val="20"/>
                <w:szCs w:val="20"/>
                <w:lang w:eastAsia="es-ES"/>
              </w:rPr>
            </w:pPr>
          </w:p>
          <w:p w:rsidR="004B0D6A" w:rsidRDefault="004B0D6A" w:rsidP="0033435C">
            <w:pPr>
              <w:spacing w:after="0" w:line="240" w:lineRule="auto"/>
              <w:jc w:val="center"/>
              <w:rPr>
                <w:rFonts w:ascii="Times New Roman" w:hAnsi="Times New Roman" w:cs="Times New Roman"/>
                <w:noProof/>
                <w:sz w:val="20"/>
                <w:szCs w:val="20"/>
                <w:lang w:eastAsia="es-ES"/>
              </w:rPr>
            </w:pPr>
          </w:p>
          <w:p w:rsidR="004B0D6A" w:rsidRPr="004721E0" w:rsidRDefault="004B0D6A" w:rsidP="0033435C">
            <w:pPr>
              <w:spacing w:after="0" w:line="240" w:lineRule="auto"/>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drawing>
                <wp:inline distT="0" distB="0" distL="0" distR="0" wp14:anchorId="1C948E33" wp14:editId="0A1FF905">
                  <wp:extent cx="1226605" cy="1047750"/>
                  <wp:effectExtent l="0" t="0" r="0" b="0"/>
                  <wp:docPr id="9" name="Imagen 9" descr="F:\HUESO ROMANO (22-7-16)\HUESO TRABAJADO EPOCA ROMANA\en fongo negro\25 - Tipo B.XIV - Remates\B.XIV.2 - Remates acus no fijos\B.XIV.2.2 - Hemiesféricas\MAN 171 (8)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25 - Tipo B.XIV - Remates\B.XIV.2 - Remates acus no fijos\B.XIV.2.2 - Hemiesféricas\MAN 171 (8) copie234.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0633" b="7662"/>
                          <a:stretch/>
                        </pic:blipFill>
                        <pic:spPr bwMode="auto">
                          <a:xfrm>
                            <a:off x="0" y="0"/>
                            <a:ext cx="1302484" cy="1112565"/>
                          </a:xfrm>
                          <a:prstGeom prst="rect">
                            <a:avLst/>
                          </a:prstGeom>
                          <a:noFill/>
                          <a:ln>
                            <a:noFill/>
                          </a:ln>
                          <a:extLst>
                            <a:ext uri="{53640926-AAD7-44D8-BBD7-CCE9431645EC}">
                              <a14:shadowObscured xmlns:a14="http://schemas.microsoft.com/office/drawing/2010/main"/>
                            </a:ext>
                          </a:extLst>
                        </pic:spPr>
                      </pic:pic>
                    </a:graphicData>
                  </a:graphic>
                </wp:inline>
              </w:drawing>
            </w:r>
            <w:r w:rsidRPr="004721E0">
              <w:rPr>
                <w:rFonts w:ascii="Times New Roman" w:hAnsi="Times New Roman" w:cs="Times New Roman"/>
                <w:noProof/>
                <w:sz w:val="20"/>
                <w:szCs w:val="20"/>
                <w:lang w:eastAsia="es-ES"/>
              </w:rPr>
              <w:drawing>
                <wp:inline distT="0" distB="0" distL="0" distR="0" wp14:anchorId="07A0FB07" wp14:editId="45CAF696">
                  <wp:extent cx="963124" cy="1047115"/>
                  <wp:effectExtent l="0" t="0" r="8890" b="635"/>
                  <wp:docPr id="16" name="Imagen 16" descr="F:\HUESO ROMANO (22-7-16)\HUESO TRABAJADO EPOCA ROMANA\en fongo negro\25 - Tipo B.XIV - Remates\B.XIV.2 - Remates acus no fijos\B.XIV.2.2 - Hemiesféricas\MAN 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25 - Tipo B.XIV - Remates\B.XIV.2 - Remates acus no fijos\B.XIV.2.2 - Hemiesféricas\MAN 17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57876" cy="1150130"/>
                          </a:xfrm>
                          <a:prstGeom prst="rect">
                            <a:avLst/>
                          </a:prstGeom>
                          <a:noFill/>
                          <a:ln>
                            <a:noFill/>
                          </a:ln>
                        </pic:spPr>
                      </pic:pic>
                    </a:graphicData>
                  </a:graphic>
                </wp:inline>
              </w:drawing>
            </w:r>
          </w:p>
          <w:p w:rsidR="004B0D6A" w:rsidRPr="004721E0" w:rsidRDefault="004B0D6A" w:rsidP="0033435C">
            <w:pPr>
              <w:spacing w:after="0" w:line="240" w:lineRule="auto"/>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1 –Desconocido</w:t>
            </w:r>
          </w:p>
          <w:p w:rsidR="004B0D6A" w:rsidRPr="004721E0" w:rsidRDefault="004B0D6A" w:rsidP="0033435C">
            <w:pPr>
              <w:spacing w:after="0" w:line="240" w:lineRule="auto"/>
              <w:jc w:val="center"/>
              <w:rPr>
                <w:rFonts w:ascii="Times New Roman" w:hAnsi="Times New Roman" w:cs="Times New Roman"/>
                <w:noProof/>
                <w:sz w:val="20"/>
                <w:szCs w:val="20"/>
                <w:lang w:eastAsia="es-ES"/>
              </w:rPr>
            </w:pPr>
            <w:r w:rsidRPr="004721E0">
              <w:rPr>
                <w:rFonts w:ascii="Times New Roman" w:hAnsi="Times New Roman" w:cs="Times New Roman"/>
                <w:noProof/>
                <w:sz w:val="20"/>
                <w:szCs w:val="20"/>
                <w:lang w:eastAsia="es-ES"/>
              </w:rPr>
              <w:t>(MAN  Madrid)</w:t>
            </w:r>
          </w:p>
        </w:tc>
      </w:tr>
    </w:tbl>
    <w:p w:rsidR="0033435C" w:rsidRPr="00B463FA" w:rsidRDefault="0033435C" w:rsidP="00B31001">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B31001" w:rsidRPr="00B31001">
        <w:rPr>
          <w:rFonts w:ascii="Times New Roman" w:hAnsi="Times New Roman" w:cs="Times New Roman"/>
        </w:rPr>
        <w:t xml:space="preserve"> </w:t>
      </w:r>
      <w:r w:rsidR="00B31001" w:rsidRPr="00D57234">
        <w:rPr>
          <w:rFonts w:ascii="Times New Roman" w:hAnsi="Times New Roman" w:cs="Times New Roman"/>
        </w:rPr>
        <w:t>Fuste cónico</w:t>
      </w:r>
      <w:r w:rsidR="00B31001">
        <w:rPr>
          <w:rFonts w:ascii="Times New Roman" w:hAnsi="Times New Roman" w:cs="Times New Roman"/>
        </w:rPr>
        <w:t xml:space="preserve"> semi-recto, fino, que remata en la zona inferior en punta y en la superior está rebajado para insertar y poder intercambiar el adorno. En el caso, el remate ad</w:t>
      </w:r>
      <w:r w:rsidR="0051290A">
        <w:rPr>
          <w:rFonts w:ascii="Times New Roman" w:hAnsi="Times New Roman" w:cs="Times New Roman"/>
        </w:rPr>
        <w:t>opta la forma de peón o, como lo</w:t>
      </w:r>
      <w:r w:rsidR="00B31001">
        <w:rPr>
          <w:rFonts w:ascii="Times New Roman" w:hAnsi="Times New Roman" w:cs="Times New Roman"/>
        </w:rPr>
        <w:t>s alfileres, tipo cebolla.</w:t>
      </w:r>
    </w:p>
    <w:p w:rsidR="0033435C" w:rsidRPr="00B463FA" w:rsidRDefault="0033435C" w:rsidP="0033435C">
      <w:pPr>
        <w:spacing w:after="0" w:line="240" w:lineRule="auto"/>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 xml:space="preserve">: </w:t>
      </w:r>
      <w:r w:rsidRPr="00B463FA">
        <w:rPr>
          <w:rFonts w:ascii="Times New Roman" w:hAnsi="Times New Roman" w:cs="Times New Roman"/>
          <w:i/>
        </w:rPr>
        <w:t>Avgvsta Emerita</w:t>
      </w:r>
      <w:r w:rsidRPr="00B463FA">
        <w:rPr>
          <w:rFonts w:ascii="Times New Roman" w:hAnsi="Times New Roman" w:cs="Times New Roman"/>
        </w:rPr>
        <w:t xml:space="preserve"> (Mérida)</w:t>
      </w:r>
      <w:r w:rsidR="00D244EE">
        <w:rPr>
          <w:rStyle w:val="Refdenotaalpie"/>
          <w:rFonts w:ascii="Times New Roman" w:hAnsi="Times New Roman" w:cs="Times New Roman"/>
        </w:rPr>
        <w:footnoteReference w:id="117"/>
      </w:r>
      <w:r w:rsidRPr="00B463FA">
        <w:rPr>
          <w:rFonts w:ascii="Times New Roman" w:hAnsi="Times New Roman" w:cs="Times New Roman"/>
        </w:rPr>
        <w:t>, MAN (Madrid)</w:t>
      </w:r>
      <w:r w:rsidRPr="00B463FA">
        <w:rPr>
          <w:rStyle w:val="Refdenotaalpie"/>
          <w:rFonts w:ascii="Times New Roman" w:hAnsi="Times New Roman" w:cs="Times New Roman"/>
        </w:rPr>
        <w:footnoteReference w:id="118"/>
      </w:r>
      <w:r w:rsidR="008017A1">
        <w:rPr>
          <w:rFonts w:ascii="Times New Roman" w:hAnsi="Times New Roman" w:cs="Times New Roman"/>
        </w:rPr>
        <w:t xml:space="preserve">, </w:t>
      </w:r>
      <w:r w:rsidR="008017A1" w:rsidRPr="008017A1">
        <w:rPr>
          <w:rFonts w:ascii="Times New Roman" w:hAnsi="Times New Roman" w:cs="Times New Roman"/>
          <w:i/>
        </w:rPr>
        <w:t xml:space="preserve">Barcino </w:t>
      </w:r>
      <w:r w:rsidR="008017A1">
        <w:rPr>
          <w:rFonts w:ascii="Times New Roman" w:hAnsi="Times New Roman" w:cs="Times New Roman"/>
        </w:rPr>
        <w:t>(MAC Barcelona)</w:t>
      </w:r>
      <w:r w:rsidR="00F442E8">
        <w:rPr>
          <w:rFonts w:ascii="Times New Roman" w:hAnsi="Times New Roman" w:cs="Times New Roman"/>
        </w:rPr>
        <w:t>.</w:t>
      </w:r>
    </w:p>
    <w:p w:rsidR="0033435C" w:rsidRPr="00B463FA" w:rsidRDefault="0033435C" w:rsidP="0033435C">
      <w:pPr>
        <w:spacing w:after="0" w:line="240" w:lineRule="auto"/>
        <w:rPr>
          <w:rFonts w:ascii="Times New Roman" w:hAnsi="Times New Roman" w:cs="Times New Roman"/>
          <w:lang w:eastAsia="es-ES"/>
        </w:rPr>
      </w:pPr>
      <w:r w:rsidRPr="00B463FA">
        <w:rPr>
          <w:rFonts w:ascii="Times New Roman" w:hAnsi="Times New Roman" w:cs="Times New Roman"/>
          <w:b/>
        </w:rPr>
        <w:t xml:space="preserve">Área de dispersión: </w:t>
      </w:r>
      <w:r w:rsidRPr="00B463FA">
        <w:rPr>
          <w:rFonts w:ascii="Times New Roman" w:hAnsi="Times New Roman" w:cs="Times New Roman"/>
          <w:i/>
        </w:rPr>
        <w:t>Avgvsta Ravrica</w:t>
      </w:r>
      <w:r w:rsidRPr="00B463FA">
        <w:rPr>
          <w:rFonts w:ascii="Times New Roman" w:hAnsi="Times New Roman" w:cs="Times New Roman"/>
        </w:rPr>
        <w:t xml:space="preserve"> (Augst, Suiza)</w:t>
      </w:r>
      <w:r w:rsidRPr="00B463FA">
        <w:rPr>
          <w:rStyle w:val="Refdenotaalpie"/>
          <w:rFonts w:ascii="Times New Roman" w:hAnsi="Times New Roman" w:cs="Times New Roman"/>
        </w:rPr>
        <w:footnoteReference w:id="119"/>
      </w:r>
      <w:r w:rsidRPr="00B463FA">
        <w:rPr>
          <w:rFonts w:ascii="Times New Roman" w:hAnsi="Times New Roman" w:cs="Times New Roman"/>
          <w:lang w:eastAsia="es-ES"/>
        </w:rPr>
        <w:t xml:space="preserve">, </w:t>
      </w:r>
      <w:r w:rsidRPr="00B463FA">
        <w:rPr>
          <w:rFonts w:ascii="Times New Roman" w:hAnsi="Times New Roman" w:cs="Times New Roman"/>
        </w:rPr>
        <w:t>Magdalensberg (Austria)</w:t>
      </w:r>
      <w:r w:rsidRPr="00B463FA">
        <w:rPr>
          <w:rStyle w:val="Refdenotaalpie"/>
          <w:rFonts w:ascii="Times New Roman" w:hAnsi="Times New Roman" w:cs="Times New Roman"/>
        </w:rPr>
        <w:footnoteReference w:id="120"/>
      </w:r>
      <w:r>
        <w:rPr>
          <w:rFonts w:ascii="Times New Roman" w:hAnsi="Times New Roman" w:cs="Times New Roman"/>
        </w:rPr>
        <w:t>.</w:t>
      </w:r>
      <w:r w:rsidRPr="00B463FA">
        <w:rPr>
          <w:rFonts w:ascii="Times New Roman" w:hAnsi="Times New Roman" w:cs="Times New Roman"/>
        </w:rPr>
        <w:t xml:space="preserve"> </w:t>
      </w:r>
    </w:p>
    <w:p w:rsidR="0033435C" w:rsidRDefault="0033435C" w:rsidP="0033435C">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 En Augs</w:t>
      </w:r>
      <w:r>
        <w:rPr>
          <w:rFonts w:ascii="Times New Roman" w:hAnsi="Times New Roman" w:cs="Times New Roman"/>
        </w:rPr>
        <w:t>t</w:t>
      </w:r>
      <w:r w:rsidRPr="00B463FA">
        <w:rPr>
          <w:rFonts w:ascii="Times New Roman" w:hAnsi="Times New Roman" w:cs="Times New Roman"/>
        </w:rPr>
        <w:t xml:space="preserve"> entre finales del I</w:t>
      </w:r>
      <w:r w:rsidR="00DA3AF1">
        <w:rPr>
          <w:rFonts w:ascii="Times New Roman" w:hAnsi="Times New Roman" w:cs="Times New Roman"/>
        </w:rPr>
        <w:t xml:space="preserve"> d.C. </w:t>
      </w:r>
      <w:r w:rsidRPr="00B463FA">
        <w:rPr>
          <w:rFonts w:ascii="Times New Roman" w:hAnsi="Times New Roman" w:cs="Times New Roman"/>
        </w:rPr>
        <w:t>y primer cuarto del siglo III d.C</w:t>
      </w:r>
      <w:r w:rsidRPr="00B463FA">
        <w:rPr>
          <w:rStyle w:val="Refdenotaalpie"/>
          <w:rFonts w:ascii="Times New Roman" w:hAnsi="Times New Roman" w:cs="Times New Roman"/>
        </w:rPr>
        <w:footnoteReference w:id="121"/>
      </w:r>
      <w:r w:rsidRPr="00B463FA">
        <w:rPr>
          <w:rFonts w:ascii="Times New Roman" w:hAnsi="Times New Roman" w:cs="Times New Roman"/>
        </w:rPr>
        <w:t>.</w:t>
      </w:r>
    </w:p>
    <w:p w:rsidR="00FF54AE" w:rsidRDefault="00FF54AE" w:rsidP="0033435C">
      <w:pPr>
        <w:spacing w:after="0" w:line="240" w:lineRule="auto"/>
        <w:rPr>
          <w:rFonts w:ascii="Times New Roman" w:hAnsi="Times New Roman" w:cs="Times New Roman"/>
        </w:rPr>
      </w:pPr>
    </w:p>
    <w:p w:rsidR="0033435C" w:rsidRPr="00B463FA" w:rsidRDefault="0033435C" w:rsidP="0033435C">
      <w:pPr>
        <w:spacing w:after="0" w:line="240" w:lineRule="auto"/>
        <w:ind w:firstLine="708"/>
        <w:rPr>
          <w:rFonts w:ascii="Times New Roman" w:hAnsi="Times New Roman" w:cs="Times New Roman"/>
        </w:rPr>
      </w:pPr>
      <w:r>
        <w:rPr>
          <w:rFonts w:ascii="Times New Roman" w:hAnsi="Times New Roman" w:cs="Times New Roman"/>
          <w:sz w:val="24"/>
          <w:szCs w:val="24"/>
          <w:lang w:val="pt-PT"/>
        </w:rPr>
        <w:tab/>
        <w:t>▫</w:t>
      </w:r>
      <w:r w:rsidR="00EC44B4">
        <w:rPr>
          <w:rFonts w:ascii="Times New Roman" w:hAnsi="Times New Roman" w:cs="Times New Roman"/>
          <w:b/>
        </w:rPr>
        <w:t xml:space="preserve"> B.I.3.37.</w:t>
      </w:r>
      <w:r w:rsidRPr="00B463FA">
        <w:rPr>
          <w:rFonts w:ascii="Times New Roman" w:hAnsi="Times New Roman" w:cs="Times New Roman"/>
          <w:b/>
        </w:rPr>
        <w:t>3 – Bola de cristal</w:t>
      </w:r>
      <w:r w:rsidRPr="00B463FA">
        <w:rPr>
          <w:rFonts w:ascii="Times New Roman" w:hAnsi="Times New Roman" w:cs="Times New Roman"/>
          <w:b/>
        </w:rPr>
        <w:tab/>
      </w:r>
    </w:p>
    <w:tbl>
      <w:tblPr>
        <w:tblStyle w:val="Tablaconcuadrcula"/>
        <w:tblW w:w="0" w:type="auto"/>
        <w:tblLook w:val="04A0" w:firstRow="1" w:lastRow="0" w:firstColumn="1" w:lastColumn="0" w:noHBand="0" w:noVBand="1"/>
      </w:tblPr>
      <w:tblGrid>
        <w:gridCol w:w="3539"/>
      </w:tblGrid>
      <w:tr w:rsidR="0033435C" w:rsidRPr="00B463FA" w:rsidTr="00000017">
        <w:trPr>
          <w:trHeight w:val="2413"/>
        </w:trPr>
        <w:tc>
          <w:tcPr>
            <w:tcW w:w="3539" w:type="dxa"/>
            <w:tcBorders>
              <w:top w:val="single" w:sz="4" w:space="0" w:color="auto"/>
              <w:left w:val="single" w:sz="4" w:space="0" w:color="auto"/>
              <w:bottom w:val="single" w:sz="4" w:space="0" w:color="auto"/>
              <w:right w:val="single" w:sz="4" w:space="0" w:color="auto"/>
            </w:tcBorders>
          </w:tcPr>
          <w:p w:rsidR="00000017" w:rsidRDefault="0033435C" w:rsidP="0033435C">
            <w:pPr>
              <w:spacing w:after="0"/>
              <w:jc w:val="center"/>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pPr>
            <w:r w:rsidRPr="00B463FA">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Pr="00B463FA">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0968F167" wp14:editId="1A01B750">
                  <wp:extent cx="761274" cy="2190750"/>
                  <wp:effectExtent l="0" t="0" r="1270" b="0"/>
                  <wp:docPr id="34" name="Imagen 34" descr="G:\HUESO ROMANO (22-7-16)\HUESO TRABAJADO EPOCA ROMANA\en fongo negro (10-10-17)\12.6 - Remates acus no fijos\B.I.7.3 - Bolas de cristal\Cons 2890-3136-2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2.6 - Remates acus no fijos\B.I.7.3 - Bolas de cristal\Cons 2890-3136-2 (7).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74523" cy="2228879"/>
                          </a:xfrm>
                          <a:prstGeom prst="rect">
                            <a:avLst/>
                          </a:prstGeom>
                          <a:noFill/>
                          <a:ln>
                            <a:noFill/>
                          </a:ln>
                        </pic:spPr>
                      </pic:pic>
                    </a:graphicData>
                  </a:graphic>
                </wp:inline>
              </w:drawing>
            </w:r>
            <w:r w:rsidRPr="00B463FA">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EE2490F" wp14:editId="5A19ABD9">
                  <wp:extent cx="894918" cy="2228850"/>
                  <wp:effectExtent l="0" t="0" r="635" b="0"/>
                  <wp:docPr id="35" name="Imagen 35" descr="G:\HUESO ROMANO (22-7-16)\HUESO TRABAJADO EPOCA ROMANA\en fongo negro (10-10-17)\12.6 - Remates acus no fijos\B.I.7.3 - Bolas de cristal\Cons 2890-3136-2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12.6 - Remates acus no fijos\B.I.7.3 - Bolas de cristal\Cons 2890-3136-2 (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29148" cy="2314101"/>
                          </a:xfrm>
                          <a:prstGeom prst="rect">
                            <a:avLst/>
                          </a:prstGeom>
                          <a:noFill/>
                          <a:ln>
                            <a:noFill/>
                          </a:ln>
                        </pic:spPr>
                      </pic:pic>
                    </a:graphicData>
                  </a:graphic>
                </wp:inline>
              </w:drawing>
            </w:r>
          </w:p>
          <w:p w:rsidR="0033435C" w:rsidRPr="00B463FA" w:rsidRDefault="0033435C" w:rsidP="0033435C">
            <w:pPr>
              <w:spacing w:after="0"/>
              <w:jc w:val="center"/>
              <w:rPr>
                <w:rFonts w:ascii="Times New Roman" w:hAnsi="Times New Roman" w:cs="Times New Roman"/>
                <w:i/>
              </w:rPr>
            </w:pPr>
            <w:r w:rsidRPr="00B463FA">
              <w:rPr>
                <w:rFonts w:ascii="Times New Roman" w:hAnsi="Times New Roman" w:cs="Times New Roman"/>
                <w:i/>
              </w:rPr>
              <w:t>Avgvsta Emerita</w:t>
            </w:r>
          </w:p>
          <w:p w:rsidR="0033435C" w:rsidRPr="00B463FA" w:rsidRDefault="0033435C" w:rsidP="0033435C">
            <w:pPr>
              <w:spacing w:after="0" w:line="240" w:lineRule="auto"/>
              <w:jc w:val="center"/>
              <w:rPr>
                <w:rFonts w:ascii="Times New Roman" w:hAnsi="Times New Roman" w:cs="Times New Roman"/>
              </w:rPr>
            </w:pPr>
            <w:r w:rsidRPr="00B463FA">
              <w:rPr>
                <w:rFonts w:ascii="Times New Roman" w:hAnsi="Times New Roman" w:cs="Times New Roman"/>
              </w:rPr>
              <w:t>(Consorcio Mérida)</w:t>
            </w:r>
          </w:p>
        </w:tc>
      </w:tr>
    </w:tbl>
    <w:p w:rsidR="0033435C" w:rsidRPr="00B463FA" w:rsidRDefault="0033435C" w:rsidP="0050150D">
      <w:pPr>
        <w:spacing w:after="0" w:line="240" w:lineRule="auto"/>
        <w:jc w:val="both"/>
        <w:rPr>
          <w:rFonts w:ascii="Times New Roman" w:hAnsi="Times New Roman" w:cs="Times New Roman"/>
        </w:rPr>
      </w:pPr>
      <w:r w:rsidRPr="00B463FA">
        <w:rPr>
          <w:rFonts w:ascii="Times New Roman" w:hAnsi="Times New Roman" w:cs="Times New Roman"/>
          <w:b/>
        </w:rPr>
        <w:t>Características</w:t>
      </w:r>
      <w:r w:rsidRPr="00B463FA">
        <w:rPr>
          <w:rFonts w:ascii="Times New Roman" w:hAnsi="Times New Roman" w:cs="Times New Roman"/>
        </w:rPr>
        <w:t>:</w:t>
      </w:r>
      <w:r w:rsidR="00B31001" w:rsidRPr="00B31001">
        <w:rPr>
          <w:rFonts w:ascii="Times New Roman" w:hAnsi="Times New Roman" w:cs="Times New Roman"/>
        </w:rPr>
        <w:t xml:space="preserve"> </w:t>
      </w:r>
      <w:r w:rsidR="00B31001" w:rsidRPr="00D57234">
        <w:rPr>
          <w:rFonts w:ascii="Times New Roman" w:hAnsi="Times New Roman" w:cs="Times New Roman"/>
        </w:rPr>
        <w:t>Fuste cónico</w:t>
      </w:r>
      <w:r w:rsidR="00B31001">
        <w:rPr>
          <w:rFonts w:ascii="Times New Roman" w:hAnsi="Times New Roman" w:cs="Times New Roman"/>
        </w:rPr>
        <w:t>, fino, que remata en la zona inferior en punta y en la superior está rebajado para insertar y poder intercambiar el adorno. En el caso</w:t>
      </w:r>
      <w:r w:rsidR="00807C10">
        <w:rPr>
          <w:rFonts w:ascii="Times New Roman" w:hAnsi="Times New Roman" w:cs="Times New Roman"/>
        </w:rPr>
        <w:t xml:space="preserve"> emeritense unas esferas rugosas, con </w:t>
      </w:r>
      <w:r w:rsidR="0050150D">
        <w:rPr>
          <w:rFonts w:ascii="Times New Roman" w:hAnsi="Times New Roman" w:cs="Times New Roman"/>
        </w:rPr>
        <w:t>pequeñas incrustaciones</w:t>
      </w:r>
      <w:r w:rsidR="00807C10">
        <w:rPr>
          <w:rFonts w:ascii="Times New Roman" w:hAnsi="Times New Roman" w:cs="Times New Roman"/>
        </w:rPr>
        <w:t xml:space="preserve"> de vidrio que imitan bolas de cristal</w:t>
      </w:r>
      <w:r w:rsidR="00B31001">
        <w:rPr>
          <w:rFonts w:ascii="Times New Roman" w:hAnsi="Times New Roman" w:cs="Times New Roman"/>
        </w:rPr>
        <w:t>.</w:t>
      </w:r>
      <w:r w:rsidR="0050150D">
        <w:rPr>
          <w:rFonts w:ascii="Times New Roman" w:hAnsi="Times New Roman" w:cs="Times New Roman"/>
        </w:rPr>
        <w:t xml:space="preserve"> Miden 11 cm long. </w:t>
      </w:r>
    </w:p>
    <w:p w:rsidR="0033435C" w:rsidRPr="00B463FA" w:rsidRDefault="0033435C" w:rsidP="0050150D">
      <w:pPr>
        <w:spacing w:after="0" w:line="240" w:lineRule="auto"/>
        <w:jc w:val="both"/>
        <w:rPr>
          <w:rFonts w:ascii="Times New Roman" w:hAnsi="Times New Roman" w:cs="Times New Roman"/>
        </w:rPr>
      </w:pPr>
      <w:r w:rsidRPr="00B463FA">
        <w:rPr>
          <w:rFonts w:ascii="Times New Roman" w:hAnsi="Times New Roman" w:cs="Times New Roman"/>
          <w:b/>
        </w:rPr>
        <w:t xml:space="preserve">Área de hallazgos en </w:t>
      </w:r>
      <w:r w:rsidRPr="00B463FA">
        <w:rPr>
          <w:rFonts w:ascii="Times New Roman" w:hAnsi="Times New Roman" w:cs="Times New Roman"/>
          <w:b/>
          <w:i/>
        </w:rPr>
        <w:t>Hispania</w:t>
      </w:r>
      <w:r w:rsidRPr="00B463FA">
        <w:rPr>
          <w:rFonts w:ascii="Times New Roman" w:hAnsi="Times New Roman" w:cs="Times New Roman"/>
          <w:b/>
        </w:rPr>
        <w:t xml:space="preserve">: </w:t>
      </w:r>
      <w:r w:rsidRPr="00B463FA">
        <w:rPr>
          <w:rFonts w:ascii="Times New Roman" w:hAnsi="Times New Roman" w:cs="Times New Roman"/>
          <w:i/>
        </w:rPr>
        <w:t>Avgvsta Emerita</w:t>
      </w:r>
      <w:r w:rsidRPr="00B463FA">
        <w:rPr>
          <w:rFonts w:ascii="Times New Roman" w:hAnsi="Times New Roman" w:cs="Times New Roman"/>
        </w:rPr>
        <w:t xml:space="preserve"> (Mérida)</w:t>
      </w:r>
      <w:r w:rsidR="0050150D">
        <w:rPr>
          <w:rStyle w:val="Refdenotaalpie"/>
          <w:rFonts w:ascii="Times New Roman" w:hAnsi="Times New Roman" w:cs="Times New Roman"/>
        </w:rPr>
        <w:footnoteReference w:id="122"/>
      </w:r>
      <w:r w:rsidR="00756F32">
        <w:rPr>
          <w:rFonts w:ascii="Times New Roman" w:hAnsi="Times New Roman" w:cs="Times New Roman"/>
        </w:rPr>
        <w:t>.</w:t>
      </w:r>
    </w:p>
    <w:p w:rsidR="0033435C" w:rsidRPr="00B463FA" w:rsidRDefault="0033435C" w:rsidP="0050150D">
      <w:pPr>
        <w:spacing w:after="0" w:line="240" w:lineRule="auto"/>
        <w:jc w:val="both"/>
        <w:rPr>
          <w:rFonts w:ascii="Times New Roman" w:hAnsi="Times New Roman" w:cs="Times New Roman"/>
        </w:rPr>
      </w:pPr>
      <w:r w:rsidRPr="00B463FA">
        <w:rPr>
          <w:rFonts w:ascii="Times New Roman" w:hAnsi="Times New Roman" w:cs="Times New Roman"/>
          <w:b/>
        </w:rPr>
        <w:t xml:space="preserve">Área de dispersión: </w:t>
      </w:r>
      <w:r w:rsidRPr="00B463FA">
        <w:rPr>
          <w:rFonts w:ascii="Times New Roman" w:hAnsi="Times New Roman" w:cs="Times New Roman"/>
          <w:i/>
        </w:rPr>
        <w:t>Aqvincvm</w:t>
      </w:r>
      <w:r w:rsidRPr="00B463FA">
        <w:rPr>
          <w:rFonts w:ascii="Times New Roman" w:hAnsi="Times New Roman" w:cs="Times New Roman"/>
        </w:rPr>
        <w:t xml:space="preserve"> (Budapest, Hungría)</w:t>
      </w:r>
      <w:r w:rsidRPr="00B463FA">
        <w:rPr>
          <w:rStyle w:val="Refdenotaalpie"/>
          <w:rFonts w:ascii="Times New Roman" w:hAnsi="Times New Roman" w:cs="Times New Roman"/>
        </w:rPr>
        <w:footnoteReference w:id="123"/>
      </w:r>
      <w:r>
        <w:rPr>
          <w:rFonts w:ascii="Times New Roman" w:hAnsi="Times New Roman" w:cs="Times New Roman"/>
        </w:rPr>
        <w:t>.</w:t>
      </w:r>
    </w:p>
    <w:p w:rsidR="0033435C" w:rsidRPr="00B463FA" w:rsidRDefault="0033435C" w:rsidP="0033435C">
      <w:pPr>
        <w:spacing w:after="0" w:line="240" w:lineRule="auto"/>
        <w:rPr>
          <w:rFonts w:ascii="Times New Roman" w:hAnsi="Times New Roman" w:cs="Times New Roman"/>
        </w:rPr>
      </w:pPr>
      <w:r w:rsidRPr="00B463FA">
        <w:rPr>
          <w:rFonts w:ascii="Times New Roman" w:hAnsi="Times New Roman" w:cs="Times New Roman"/>
          <w:b/>
        </w:rPr>
        <w:t>Cronología</w:t>
      </w:r>
      <w:r w:rsidRPr="00B463FA">
        <w:rPr>
          <w:rFonts w:ascii="Times New Roman" w:hAnsi="Times New Roman" w:cs="Times New Roman"/>
        </w:rPr>
        <w:t>:</w:t>
      </w:r>
      <w:r w:rsidR="00756F32">
        <w:rPr>
          <w:rFonts w:ascii="Times New Roman" w:hAnsi="Times New Roman" w:cs="Times New Roman"/>
        </w:rPr>
        <w:t xml:space="preserve"> I</w:t>
      </w:r>
      <w:r w:rsidR="00DE0F30">
        <w:rPr>
          <w:rFonts w:ascii="Times New Roman" w:hAnsi="Times New Roman" w:cs="Times New Roman"/>
        </w:rPr>
        <w:t xml:space="preserve"> d.C. </w:t>
      </w:r>
      <w:r w:rsidR="00756F32">
        <w:rPr>
          <w:rFonts w:ascii="Times New Roman" w:hAnsi="Times New Roman" w:cs="Times New Roman"/>
        </w:rPr>
        <w:t>- inicios II d.C.</w:t>
      </w:r>
    </w:p>
    <w:sectPr w:rsidR="0033435C" w:rsidRPr="00B463FA" w:rsidSect="0099191E">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8" w:gutter="0"/>
      <w:pgNumType w:start="19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3765" w:rsidRDefault="00C83765" w:rsidP="009C44F3">
      <w:pPr>
        <w:spacing w:after="0" w:line="240" w:lineRule="auto"/>
      </w:pPr>
      <w:r>
        <w:separator/>
      </w:r>
    </w:p>
  </w:endnote>
  <w:endnote w:type="continuationSeparator" w:id="0">
    <w:p w:rsidR="00C83765" w:rsidRDefault="00C83765" w:rsidP="009C4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5026728"/>
      <w:docPartObj>
        <w:docPartGallery w:val="Page Numbers (Bottom of Page)"/>
        <w:docPartUnique/>
      </w:docPartObj>
    </w:sdtPr>
    <w:sdtEndPr/>
    <w:sdtContent>
      <w:p w:rsidR="00B03707" w:rsidRDefault="00B03707">
        <w:pPr>
          <w:pStyle w:val="Piedepgina"/>
          <w:jc w:val="right"/>
        </w:pPr>
        <w:r>
          <w:fldChar w:fldCharType="begin"/>
        </w:r>
        <w:r>
          <w:instrText>PAGE   \* MERGEFORMAT</w:instrText>
        </w:r>
        <w:r>
          <w:fldChar w:fldCharType="separate"/>
        </w:r>
        <w:r w:rsidR="00E2786A">
          <w:rPr>
            <w:noProof/>
          </w:rPr>
          <w:t>200</w:t>
        </w:r>
        <w:r>
          <w:fldChar w:fldCharType="end"/>
        </w:r>
      </w:p>
    </w:sdtContent>
  </w:sdt>
  <w:p w:rsidR="00B03707" w:rsidRDefault="00B037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432149"/>
      <w:docPartObj>
        <w:docPartGallery w:val="Page Numbers (Bottom of Page)"/>
        <w:docPartUnique/>
      </w:docPartObj>
    </w:sdtPr>
    <w:sdtEndPr/>
    <w:sdtContent>
      <w:p w:rsidR="00B03707" w:rsidRDefault="00B03707">
        <w:pPr>
          <w:pStyle w:val="Piedepgina"/>
          <w:jc w:val="right"/>
        </w:pPr>
        <w:r>
          <w:fldChar w:fldCharType="begin"/>
        </w:r>
        <w:r>
          <w:instrText>PAGE   \* MERGEFORMAT</w:instrText>
        </w:r>
        <w:r>
          <w:fldChar w:fldCharType="separate"/>
        </w:r>
        <w:r w:rsidR="00C83765">
          <w:rPr>
            <w:noProof/>
          </w:rPr>
          <w:t>195</w:t>
        </w:r>
        <w:r>
          <w:fldChar w:fldCharType="end"/>
        </w:r>
      </w:p>
    </w:sdtContent>
  </w:sdt>
  <w:p w:rsidR="00B03707" w:rsidRDefault="00B03707">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18266207"/>
      <w:docPartObj>
        <w:docPartGallery w:val="Page Numbers (Bottom of Page)"/>
        <w:docPartUnique/>
      </w:docPartObj>
    </w:sdtPr>
    <w:sdtEndPr/>
    <w:sdtContent>
      <w:p w:rsidR="00B03707" w:rsidRDefault="00B03707">
        <w:pPr>
          <w:pStyle w:val="Piedepgina"/>
          <w:jc w:val="right"/>
        </w:pPr>
        <w:r>
          <w:fldChar w:fldCharType="begin"/>
        </w:r>
        <w:r>
          <w:instrText>PAGE   \* MERGEFORMAT</w:instrText>
        </w:r>
        <w:r>
          <w:fldChar w:fldCharType="separate"/>
        </w:r>
        <w:r>
          <w:rPr>
            <w:noProof/>
          </w:rPr>
          <w:t>138</w:t>
        </w:r>
        <w:r>
          <w:fldChar w:fldCharType="end"/>
        </w:r>
      </w:p>
    </w:sdtContent>
  </w:sdt>
  <w:p w:rsidR="00B03707" w:rsidRDefault="00B0370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3765" w:rsidRDefault="00C83765" w:rsidP="009C44F3">
      <w:pPr>
        <w:spacing w:after="0" w:line="240" w:lineRule="auto"/>
      </w:pPr>
      <w:r>
        <w:separator/>
      </w:r>
    </w:p>
  </w:footnote>
  <w:footnote w:type="continuationSeparator" w:id="0">
    <w:p w:rsidR="00C83765" w:rsidRDefault="00C83765" w:rsidP="009C44F3">
      <w:pPr>
        <w:spacing w:after="0" w:line="240" w:lineRule="auto"/>
      </w:pPr>
      <w:r>
        <w:continuationSeparator/>
      </w:r>
    </w:p>
  </w:footnote>
  <w:footnote w:id="1">
    <w:p w:rsidR="00B03707" w:rsidRPr="004D3FDF"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4D3FDF">
        <w:rPr>
          <w:rFonts w:ascii="Times New Roman" w:hAnsi="Times New Roman" w:cs="Times New Roman"/>
          <w:sz w:val="18"/>
          <w:szCs w:val="18"/>
        </w:rPr>
        <w:t xml:space="preserve"> Corzo-Toscano 1990: 51 y 200.</w:t>
      </w:r>
    </w:p>
  </w:footnote>
  <w:footnote w:id="2">
    <w:p w:rsidR="00B03707" w:rsidRPr="00D94464" w:rsidRDefault="00B03707" w:rsidP="006642BF">
      <w:pPr>
        <w:pStyle w:val="Textonotapie"/>
        <w:jc w:val="both"/>
        <w:rPr>
          <w:rFonts w:ascii="Times New Roman" w:hAnsi="Times New Roman" w:cs="Times New Roman"/>
          <w:sz w:val="18"/>
          <w:szCs w:val="18"/>
          <w:lang w:val="it-IT"/>
        </w:rPr>
      </w:pPr>
      <w:r w:rsidRPr="00D94464">
        <w:rPr>
          <w:rStyle w:val="Refdenotaalpie"/>
          <w:rFonts w:ascii="Times New Roman" w:hAnsi="Times New Roman" w:cs="Times New Roman"/>
          <w:sz w:val="18"/>
          <w:szCs w:val="18"/>
        </w:rPr>
        <w:footnoteRef/>
      </w:r>
      <w:r w:rsidRPr="004D3FDF">
        <w:rPr>
          <w:rFonts w:ascii="Times New Roman" w:hAnsi="Times New Roman" w:cs="Times New Roman"/>
          <w:sz w:val="18"/>
          <w:szCs w:val="18"/>
        </w:rPr>
        <w:t xml:space="preserve"> Pajuelo 2020: 130, fig. 11. </w:t>
      </w:r>
      <w:r w:rsidRPr="00D94464">
        <w:rPr>
          <w:rFonts w:ascii="Times New Roman" w:hAnsi="Times New Roman" w:cs="Times New Roman"/>
          <w:sz w:val="18"/>
          <w:szCs w:val="18"/>
          <w:lang w:val="it-IT"/>
        </w:rPr>
        <w:t>Siglo I-II d.C.</w:t>
      </w:r>
    </w:p>
  </w:footnote>
  <w:footnote w:id="3">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Mezquiriz 2009: 168. Los considera </w:t>
      </w:r>
      <w:r w:rsidRPr="00D94464">
        <w:rPr>
          <w:rFonts w:ascii="Times New Roman" w:hAnsi="Times New Roman" w:cs="Times New Roman"/>
          <w:i/>
          <w:sz w:val="18"/>
          <w:szCs w:val="18"/>
        </w:rPr>
        <w:t>subulae</w:t>
      </w:r>
      <w:r w:rsidRPr="00D94464">
        <w:rPr>
          <w:rFonts w:ascii="Times New Roman" w:hAnsi="Times New Roman" w:cs="Times New Roman"/>
          <w:sz w:val="18"/>
          <w:szCs w:val="18"/>
        </w:rPr>
        <w:t xml:space="preserve">. Consideramos que estas piezas, con estas dimensiones (miden la mayoría de ellas 13 cm de long) deben englobarse mejor entre las </w:t>
      </w:r>
      <w:r w:rsidRPr="00D94464">
        <w:rPr>
          <w:rFonts w:ascii="Times New Roman" w:hAnsi="Times New Roman" w:cs="Times New Roman"/>
          <w:i/>
          <w:sz w:val="18"/>
          <w:szCs w:val="18"/>
        </w:rPr>
        <w:t>acus crinalis.</w:t>
      </w:r>
      <w:r w:rsidRPr="00D94464">
        <w:rPr>
          <w:rFonts w:ascii="Times New Roman" w:hAnsi="Times New Roman" w:cs="Times New Roman"/>
          <w:sz w:val="18"/>
          <w:szCs w:val="18"/>
        </w:rPr>
        <w:t xml:space="preserve"> De las cuatro que recoge, una procede de </w:t>
      </w:r>
      <w:r w:rsidRPr="00D94464">
        <w:rPr>
          <w:rFonts w:ascii="Times New Roman" w:hAnsi="Times New Roman" w:cs="Times New Roman"/>
          <w:i/>
          <w:sz w:val="18"/>
          <w:szCs w:val="18"/>
        </w:rPr>
        <w:t>Andelo</w:t>
      </w:r>
      <w:r w:rsidRPr="00D94464">
        <w:rPr>
          <w:rFonts w:ascii="Times New Roman" w:hAnsi="Times New Roman" w:cs="Times New Roman"/>
          <w:sz w:val="18"/>
          <w:szCs w:val="18"/>
        </w:rPr>
        <w:t xml:space="preserve">, una de </w:t>
      </w:r>
      <w:r w:rsidRPr="00D94464">
        <w:rPr>
          <w:rFonts w:ascii="Times New Roman" w:hAnsi="Times New Roman" w:cs="Times New Roman"/>
          <w:i/>
          <w:sz w:val="18"/>
          <w:szCs w:val="18"/>
        </w:rPr>
        <w:t>Cara</w:t>
      </w:r>
      <w:r w:rsidRPr="00D94464">
        <w:rPr>
          <w:rFonts w:ascii="Times New Roman" w:hAnsi="Times New Roman" w:cs="Times New Roman"/>
          <w:sz w:val="18"/>
          <w:szCs w:val="18"/>
        </w:rPr>
        <w:t xml:space="preserve"> y dos de la villa de Arellano.</w:t>
      </w:r>
    </w:p>
  </w:footnote>
  <w:footnote w:id="4">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Tormo 2001: 214, lám. IV, nº 1-10. Los considera punzones.</w:t>
      </w:r>
    </w:p>
  </w:footnote>
  <w:footnote w:id="5">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Rascón </w:t>
      </w:r>
      <w:r w:rsidRPr="00D94464">
        <w:rPr>
          <w:rFonts w:ascii="Times New Roman" w:hAnsi="Times New Roman" w:cs="Times New Roman"/>
          <w:i/>
          <w:sz w:val="18"/>
          <w:szCs w:val="18"/>
        </w:rPr>
        <w:t>et al.</w:t>
      </w:r>
      <w:r w:rsidRPr="00D94464">
        <w:rPr>
          <w:rFonts w:ascii="Times New Roman" w:hAnsi="Times New Roman" w:cs="Times New Roman"/>
          <w:sz w:val="18"/>
          <w:szCs w:val="18"/>
        </w:rPr>
        <w:t xml:space="preserve"> 1995: 311, nº 1-3.</w:t>
      </w:r>
    </w:p>
  </w:footnote>
  <w:footnote w:id="6">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Basas 2009: 134 y 146 n. 4-11.</w:t>
      </w:r>
    </w:p>
  </w:footnote>
  <w:footnote w:id="7">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Tabar-Unzu 1985: 218-219, lám XVIII, nº 1-7. Santacara y Funes se fechan entre el I-II d.C. la pieza de Sartaguda entre el I-IV d.C. Las autoras las clasifican como punzones.</w:t>
      </w:r>
    </w:p>
  </w:footnote>
  <w:footnote w:id="8">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Martínez 2009-10: 199 nº 77.</w:t>
      </w:r>
    </w:p>
  </w:footnote>
  <w:footnote w:id="9">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Prevosti 2014:248, fig. 1 nº 1-3 y 251, fig. 5-8.</w:t>
      </w:r>
    </w:p>
  </w:footnote>
  <w:footnote w:id="10">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Prevosti 2014; 259.</w:t>
      </w:r>
    </w:p>
  </w:footnote>
  <w:footnote w:id="11">
    <w:p w:rsidR="00B03707" w:rsidRPr="00D94464"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Pascual 2006: 98, fig. 2.</w:t>
      </w:r>
    </w:p>
  </w:footnote>
  <w:footnote w:id="12">
    <w:p w:rsidR="00B03707" w:rsidRPr="00766946" w:rsidRDefault="00B03707" w:rsidP="006642BF">
      <w:pPr>
        <w:pStyle w:val="Textonotapie"/>
        <w:jc w:val="both"/>
        <w:rPr>
          <w:rFonts w:ascii="Times New Roman" w:hAnsi="Times New Roman" w:cs="Times New Roman"/>
          <w:sz w:val="18"/>
          <w:szCs w:val="18"/>
        </w:rPr>
      </w:pPr>
      <w:r w:rsidRPr="00D94464">
        <w:rPr>
          <w:rStyle w:val="Refdenotaalpie"/>
          <w:rFonts w:ascii="Times New Roman" w:hAnsi="Times New Roman" w:cs="Times New Roman"/>
          <w:sz w:val="18"/>
          <w:szCs w:val="18"/>
        </w:rPr>
        <w:footnoteRef/>
      </w:r>
      <w:r w:rsidRPr="00D94464">
        <w:rPr>
          <w:rFonts w:ascii="Times New Roman" w:hAnsi="Times New Roman" w:cs="Times New Roman"/>
          <w:sz w:val="18"/>
          <w:szCs w:val="18"/>
        </w:rPr>
        <w:t xml:space="preserve"> Fernández Rodríguez 2003: 125, fig. 17.</w:t>
      </w:r>
    </w:p>
  </w:footnote>
  <w:footnote w:id="13">
    <w:p w:rsidR="00B03707" w:rsidRPr="00BA5BF4" w:rsidRDefault="00B03707" w:rsidP="00231B04">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Béal 1983: 184-185, lám XXXIII nº 579,580 y 598; 1984: 49-50, nº 173-176.</w:t>
      </w:r>
    </w:p>
  </w:footnote>
  <w:footnote w:id="14">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Feugère-Prévot 2008: 259, nº 4-5.</w:t>
      </w:r>
    </w:p>
  </w:footnote>
  <w:footnote w:id="15">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Rodet-Belarbi – Jannet-Vallat 2013: 65 y 93, fig. 17. </w:t>
      </w:r>
    </w:p>
  </w:footnote>
  <w:footnote w:id="16">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Baù 2004: 65, lám 14, nº 223. </w:t>
      </w:r>
    </w:p>
  </w:footnote>
  <w:footnote w:id="17">
    <w:p w:rsidR="00B03707" w:rsidRPr="00A07C20" w:rsidRDefault="00B03707" w:rsidP="00231B04">
      <w:pPr>
        <w:pStyle w:val="Textonotapie"/>
        <w:jc w:val="both"/>
        <w:rPr>
          <w:rFonts w:ascii="Times New Roman" w:hAnsi="Times New Roman" w:cs="Times New Roman"/>
          <w:sz w:val="18"/>
          <w:szCs w:val="18"/>
          <w:lang w:val="fr-FR"/>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Riha 1990: 112-113, lám. 64, nº 2630, 2646-2647; lám. 65 nº 2649-2656, 2658 y 2662.</w:t>
      </w:r>
    </w:p>
  </w:footnote>
  <w:footnote w:id="18">
    <w:p w:rsidR="00B03707" w:rsidRPr="00BA5BF4" w:rsidRDefault="00B03707" w:rsidP="00231B04">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Schenk 2008: 25, fig. 101 nº 1, 10 y 11.</w:t>
      </w:r>
    </w:p>
  </w:footnote>
  <w:footnote w:id="19">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Bíró 1987: 33, nº 61-62; 35, nº 94-97; 40, nº 156, 47, nº 223-225 (</w:t>
      </w:r>
      <w:r w:rsidRPr="00BA5BF4">
        <w:rPr>
          <w:rFonts w:ascii="Times New Roman" w:hAnsi="Times New Roman" w:cs="Times New Roman"/>
          <w:i/>
          <w:sz w:val="18"/>
          <w:szCs w:val="18"/>
        </w:rPr>
        <w:t>Gorsivm</w:t>
      </w:r>
      <w:r w:rsidRPr="00BA5BF4">
        <w:rPr>
          <w:rFonts w:ascii="Times New Roman" w:hAnsi="Times New Roman" w:cs="Times New Roman"/>
          <w:sz w:val="18"/>
          <w:szCs w:val="18"/>
        </w:rPr>
        <w:t xml:space="preserve">); 179, fig.17 nº 86 </w:t>
      </w:r>
      <w:r w:rsidRPr="00BA5BF4">
        <w:rPr>
          <w:rFonts w:ascii="Times New Roman" w:hAnsi="Times New Roman" w:cs="Times New Roman"/>
          <w:i/>
          <w:sz w:val="18"/>
          <w:szCs w:val="18"/>
        </w:rPr>
        <w:t>(Brigetio</w:t>
      </w:r>
      <w:r w:rsidRPr="00BA5BF4">
        <w:rPr>
          <w:rFonts w:ascii="Times New Roman" w:hAnsi="Times New Roman" w:cs="Times New Roman"/>
          <w:sz w:val="18"/>
          <w:szCs w:val="18"/>
        </w:rPr>
        <w:t xml:space="preserve">); Bíró </w:t>
      </w:r>
      <w:r w:rsidRPr="00BA5BF4">
        <w:rPr>
          <w:rFonts w:ascii="Times New Roman" w:hAnsi="Times New Roman" w:cs="Times New Roman"/>
          <w:i/>
          <w:sz w:val="18"/>
          <w:szCs w:val="18"/>
        </w:rPr>
        <w:t>et al.</w:t>
      </w:r>
      <w:r w:rsidRPr="00BA5BF4">
        <w:rPr>
          <w:rFonts w:ascii="Times New Roman" w:hAnsi="Times New Roman" w:cs="Times New Roman"/>
          <w:sz w:val="18"/>
          <w:szCs w:val="18"/>
        </w:rPr>
        <w:t xml:space="preserve"> 2012:84 y 82, nº 57 a 61. Miden entre 10 y 14, 6 cm long (</w:t>
      </w:r>
      <w:r w:rsidRPr="00BA5BF4">
        <w:rPr>
          <w:rFonts w:ascii="Times New Roman" w:hAnsi="Times New Roman" w:cs="Times New Roman"/>
          <w:i/>
          <w:sz w:val="18"/>
          <w:szCs w:val="18"/>
        </w:rPr>
        <w:t>Aqvincvm</w:t>
      </w:r>
      <w:r w:rsidRPr="00BA5BF4">
        <w:rPr>
          <w:rFonts w:ascii="Times New Roman" w:hAnsi="Times New Roman" w:cs="Times New Roman"/>
          <w:sz w:val="18"/>
          <w:szCs w:val="18"/>
        </w:rPr>
        <w:t>).</w:t>
      </w:r>
    </w:p>
  </w:footnote>
  <w:footnote w:id="20">
    <w:p w:rsidR="00B03707" w:rsidRPr="00BA5BF4" w:rsidRDefault="00B03707" w:rsidP="00231B04">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Bíró 1994: 150 lám. XII-XIV, nº 99-133. Son abundantes.</w:t>
      </w:r>
    </w:p>
  </w:footnote>
  <w:footnote w:id="21">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Moroni 2008: 387 y 392, fig. 1, nº 6.</w:t>
      </w:r>
    </w:p>
  </w:footnote>
  <w:footnote w:id="22">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Bianchi 1995:47 - 49. Para no ser tan reiterativos nos remitimos a los paralelos expuesto por esta autora.</w:t>
      </w:r>
    </w:p>
  </w:footnote>
  <w:footnote w:id="23">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Deonna 1938: lám. LXXXIV, 717, nº 2 y 7.</w:t>
      </w:r>
    </w:p>
  </w:footnote>
  <w:footnote w:id="24">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Davidson 1952: lám. 120, nº 2385.</w:t>
      </w:r>
    </w:p>
  </w:footnote>
  <w:footnote w:id="25">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Gostenčnik 2005: lám. 21, nº 13.</w:t>
      </w:r>
    </w:p>
  </w:footnote>
  <w:footnote w:id="26">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Jung 2013: lám. 15 nº233-244; lám. 16 nº 247-254.</w:t>
      </w:r>
    </w:p>
  </w:footnote>
  <w:footnote w:id="27">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Price 2000: 97-98, fig. 6.1, nº 1 y 5.</w:t>
      </w:r>
    </w:p>
  </w:footnote>
  <w:footnote w:id="28">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1979: 159; Id. 1983: 20, fig. 17, nº 104-155. </w:t>
      </w:r>
      <w:r w:rsidRPr="00BA5BF4">
        <w:rPr>
          <w:rFonts w:ascii="Times New Roman" w:hAnsi="Times New Roman" w:cs="Times New Roman"/>
          <w:sz w:val="18"/>
          <w:szCs w:val="18"/>
        </w:rPr>
        <w:t>El autor recoge en este grupo tanto los de remate redondeado como los apuntados.</w:t>
      </w:r>
    </w:p>
  </w:footnote>
  <w:footnote w:id="29">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Hrnčiarik 2015: Lám. III, nº 52-57.</w:t>
      </w:r>
    </w:p>
  </w:footnote>
  <w:footnote w:id="30">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Petković 1995: Tab. 14. Tipo XI. Cronología mediados siglo II mediados del siglo IV d.C.</w:t>
      </w:r>
    </w:p>
  </w:footnote>
  <w:footnote w:id="31">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Ferrer 1995: 412-413, Fig. 1, Tipo 1.</w:t>
      </w:r>
    </w:p>
  </w:footnote>
  <w:footnote w:id="32">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Jiménez  2011: 207</w:t>
      </w:r>
    </w:p>
  </w:footnote>
  <w:footnote w:id="33">
    <w:p w:rsidR="00B03707" w:rsidRPr="00A07C20" w:rsidRDefault="00B03707" w:rsidP="006642BF">
      <w:pPr>
        <w:pStyle w:val="Textonotapie"/>
        <w:jc w:val="both"/>
        <w:rPr>
          <w:rFonts w:ascii="Times New Roman" w:hAnsi="Times New Roman" w:cs="Times New Roman"/>
          <w:sz w:val="18"/>
          <w:szCs w:val="18"/>
          <w:lang w:val="en-US"/>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Schenk 2008: 26.</w:t>
      </w:r>
    </w:p>
  </w:footnote>
  <w:footnote w:id="34">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A07C20">
        <w:rPr>
          <w:rFonts w:ascii="Times New Roman" w:hAnsi="Times New Roman" w:cs="Times New Roman"/>
          <w:sz w:val="18"/>
          <w:szCs w:val="18"/>
          <w:lang w:val="en-US"/>
        </w:rPr>
        <w:t xml:space="preserve"> Crummy 1979: 159-160. </w:t>
      </w:r>
      <w:r w:rsidRPr="00BA5BF4">
        <w:rPr>
          <w:rFonts w:ascii="Times New Roman" w:hAnsi="Times New Roman" w:cs="Times New Roman"/>
          <w:sz w:val="18"/>
          <w:szCs w:val="18"/>
        </w:rPr>
        <w:t>Recoge paralelos en York, Gadebridge, Leicester y Portchester.Las piezas de Colchester, abarcan, según esta autora, desde los Flavios hasta el siglo IV d.C.</w:t>
      </w:r>
    </w:p>
  </w:footnote>
  <w:footnote w:id="35">
    <w:p w:rsidR="00B03707" w:rsidRPr="00BA5BF4"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Béal 1983: 185. </w:t>
      </w:r>
    </w:p>
  </w:footnote>
  <w:footnote w:id="36">
    <w:p w:rsidR="00B03707" w:rsidRPr="00794493" w:rsidRDefault="00B03707" w:rsidP="006642BF">
      <w:pPr>
        <w:pStyle w:val="Textonotapie"/>
        <w:jc w:val="both"/>
        <w:rPr>
          <w:rFonts w:ascii="Times New Roman" w:hAnsi="Times New Roman" w:cs="Times New Roman"/>
          <w:sz w:val="18"/>
          <w:szCs w:val="18"/>
        </w:rPr>
      </w:pPr>
      <w:r w:rsidRPr="00BA5BF4">
        <w:rPr>
          <w:rStyle w:val="Refdenotaalpie"/>
          <w:rFonts w:ascii="Times New Roman" w:hAnsi="Times New Roman" w:cs="Times New Roman"/>
          <w:sz w:val="18"/>
          <w:szCs w:val="18"/>
        </w:rPr>
        <w:footnoteRef/>
      </w:r>
      <w:r w:rsidRPr="00BA5BF4">
        <w:rPr>
          <w:rFonts w:ascii="Times New Roman" w:hAnsi="Times New Roman" w:cs="Times New Roman"/>
          <w:sz w:val="18"/>
          <w:szCs w:val="18"/>
        </w:rPr>
        <w:t xml:space="preserve"> Bianchi 1995: 48.</w:t>
      </w:r>
    </w:p>
  </w:footnote>
  <w:footnote w:id="3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Rodríguez Martín 1991-92: 200, fig. IV, nº 26 y lám. V, nº 32.</w:t>
      </w:r>
    </w:p>
  </w:footnote>
  <w:footnote w:id="38">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Rodríguez Martín-Jerez 1994: 523, lám. </w:t>
      </w:r>
      <w:r w:rsidRPr="00C90B02">
        <w:rPr>
          <w:rFonts w:ascii="Times New Roman" w:hAnsi="Times New Roman" w:cs="Times New Roman"/>
          <w:sz w:val="18"/>
          <w:szCs w:val="18"/>
          <w:lang w:val="it-IT"/>
        </w:rPr>
        <w:t>I, nº 12.</w:t>
      </w:r>
    </w:p>
  </w:footnote>
  <w:footnote w:id="39">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Pereira 2018: 191, fig. 76, nº 4.</w:t>
      </w:r>
    </w:p>
  </w:footnote>
  <w:footnote w:id="4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Alarcão </w:t>
      </w:r>
      <w:r w:rsidRPr="00766946">
        <w:rPr>
          <w:rFonts w:ascii="Times New Roman" w:hAnsi="Times New Roman" w:cs="Times New Roman"/>
          <w:i/>
          <w:sz w:val="18"/>
          <w:szCs w:val="18"/>
        </w:rPr>
        <w:t>et al</w:t>
      </w:r>
      <w:r w:rsidRPr="00766946">
        <w:rPr>
          <w:rFonts w:ascii="Times New Roman" w:hAnsi="Times New Roman" w:cs="Times New Roman"/>
          <w:sz w:val="18"/>
          <w:szCs w:val="18"/>
        </w:rPr>
        <w:t>. 1979: 129, lám. XXIX nº 92; lám, XXX, nº 116; Ávila Franca 1968: 80.</w:t>
      </w:r>
    </w:p>
  </w:footnote>
  <w:footnote w:id="41">
    <w:p w:rsidR="00B03707" w:rsidRPr="00C90B02" w:rsidRDefault="00B03707" w:rsidP="006642BF">
      <w:pPr>
        <w:pStyle w:val="Textonotapie"/>
        <w:jc w:val="both"/>
        <w:rPr>
          <w:rFonts w:ascii="Times New Roman" w:hAnsi="Times New Roman" w:cs="Times New Roman"/>
          <w:sz w:val="18"/>
          <w:szCs w:val="18"/>
          <w:lang w:val="fr-FR"/>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Museo de León 20-24/92b/2125/70; Museo de Astorga, Nº Inv. </w:t>
      </w:r>
      <w:r w:rsidRPr="00C90B02">
        <w:rPr>
          <w:rFonts w:ascii="Times New Roman" w:hAnsi="Times New Roman" w:cs="Times New Roman"/>
          <w:sz w:val="18"/>
          <w:szCs w:val="18"/>
          <w:lang w:val="fr-FR"/>
        </w:rPr>
        <w:t>PR/88/A/AEM/67; PB 7-11/86-90/CT4/12.</w:t>
      </w:r>
    </w:p>
  </w:footnote>
  <w:footnote w:id="4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Tormo 2001: 214, lám. IV, nº 11-17. Los considera punzones.</w:t>
      </w:r>
    </w:p>
  </w:footnote>
  <w:footnote w:id="4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Rascón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1995: 311-312., nº 4- 13.</w:t>
      </w:r>
    </w:p>
  </w:footnote>
  <w:footnote w:id="4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Osuna </w:t>
      </w:r>
      <w:r w:rsidRPr="00766946">
        <w:rPr>
          <w:rFonts w:ascii="Times New Roman" w:hAnsi="Times New Roman" w:cs="Times New Roman"/>
          <w:i/>
          <w:sz w:val="18"/>
          <w:szCs w:val="18"/>
        </w:rPr>
        <w:t xml:space="preserve">et al. </w:t>
      </w:r>
      <w:r w:rsidRPr="00766946">
        <w:rPr>
          <w:rFonts w:ascii="Times New Roman" w:hAnsi="Times New Roman" w:cs="Times New Roman"/>
          <w:sz w:val="18"/>
          <w:szCs w:val="18"/>
        </w:rPr>
        <w:t>1978:</w:t>
      </w:r>
      <w:r w:rsidRPr="00766946">
        <w:rPr>
          <w:rFonts w:ascii="Times New Roman" w:hAnsi="Times New Roman" w:cs="Times New Roman"/>
          <w:i/>
          <w:sz w:val="18"/>
          <w:szCs w:val="18"/>
        </w:rPr>
        <w:t xml:space="preserve"> </w:t>
      </w:r>
      <w:r w:rsidRPr="00766946">
        <w:rPr>
          <w:rFonts w:ascii="Times New Roman" w:hAnsi="Times New Roman" w:cs="Times New Roman"/>
          <w:sz w:val="18"/>
          <w:szCs w:val="18"/>
        </w:rPr>
        <w:t>fig. 23 nº B 1 y B 2.</w:t>
      </w:r>
    </w:p>
  </w:footnote>
  <w:footnote w:id="4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Osuna 1976: fig. 54, nº 4.</w:t>
      </w:r>
    </w:p>
  </w:footnote>
  <w:footnote w:id="4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Arribas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1978: 186, fig. 84, nº 4.</w:t>
      </w:r>
    </w:p>
  </w:footnote>
  <w:footnote w:id="4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Argente-Díaz 1990: 151, fig. 187, nº 8 y 9.</w:t>
      </w:r>
    </w:p>
  </w:footnote>
  <w:footnote w:id="4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Galve 2008: 85 fig. 71. </w:t>
      </w:r>
    </w:p>
  </w:footnote>
  <w:footnote w:id="4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Martínez 2009-10: 199 nº75-76 y 78-89. Mide una pieza refilada 7,3, una completa 10,5 cm.</w:t>
      </w:r>
    </w:p>
  </w:footnote>
  <w:footnote w:id="5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Castanyer-Tremoleda 1999: 305, lám 120, 27-32.</w:t>
      </w:r>
    </w:p>
  </w:footnote>
  <w:footnote w:id="5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Casas-Soler 2003: 162, fig. 101, nº 4 (1ª izq). 262, fig. 178, nº 9 y 11.</w:t>
      </w:r>
    </w:p>
  </w:footnote>
  <w:footnote w:id="5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Prevosti 2014:248, fig. 1, nº 4-6 y 253, fig. 9.</w:t>
      </w:r>
    </w:p>
  </w:footnote>
  <w:footnote w:id="53">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Gusi-Olaria 1977: 136, fig. 17, nº 4</w:t>
      </w:r>
    </w:p>
  </w:footnote>
  <w:footnote w:id="54">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Llorens 2005: 190, lám. 1, nº 3. </w:t>
      </w:r>
    </w:p>
  </w:footnote>
  <w:footnote w:id="5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Pascual 2006: 98, fig. 2. Los considera punzones por el desgaste de las puntas.</w:t>
      </w:r>
    </w:p>
  </w:footnote>
  <w:footnote w:id="5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A07C20">
        <w:rPr>
          <w:rFonts w:ascii="Times New Roman" w:hAnsi="Times New Roman" w:cs="Times New Roman"/>
          <w:sz w:val="18"/>
          <w:szCs w:val="18"/>
        </w:rPr>
        <w:t xml:space="preserve"> Ramos Folqués 1955: lám LVIII; MAN, inv. 1986/15/506. </w:t>
      </w:r>
      <w:r w:rsidRPr="00766946">
        <w:rPr>
          <w:rFonts w:ascii="Times New Roman" w:hAnsi="Times New Roman" w:cs="Times New Roman"/>
          <w:sz w:val="18"/>
          <w:szCs w:val="18"/>
        </w:rPr>
        <w:t>Cronología I a.C.</w:t>
      </w:r>
    </w:p>
  </w:footnote>
  <w:footnote w:id="5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Basas 2009: 134 y 146 n. 12-27.</w:t>
      </w:r>
    </w:p>
  </w:footnote>
  <w:footnote w:id="5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Mezquiriz 1954: 50-51, fig. 28, lám. VIII. Tabar-Unzu 1985: 219, lám. XIX, nº 8-16.</w:t>
      </w:r>
    </w:p>
  </w:footnote>
  <w:footnote w:id="5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Cinca- García 1991. Fig. 3, nº 3.</w:t>
      </w:r>
    </w:p>
  </w:footnote>
  <w:footnote w:id="6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Corzo-Toscano 1990: 51.</w:t>
      </w:r>
    </w:p>
  </w:footnote>
  <w:footnote w:id="6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Pajuelo 2020: 130, fig. 10. Siglo I-II d.C. Los considera </w:t>
      </w:r>
      <w:r w:rsidRPr="00766946">
        <w:rPr>
          <w:rFonts w:ascii="Times New Roman" w:hAnsi="Times New Roman" w:cs="Times New Roman"/>
          <w:i/>
          <w:sz w:val="18"/>
          <w:szCs w:val="18"/>
        </w:rPr>
        <w:t>subulae</w:t>
      </w:r>
      <w:r w:rsidRPr="00766946">
        <w:rPr>
          <w:rFonts w:ascii="Times New Roman" w:hAnsi="Times New Roman" w:cs="Times New Roman"/>
          <w:sz w:val="18"/>
          <w:szCs w:val="18"/>
        </w:rPr>
        <w:t>. Recoge varios ejemplares.</w:t>
      </w:r>
    </w:p>
  </w:footnote>
  <w:footnote w:id="6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208-209. (</w:t>
      </w:r>
      <w:r w:rsidRPr="00766946">
        <w:rPr>
          <w:rFonts w:ascii="Times New Roman" w:hAnsi="Times New Roman" w:cs="Times New Roman"/>
          <w:i/>
          <w:sz w:val="18"/>
          <w:szCs w:val="18"/>
        </w:rPr>
        <w:t>Gades</w:t>
      </w:r>
      <w:r w:rsidRPr="00766946">
        <w:rPr>
          <w:rFonts w:ascii="Times New Roman" w:hAnsi="Times New Roman" w:cs="Times New Roman"/>
          <w:sz w:val="18"/>
          <w:szCs w:val="18"/>
        </w:rPr>
        <w:t xml:space="preserve">, </w:t>
      </w:r>
      <w:r w:rsidRPr="00766946">
        <w:rPr>
          <w:rFonts w:ascii="Times New Roman" w:hAnsi="Times New Roman" w:cs="Times New Roman"/>
          <w:i/>
          <w:sz w:val="18"/>
          <w:szCs w:val="18"/>
        </w:rPr>
        <w:t>Mvnigva</w:t>
      </w:r>
      <w:r w:rsidRPr="00766946">
        <w:rPr>
          <w:rFonts w:ascii="Times New Roman" w:hAnsi="Times New Roman" w:cs="Times New Roman"/>
          <w:sz w:val="18"/>
          <w:szCs w:val="18"/>
        </w:rPr>
        <w:t xml:space="preserve">, </w:t>
      </w:r>
      <w:r w:rsidRPr="00766946">
        <w:rPr>
          <w:rFonts w:ascii="Times New Roman" w:hAnsi="Times New Roman" w:cs="Times New Roman"/>
          <w:i/>
          <w:sz w:val="18"/>
          <w:szCs w:val="18"/>
        </w:rPr>
        <w:t>Carteia</w:t>
      </w:r>
      <w:r w:rsidRPr="00766946">
        <w:rPr>
          <w:rFonts w:ascii="Times New Roman" w:hAnsi="Times New Roman" w:cs="Times New Roman"/>
          <w:sz w:val="18"/>
          <w:szCs w:val="18"/>
        </w:rPr>
        <w:t xml:space="preserve">, </w:t>
      </w:r>
      <w:r w:rsidRPr="00766946">
        <w:rPr>
          <w:rFonts w:ascii="Times New Roman" w:hAnsi="Times New Roman" w:cs="Times New Roman"/>
          <w:i/>
          <w:sz w:val="18"/>
          <w:szCs w:val="18"/>
        </w:rPr>
        <w:t>Baelo Clavdia</w:t>
      </w:r>
      <w:r w:rsidRPr="00766946">
        <w:rPr>
          <w:rFonts w:ascii="Times New Roman" w:hAnsi="Times New Roman" w:cs="Times New Roman"/>
          <w:sz w:val="18"/>
          <w:szCs w:val="18"/>
        </w:rPr>
        <w:t xml:space="preserve">). En itálica y en la provincia de Sevilla es donde más ejemplares se han encontrado. </w:t>
      </w:r>
    </w:p>
  </w:footnote>
  <w:footnote w:id="63">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Bertrand 2008b: 123, fig. 31 nº 13-16. En contestos del siglo II – IV d.C.</w:t>
      </w:r>
    </w:p>
  </w:footnote>
  <w:footnote w:id="64">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Béal-Rodet-Belarbi 2003: 59 fig. 8.</w:t>
      </w:r>
    </w:p>
  </w:footnote>
  <w:footnote w:id="65">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1984: 50-51, lám.9, nº 182.</w:t>
      </w:r>
    </w:p>
  </w:footnote>
  <w:footnote w:id="66">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Rodet-Belarbi – Jannet-Vallat 2013: 65 y 93, fig. 18. </w:t>
      </w:r>
    </w:p>
  </w:footnote>
  <w:footnote w:id="67">
    <w:p w:rsidR="00B03707" w:rsidRPr="00766946" w:rsidRDefault="00B03707" w:rsidP="00F76655">
      <w:pPr>
        <w:spacing w:after="0"/>
        <w:jc w:val="both"/>
        <w:rPr>
          <w:rFonts w:ascii="Times New Roman" w:hAnsi="Times New Roman" w:cs="Times New Roman"/>
          <w:sz w:val="18"/>
          <w:szCs w:val="18"/>
          <w:lang w:eastAsia="es-ES"/>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Higelin 2020: 186, fig. 640.</w:t>
      </w:r>
    </w:p>
  </w:footnote>
  <w:footnote w:id="68">
    <w:p w:rsidR="00B03707" w:rsidRPr="00766946" w:rsidRDefault="00B03707" w:rsidP="00F76655">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1990:112, lám. 63 nº 2623-2629; lám. 64 nº 2631, 2645; lám. 65, nº 2652, 2656, 2657.2660.</w:t>
      </w:r>
    </w:p>
  </w:footnote>
  <w:footnote w:id="69">
    <w:p w:rsidR="00B03707" w:rsidRPr="00C90B02" w:rsidRDefault="00B03707" w:rsidP="00F76655">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Schenk 2008: 25, fig. 101 nº 27, y 291.</w:t>
      </w:r>
    </w:p>
  </w:footnote>
  <w:footnote w:id="70">
    <w:p w:rsidR="00B03707" w:rsidRPr="00C90B02" w:rsidRDefault="00B03707" w:rsidP="00F76655">
      <w:pPr>
        <w:pStyle w:val="Textonotapie"/>
        <w:jc w:val="both"/>
        <w:rPr>
          <w:rFonts w:ascii="Times New Roman" w:hAnsi="Times New Roman" w:cs="Times New Roman"/>
          <w:sz w:val="18"/>
          <w:szCs w:val="18"/>
          <w:lang w:val="en-US"/>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en-US"/>
        </w:rPr>
        <w:t xml:space="preserve"> Baù 2004: 66, lám 14, nº 229-230. </w:t>
      </w:r>
    </w:p>
  </w:footnote>
  <w:footnote w:id="7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2012:84 y 82, nº 63 a 71. Miden entre 10 y 14, 6 cm long.</w:t>
      </w:r>
    </w:p>
  </w:footnote>
  <w:footnote w:id="7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1994: 152-153, lám. XIV-XV, nº 134-151. Son abundantes.</w:t>
      </w:r>
    </w:p>
  </w:footnote>
  <w:footnote w:id="7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Moroni 2008: 387 y 392, fig. 1, nº 7.</w:t>
      </w:r>
    </w:p>
  </w:footnote>
  <w:footnote w:id="74">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Bianchi 1995:47 - 49.</w:t>
      </w:r>
    </w:p>
  </w:footnote>
  <w:footnote w:id="75">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Bianchi 2018: 441, lám.2, nº 10-13 y 16-17.</w:t>
      </w:r>
    </w:p>
  </w:footnote>
  <w:footnote w:id="76">
    <w:p w:rsidR="00B03707" w:rsidRPr="00C90B02" w:rsidRDefault="00B03707" w:rsidP="006642BF">
      <w:pPr>
        <w:pStyle w:val="Textonotapie"/>
        <w:jc w:val="both"/>
        <w:rPr>
          <w:rFonts w:ascii="Times New Roman" w:hAnsi="Times New Roman" w:cs="Times New Roman"/>
          <w:sz w:val="18"/>
          <w:szCs w:val="18"/>
          <w:lang w:val="it-IT"/>
        </w:rPr>
      </w:pPr>
      <w:r w:rsidRPr="00766946">
        <w:rPr>
          <w:rStyle w:val="Refdenotaalpie"/>
          <w:rFonts w:ascii="Times New Roman" w:hAnsi="Times New Roman" w:cs="Times New Roman"/>
          <w:sz w:val="18"/>
          <w:szCs w:val="18"/>
        </w:rPr>
        <w:footnoteRef/>
      </w:r>
      <w:r w:rsidRPr="00C90B02">
        <w:rPr>
          <w:rFonts w:ascii="Times New Roman" w:hAnsi="Times New Roman" w:cs="Times New Roman"/>
          <w:sz w:val="18"/>
          <w:szCs w:val="18"/>
          <w:lang w:val="it-IT"/>
        </w:rPr>
        <w:t xml:space="preserve"> Bianchi 2002: 468, fig.1.</w:t>
      </w:r>
    </w:p>
  </w:footnote>
  <w:footnote w:id="77">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MacGregor 1985: 114 fig. 64 nº1.</w:t>
      </w:r>
    </w:p>
  </w:footnote>
  <w:footnote w:id="78">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Crummy 1983: 20, fig. 17, nº 122. El autor recoge en este grupo tanto los de remate redondeado como los apuntados.</w:t>
      </w:r>
    </w:p>
  </w:footnote>
  <w:footnote w:id="79">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Jung 2013: lám. 10 n1 107-123; lám 11, nº 124-147; lám. 12 nº 148-179; lám. 13 nº 180-199.</w:t>
      </w:r>
    </w:p>
  </w:footnote>
  <w:footnote w:id="80">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Ayalon 2005: lám. 19 nº 177.</w:t>
      </w:r>
    </w:p>
  </w:footnote>
  <w:footnote w:id="81">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Hrnčiarik 2015: Lám. III, nº 63-70.</w:t>
      </w:r>
    </w:p>
  </w:footnote>
  <w:footnote w:id="82">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Kovač 2017 a: 153-155, fig. 48. Los engloba en el grupo 8.4.1, tipo 5. Es el grupo más numeroso.   Suelen medir entre 11,8 y 15,5 cm. Según la autora, “este tipo de horquillas servía se usaba para dividir el cabello (</w:t>
      </w:r>
      <w:r w:rsidRPr="00614E50">
        <w:rPr>
          <w:rFonts w:ascii="Times New Roman" w:hAnsi="Times New Roman" w:cs="Times New Roman"/>
          <w:i/>
          <w:sz w:val="18"/>
          <w:szCs w:val="18"/>
        </w:rPr>
        <w:t>acus discerniculum</w:t>
      </w:r>
      <w:r w:rsidRPr="00614E50">
        <w:rPr>
          <w:rFonts w:ascii="Times New Roman" w:hAnsi="Times New Roman" w:cs="Times New Roman"/>
          <w:sz w:val="18"/>
          <w:szCs w:val="18"/>
        </w:rPr>
        <w:t>) y para aplicar color a pestañas, cejas y párpados”. Recoge paralelos en: Eslovenia, Croacia, Serbia, Hungría, Rumanía, Alemania, Austria, Suiza, Italia, Grecia y Egipto.</w:t>
      </w:r>
    </w:p>
  </w:footnote>
  <w:footnote w:id="83">
    <w:p w:rsidR="00B03707" w:rsidRPr="00614E50" w:rsidRDefault="00B03707" w:rsidP="00231B04">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Chavane 1975: lám. 70 nº 480-481.</w:t>
      </w:r>
    </w:p>
  </w:footnote>
  <w:footnote w:id="84">
    <w:p w:rsidR="00B03707" w:rsidRPr="00614E50" w:rsidRDefault="00B03707" w:rsidP="00F76655">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Vasileladou 2012: 33, fig. 4.</w:t>
      </w:r>
    </w:p>
  </w:footnote>
  <w:footnote w:id="85">
    <w:p w:rsidR="00B03707" w:rsidRPr="00A07C20" w:rsidRDefault="00B03707" w:rsidP="00F76655">
      <w:pPr>
        <w:pStyle w:val="Textonotapie"/>
        <w:jc w:val="both"/>
        <w:rPr>
          <w:rFonts w:ascii="Times New Roman" w:hAnsi="Times New Roman" w:cs="Times New Roman"/>
          <w:sz w:val="18"/>
          <w:szCs w:val="18"/>
          <w:lang w:val="fr-FR"/>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Dieudonné-Glad, </w:t>
      </w:r>
      <w:r w:rsidRPr="00A07C20">
        <w:rPr>
          <w:rFonts w:ascii="Times New Roman" w:hAnsi="Times New Roman" w:cs="Times New Roman"/>
          <w:i/>
          <w:sz w:val="18"/>
          <w:szCs w:val="18"/>
          <w:lang w:val="fr-FR"/>
        </w:rPr>
        <w:t>et al.</w:t>
      </w:r>
      <w:r w:rsidRPr="00A07C20">
        <w:rPr>
          <w:rFonts w:ascii="Times New Roman" w:hAnsi="Times New Roman" w:cs="Times New Roman"/>
          <w:sz w:val="18"/>
          <w:szCs w:val="18"/>
          <w:lang w:val="fr-FR"/>
        </w:rPr>
        <w:t xml:space="preserve"> 2013: 347, lám. 3 nº 40.</w:t>
      </w:r>
    </w:p>
  </w:footnote>
  <w:footnote w:id="86">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fr-FR"/>
        </w:rPr>
        <w:t xml:space="preserve"> Petković 1995: Lám. 14. Tipo XII-XIII. </w:t>
      </w:r>
      <w:r w:rsidRPr="00614E50">
        <w:rPr>
          <w:rFonts w:ascii="Times New Roman" w:hAnsi="Times New Roman" w:cs="Times New Roman"/>
          <w:sz w:val="18"/>
          <w:szCs w:val="18"/>
        </w:rPr>
        <w:t>Cronología siglo II - siglo IV d.C.</w:t>
      </w:r>
    </w:p>
  </w:footnote>
  <w:footnote w:id="87">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Nos remitimos a los apuntados por Bianchi (1995: 51), Jiménez 2011: 208-209.</w:t>
      </w:r>
    </w:p>
  </w:footnote>
  <w:footnote w:id="88">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Galve 2008: 83.</w:t>
      </w:r>
    </w:p>
  </w:footnote>
  <w:footnote w:id="89">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Ferrer 1995: 413, Fig. I, Tipo 2</w:t>
      </w:r>
    </w:p>
  </w:footnote>
  <w:footnote w:id="90">
    <w:p w:rsidR="00B03707" w:rsidRPr="00C90B02"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Bíró 1987 a: 180.</w:t>
      </w:r>
    </w:p>
  </w:footnote>
  <w:footnote w:id="91">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Schenk 2008: 26.</w:t>
      </w:r>
    </w:p>
  </w:footnote>
  <w:footnote w:id="92">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Béal 1983: 185.</w:t>
      </w:r>
    </w:p>
  </w:footnote>
  <w:footnote w:id="93">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Crummy 1979: 159-160 recoge paralelos en York, Gadebridge, Leicester y Portchester.</w:t>
      </w:r>
    </w:p>
  </w:footnote>
  <w:footnote w:id="94">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w:t>
      </w:r>
      <w:r w:rsidRPr="00A07C20">
        <w:rPr>
          <w:rFonts w:ascii="Times New Roman" w:hAnsi="Times New Roman" w:cs="Times New Roman"/>
          <w:sz w:val="18"/>
          <w:szCs w:val="18"/>
          <w:lang w:val="it-IT" w:eastAsia="es-ES"/>
        </w:rPr>
        <w:t>Petković 1995: 32-33.</w:t>
      </w:r>
    </w:p>
  </w:footnote>
  <w:footnote w:id="95">
    <w:p w:rsidR="00B03707" w:rsidRPr="00A07C20" w:rsidRDefault="00B03707" w:rsidP="006642BF">
      <w:pPr>
        <w:pStyle w:val="Textonotapie"/>
        <w:jc w:val="both"/>
        <w:rPr>
          <w:rFonts w:ascii="Times New Roman" w:hAnsi="Times New Roman" w:cs="Times New Roman"/>
          <w:sz w:val="18"/>
          <w:szCs w:val="18"/>
          <w:lang w:val="it-IT"/>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Bianchi 1995: 51.</w:t>
      </w:r>
    </w:p>
  </w:footnote>
  <w:footnote w:id="96">
    <w:p w:rsidR="00B03707" w:rsidRPr="00614E50"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A07C20">
        <w:rPr>
          <w:rFonts w:ascii="Times New Roman" w:hAnsi="Times New Roman" w:cs="Times New Roman"/>
          <w:sz w:val="18"/>
          <w:szCs w:val="18"/>
          <w:lang w:val="it-IT"/>
        </w:rPr>
        <w:t xml:space="preserve"> Ávila Franca 1968: 81, lám. II, nº 85. </w:t>
      </w:r>
      <w:r w:rsidRPr="00A07C20">
        <w:rPr>
          <w:rFonts w:ascii="Times New Roman" w:hAnsi="Times New Roman" w:cs="Times New Roman"/>
          <w:sz w:val="18"/>
          <w:szCs w:val="18"/>
          <w:lang w:val="fr-FR"/>
        </w:rPr>
        <w:t xml:space="preserve">Alarcão </w:t>
      </w:r>
      <w:r w:rsidRPr="00A07C20">
        <w:rPr>
          <w:rFonts w:ascii="Times New Roman" w:hAnsi="Times New Roman" w:cs="Times New Roman"/>
          <w:i/>
          <w:sz w:val="18"/>
          <w:szCs w:val="18"/>
          <w:lang w:val="fr-FR"/>
        </w:rPr>
        <w:t>et al.</w:t>
      </w:r>
      <w:r w:rsidRPr="00A07C20">
        <w:rPr>
          <w:rFonts w:ascii="Times New Roman" w:hAnsi="Times New Roman" w:cs="Times New Roman"/>
          <w:sz w:val="18"/>
          <w:szCs w:val="18"/>
          <w:lang w:val="fr-FR"/>
        </w:rPr>
        <w:t xml:space="preserve"> 1979: 127, lám. XXIX, nº 93; lám. </w:t>
      </w:r>
      <w:r w:rsidRPr="00614E50">
        <w:rPr>
          <w:rFonts w:ascii="Times New Roman" w:hAnsi="Times New Roman" w:cs="Times New Roman"/>
          <w:sz w:val="18"/>
          <w:szCs w:val="18"/>
        </w:rPr>
        <w:t>XXX, nº 115.</w:t>
      </w:r>
    </w:p>
  </w:footnote>
  <w:footnote w:id="97">
    <w:p w:rsidR="00B03707" w:rsidRPr="00766946" w:rsidRDefault="00B03707" w:rsidP="006642BF">
      <w:pPr>
        <w:pStyle w:val="Textonotapie"/>
        <w:jc w:val="both"/>
        <w:rPr>
          <w:rFonts w:ascii="Times New Roman" w:hAnsi="Times New Roman" w:cs="Times New Roman"/>
          <w:sz w:val="18"/>
          <w:szCs w:val="18"/>
        </w:rPr>
      </w:pPr>
      <w:r w:rsidRPr="00614E50">
        <w:rPr>
          <w:rStyle w:val="Refdenotaalpie"/>
          <w:rFonts w:ascii="Times New Roman" w:hAnsi="Times New Roman" w:cs="Times New Roman"/>
          <w:sz w:val="18"/>
          <w:szCs w:val="18"/>
        </w:rPr>
        <w:footnoteRef/>
      </w:r>
      <w:r w:rsidRPr="00614E50">
        <w:rPr>
          <w:rFonts w:ascii="Times New Roman" w:hAnsi="Times New Roman" w:cs="Times New Roman"/>
          <w:sz w:val="18"/>
          <w:szCs w:val="18"/>
        </w:rPr>
        <w:t xml:space="preserve"> Pereira 2014: lám, 22, fig. 3, nº 4; 2018: 191, fig. 76, nº 3.</w:t>
      </w:r>
    </w:p>
  </w:footnote>
  <w:footnote w:id="9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Jiménez 2011: 451, nº 678 y 679.</w:t>
      </w:r>
    </w:p>
  </w:footnote>
  <w:footnote w:id="9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Corzo-Toscano 1990: 200 (ND2-Bp2). Jiménez 2011: 241; 453, nº 688; 454, nº 690-692.</w:t>
      </w:r>
    </w:p>
  </w:footnote>
  <w:footnote w:id="10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Franco 1985: 519-520, lám III, nº 4. Jiménez 2011: 455, nº 693-495</w:t>
      </w:r>
    </w:p>
  </w:footnote>
  <w:footnote w:id="10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Pajuelo 2020: 130, fig. 10. Siglo I-II d.C. 4 piezas. Las considera </w:t>
      </w:r>
      <w:r w:rsidRPr="00766946">
        <w:rPr>
          <w:rFonts w:ascii="Times New Roman" w:hAnsi="Times New Roman" w:cs="Times New Roman"/>
          <w:i/>
          <w:sz w:val="18"/>
          <w:szCs w:val="18"/>
        </w:rPr>
        <w:t>subulae.</w:t>
      </w:r>
      <w:r w:rsidRPr="00766946">
        <w:rPr>
          <w:rFonts w:ascii="Times New Roman" w:hAnsi="Times New Roman" w:cs="Times New Roman"/>
          <w:sz w:val="18"/>
          <w:szCs w:val="18"/>
        </w:rPr>
        <w:t xml:space="preserve"> Siglos I-II d.C.</w:t>
      </w:r>
    </w:p>
  </w:footnote>
  <w:footnote w:id="10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Osuna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1978: fig. 23 nº 6.</w:t>
      </w:r>
    </w:p>
  </w:footnote>
  <w:footnote w:id="10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Llecha 1986-1989: 35, fig. 57 nº 1403.</w:t>
      </w:r>
    </w:p>
  </w:footnote>
  <w:footnote w:id="10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Castanyer-Tremoleda 1999: 303.  Lám. 120, nº 3-4.</w:t>
      </w:r>
    </w:p>
  </w:footnote>
  <w:footnote w:id="10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Cartes 2010: 272-273.</w:t>
      </w:r>
    </w:p>
  </w:footnote>
  <w:footnote w:id="10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Chiner 1991: 85.</w:t>
      </w:r>
    </w:p>
  </w:footnote>
  <w:footnote w:id="10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1986/151/504.  Cronología I a.C.</w:t>
      </w:r>
    </w:p>
  </w:footnote>
  <w:footnote w:id="10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Belda 1945: lám LXXV. Siglo I d.C.</w:t>
      </w:r>
    </w:p>
  </w:footnote>
  <w:footnote w:id="10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Llabrés-Isasi 1934: 26-27, lám XXVI, Nº 23.</w:t>
      </w:r>
    </w:p>
  </w:footnote>
  <w:footnote w:id="11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Riha 1990: 101, lám. 41, nº 1388; lám. 61, nº 2570 y 2572.</w:t>
      </w:r>
    </w:p>
  </w:footnote>
  <w:footnote w:id="11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Mikler 1997: Lám.31 nº 9.</w:t>
      </w:r>
    </w:p>
  </w:footnote>
  <w:footnote w:id="11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1997: 199 nº 39.</w:t>
      </w:r>
    </w:p>
  </w:footnote>
  <w:footnote w:id="113">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Jung 2013: lám. 33 nº 604.</w:t>
      </w:r>
    </w:p>
  </w:footnote>
  <w:footnote w:id="114">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MNA Lisboa. Nº inv. 983.3.1442. Mide 7,6 cm de long.</w:t>
      </w:r>
    </w:p>
  </w:footnote>
  <w:footnote w:id="115">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Béal 1983: 262, lám. XLVII, nº 808. Pieza indeterminada.</w:t>
      </w:r>
    </w:p>
  </w:footnote>
  <w:footnote w:id="116">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Ayalon 2005: lám. 20 nº 198.</w:t>
      </w:r>
    </w:p>
  </w:footnote>
  <w:footnote w:id="117">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MNAR, nº inv. CE29548.</w:t>
      </w:r>
    </w:p>
  </w:footnote>
  <w:footnote w:id="118">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MAN, Nº inv. 2006/52/1467.</w:t>
      </w:r>
    </w:p>
  </w:footnote>
  <w:footnote w:id="119">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385, lám. 33, nº 2053.</w:t>
      </w:r>
    </w:p>
  </w:footnote>
  <w:footnote w:id="120">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Gostenčnik 2005: 95, lám.21, nº 6.</w:t>
      </w:r>
    </w:p>
  </w:footnote>
  <w:footnote w:id="121">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Deschler-Erb 1998: 175.</w:t>
      </w:r>
    </w:p>
  </w:footnote>
  <w:footnote w:id="122">
    <w:p w:rsidR="00B03707" w:rsidRPr="00766946"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Consorcio Mérida. Nº inv. 289/3136/2. Miden 11 cm de long. La zona rebajada del fuste para acoplar con el remate 0,8 cm. Las esferas 1 cm de diámetro.</w:t>
      </w:r>
    </w:p>
  </w:footnote>
  <w:footnote w:id="123">
    <w:p w:rsidR="00B03707" w:rsidRPr="00D94464" w:rsidRDefault="00B03707" w:rsidP="006642BF">
      <w:pPr>
        <w:pStyle w:val="Textonotapie"/>
        <w:jc w:val="both"/>
        <w:rPr>
          <w:rFonts w:ascii="Times New Roman" w:hAnsi="Times New Roman" w:cs="Times New Roman"/>
          <w:sz w:val="18"/>
          <w:szCs w:val="18"/>
        </w:rPr>
      </w:pPr>
      <w:r w:rsidRPr="00766946">
        <w:rPr>
          <w:rStyle w:val="Refdenotaalpie"/>
          <w:rFonts w:ascii="Times New Roman" w:hAnsi="Times New Roman" w:cs="Times New Roman"/>
          <w:sz w:val="18"/>
          <w:szCs w:val="18"/>
        </w:rPr>
        <w:footnoteRef/>
      </w:r>
      <w:r w:rsidRPr="00766946">
        <w:rPr>
          <w:rFonts w:ascii="Times New Roman" w:hAnsi="Times New Roman" w:cs="Times New Roman"/>
          <w:sz w:val="18"/>
          <w:szCs w:val="18"/>
        </w:rPr>
        <w:t xml:space="preserve"> Bíró </w:t>
      </w:r>
      <w:r w:rsidRPr="00766946">
        <w:rPr>
          <w:rFonts w:ascii="Times New Roman" w:hAnsi="Times New Roman" w:cs="Times New Roman"/>
          <w:i/>
          <w:sz w:val="18"/>
          <w:szCs w:val="18"/>
        </w:rPr>
        <w:t>et al.</w:t>
      </w:r>
      <w:r w:rsidRPr="00766946">
        <w:rPr>
          <w:rFonts w:ascii="Times New Roman" w:hAnsi="Times New Roman" w:cs="Times New Roman"/>
          <w:sz w:val="18"/>
          <w:szCs w:val="18"/>
        </w:rPr>
        <w:t xml:space="preserve"> 2012: 100, nº 203. Mide 7,7 cm de long</w:t>
      </w:r>
      <w:r w:rsidRPr="00D94464">
        <w:rPr>
          <w:rFonts w:ascii="Times New Roman" w:hAnsi="Times New Roman" w:cs="Times New Roman"/>
          <w:sz w:val="18"/>
          <w:szCs w:val="18"/>
        </w:rPr>
        <w:t>itud.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707" w:rsidRPr="00C57ADE" w:rsidRDefault="00B03707" w:rsidP="00C57ADE">
    <w:pPr>
      <w:jc w:val="center"/>
    </w:pPr>
    <w:r>
      <w:rPr>
        <w:rFonts w:ascii="Times New Roman" w:hAnsi="Times New Roman" w:cs="Times New Roman"/>
        <w:sz w:val="24"/>
        <w:szCs w:val="24"/>
      </w:rPr>
      <w:t>F. GERMÁN RODRÍGUEZ-</w:t>
    </w:r>
    <w:r w:rsidRPr="00621650">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707" w:rsidRPr="00FF54AE" w:rsidRDefault="00B03707" w:rsidP="00FF54AE">
    <w:pPr>
      <w:jc w:val="center"/>
    </w:pPr>
    <w:r w:rsidRPr="00E8056F">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707" w:rsidRPr="00FA7369" w:rsidRDefault="00B03707" w:rsidP="00FA7369">
    <w:pPr>
      <w:pStyle w:val="Encabezado"/>
      <w:jc w:val="center"/>
      <w:rPr>
        <w:rFonts w:ascii="Times New Roman" w:hAnsi="Times New Roman" w:cs="Times New Roman"/>
        <w:smallCaps/>
        <w:sz w:val="24"/>
        <w:szCs w:val="24"/>
      </w:rPr>
    </w:pPr>
    <w:r>
      <w:rPr>
        <w:rFonts w:ascii="Times New Roman" w:hAnsi="Times New Roman" w:cs="Times New Roman"/>
        <w:smallCaps/>
        <w:sz w:val="24"/>
        <w:szCs w:val="24"/>
      </w:rPr>
      <w:t>F. Germán Rodríguez Martín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020DB4"/>
    <w:multiLevelType w:val="hybridMultilevel"/>
    <w:tmpl w:val="2C144AC8"/>
    <w:lvl w:ilvl="0" w:tplc="F81E205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4F3"/>
    <w:rsid w:val="00000017"/>
    <w:rsid w:val="000115DC"/>
    <w:rsid w:val="00022207"/>
    <w:rsid w:val="000269A0"/>
    <w:rsid w:val="00034EA5"/>
    <w:rsid w:val="00054F62"/>
    <w:rsid w:val="000637FD"/>
    <w:rsid w:val="00063832"/>
    <w:rsid w:val="00073650"/>
    <w:rsid w:val="00076FAD"/>
    <w:rsid w:val="000965E5"/>
    <w:rsid w:val="000A1746"/>
    <w:rsid w:val="000A310F"/>
    <w:rsid w:val="000B07E8"/>
    <w:rsid w:val="000B1735"/>
    <w:rsid w:val="000B4309"/>
    <w:rsid w:val="000B50BB"/>
    <w:rsid w:val="000B520B"/>
    <w:rsid w:val="000B67A6"/>
    <w:rsid w:val="000E04B4"/>
    <w:rsid w:val="000E22E2"/>
    <w:rsid w:val="001218A5"/>
    <w:rsid w:val="00122509"/>
    <w:rsid w:val="0013774A"/>
    <w:rsid w:val="0014776A"/>
    <w:rsid w:val="001524D1"/>
    <w:rsid w:val="00175EB6"/>
    <w:rsid w:val="00181964"/>
    <w:rsid w:val="001A23D7"/>
    <w:rsid w:val="001A2D36"/>
    <w:rsid w:val="001A34EC"/>
    <w:rsid w:val="001A37F5"/>
    <w:rsid w:val="001A5145"/>
    <w:rsid w:val="001A6FD3"/>
    <w:rsid w:val="001B0FB9"/>
    <w:rsid w:val="001B6B37"/>
    <w:rsid w:val="001C5122"/>
    <w:rsid w:val="001C6ABC"/>
    <w:rsid w:val="001D3CE8"/>
    <w:rsid w:val="001E1429"/>
    <w:rsid w:val="001E35FA"/>
    <w:rsid w:val="001E6F1C"/>
    <w:rsid w:val="0021250A"/>
    <w:rsid w:val="00212A9F"/>
    <w:rsid w:val="00231B04"/>
    <w:rsid w:val="00234FCD"/>
    <w:rsid w:val="00235FA9"/>
    <w:rsid w:val="00240592"/>
    <w:rsid w:val="002464AF"/>
    <w:rsid w:val="00272F95"/>
    <w:rsid w:val="00273CF4"/>
    <w:rsid w:val="00281BC5"/>
    <w:rsid w:val="0028265E"/>
    <w:rsid w:val="00282DEB"/>
    <w:rsid w:val="0028724B"/>
    <w:rsid w:val="002B2E92"/>
    <w:rsid w:val="002B6A0C"/>
    <w:rsid w:val="002C45BA"/>
    <w:rsid w:val="002F45F0"/>
    <w:rsid w:val="002F6101"/>
    <w:rsid w:val="00301A9C"/>
    <w:rsid w:val="00325DA8"/>
    <w:rsid w:val="0033435C"/>
    <w:rsid w:val="003362A2"/>
    <w:rsid w:val="003423DF"/>
    <w:rsid w:val="00362962"/>
    <w:rsid w:val="00363F91"/>
    <w:rsid w:val="00371D99"/>
    <w:rsid w:val="0037295A"/>
    <w:rsid w:val="00377D93"/>
    <w:rsid w:val="00381F18"/>
    <w:rsid w:val="00382555"/>
    <w:rsid w:val="0038320B"/>
    <w:rsid w:val="003A1530"/>
    <w:rsid w:val="003C38DF"/>
    <w:rsid w:val="003C6356"/>
    <w:rsid w:val="003D12CB"/>
    <w:rsid w:val="003F5CD5"/>
    <w:rsid w:val="00405DE0"/>
    <w:rsid w:val="00416232"/>
    <w:rsid w:val="0043059F"/>
    <w:rsid w:val="00430F4D"/>
    <w:rsid w:val="00432D83"/>
    <w:rsid w:val="0043399B"/>
    <w:rsid w:val="004407E9"/>
    <w:rsid w:val="00441A7C"/>
    <w:rsid w:val="004430A6"/>
    <w:rsid w:val="0045325C"/>
    <w:rsid w:val="0047326E"/>
    <w:rsid w:val="00481F3A"/>
    <w:rsid w:val="00492F7B"/>
    <w:rsid w:val="0049723C"/>
    <w:rsid w:val="004B0D6A"/>
    <w:rsid w:val="004B23A3"/>
    <w:rsid w:val="004D3FDF"/>
    <w:rsid w:val="004D7687"/>
    <w:rsid w:val="004E25F1"/>
    <w:rsid w:val="004F6066"/>
    <w:rsid w:val="004F6BAD"/>
    <w:rsid w:val="0050150D"/>
    <w:rsid w:val="005044C0"/>
    <w:rsid w:val="0051290A"/>
    <w:rsid w:val="005173C7"/>
    <w:rsid w:val="005239AB"/>
    <w:rsid w:val="0055168A"/>
    <w:rsid w:val="005752EC"/>
    <w:rsid w:val="00576A0E"/>
    <w:rsid w:val="005771AD"/>
    <w:rsid w:val="00581988"/>
    <w:rsid w:val="00584410"/>
    <w:rsid w:val="005845B1"/>
    <w:rsid w:val="005846A3"/>
    <w:rsid w:val="0058583B"/>
    <w:rsid w:val="0059285E"/>
    <w:rsid w:val="00594538"/>
    <w:rsid w:val="005A76EC"/>
    <w:rsid w:val="005B02EE"/>
    <w:rsid w:val="005B09A0"/>
    <w:rsid w:val="005C329A"/>
    <w:rsid w:val="005F36F9"/>
    <w:rsid w:val="005F414D"/>
    <w:rsid w:val="00601A50"/>
    <w:rsid w:val="0060779A"/>
    <w:rsid w:val="00611E83"/>
    <w:rsid w:val="00614E50"/>
    <w:rsid w:val="00621650"/>
    <w:rsid w:val="00642E73"/>
    <w:rsid w:val="00646D86"/>
    <w:rsid w:val="0064784E"/>
    <w:rsid w:val="00651A5C"/>
    <w:rsid w:val="00653039"/>
    <w:rsid w:val="00662C55"/>
    <w:rsid w:val="006642BF"/>
    <w:rsid w:val="00665B62"/>
    <w:rsid w:val="006662C0"/>
    <w:rsid w:val="00672976"/>
    <w:rsid w:val="00675EDD"/>
    <w:rsid w:val="006829E7"/>
    <w:rsid w:val="00692885"/>
    <w:rsid w:val="006B4C6A"/>
    <w:rsid w:val="006C1F8C"/>
    <w:rsid w:val="006C269A"/>
    <w:rsid w:val="006C2CBA"/>
    <w:rsid w:val="006E00D7"/>
    <w:rsid w:val="006E5E1F"/>
    <w:rsid w:val="006F0D27"/>
    <w:rsid w:val="00700E38"/>
    <w:rsid w:val="00704789"/>
    <w:rsid w:val="00706A23"/>
    <w:rsid w:val="00732CA3"/>
    <w:rsid w:val="00734791"/>
    <w:rsid w:val="007349B4"/>
    <w:rsid w:val="00736765"/>
    <w:rsid w:val="00737C9D"/>
    <w:rsid w:val="00756F32"/>
    <w:rsid w:val="007654EB"/>
    <w:rsid w:val="00765FD4"/>
    <w:rsid w:val="00766946"/>
    <w:rsid w:val="00771424"/>
    <w:rsid w:val="00775DD4"/>
    <w:rsid w:val="0077638B"/>
    <w:rsid w:val="00783440"/>
    <w:rsid w:val="00794493"/>
    <w:rsid w:val="00796599"/>
    <w:rsid w:val="0079689F"/>
    <w:rsid w:val="00797758"/>
    <w:rsid w:val="007A02E5"/>
    <w:rsid w:val="007B6318"/>
    <w:rsid w:val="007C44E9"/>
    <w:rsid w:val="007D0A01"/>
    <w:rsid w:val="007D4D43"/>
    <w:rsid w:val="007E73B2"/>
    <w:rsid w:val="007E7C81"/>
    <w:rsid w:val="007F218C"/>
    <w:rsid w:val="007F2823"/>
    <w:rsid w:val="008017A1"/>
    <w:rsid w:val="00804DCF"/>
    <w:rsid w:val="00807C10"/>
    <w:rsid w:val="00812349"/>
    <w:rsid w:val="008166FF"/>
    <w:rsid w:val="0081690E"/>
    <w:rsid w:val="00817979"/>
    <w:rsid w:val="00827E16"/>
    <w:rsid w:val="00837078"/>
    <w:rsid w:val="00837AA9"/>
    <w:rsid w:val="00841168"/>
    <w:rsid w:val="00842ED3"/>
    <w:rsid w:val="0085017E"/>
    <w:rsid w:val="008526B8"/>
    <w:rsid w:val="008554B7"/>
    <w:rsid w:val="00856029"/>
    <w:rsid w:val="00867385"/>
    <w:rsid w:val="00875B72"/>
    <w:rsid w:val="00897874"/>
    <w:rsid w:val="008A3663"/>
    <w:rsid w:val="008A70C5"/>
    <w:rsid w:val="008C4331"/>
    <w:rsid w:val="00910754"/>
    <w:rsid w:val="00912B8F"/>
    <w:rsid w:val="00925CF8"/>
    <w:rsid w:val="00930404"/>
    <w:rsid w:val="00940229"/>
    <w:rsid w:val="00960881"/>
    <w:rsid w:val="00972F35"/>
    <w:rsid w:val="00981CE9"/>
    <w:rsid w:val="00982EA3"/>
    <w:rsid w:val="00987470"/>
    <w:rsid w:val="0099191E"/>
    <w:rsid w:val="00993103"/>
    <w:rsid w:val="009A6D69"/>
    <w:rsid w:val="009B1223"/>
    <w:rsid w:val="009B2F77"/>
    <w:rsid w:val="009C44F3"/>
    <w:rsid w:val="009E2B02"/>
    <w:rsid w:val="009E4635"/>
    <w:rsid w:val="009E5D1B"/>
    <w:rsid w:val="009F1D18"/>
    <w:rsid w:val="009F2BD3"/>
    <w:rsid w:val="00A04D84"/>
    <w:rsid w:val="00A07C20"/>
    <w:rsid w:val="00A155A7"/>
    <w:rsid w:val="00A176B9"/>
    <w:rsid w:val="00A2362A"/>
    <w:rsid w:val="00A36D60"/>
    <w:rsid w:val="00A41731"/>
    <w:rsid w:val="00A42EB6"/>
    <w:rsid w:val="00A729CC"/>
    <w:rsid w:val="00A801A6"/>
    <w:rsid w:val="00A82825"/>
    <w:rsid w:val="00A84B96"/>
    <w:rsid w:val="00A92CA7"/>
    <w:rsid w:val="00A9625C"/>
    <w:rsid w:val="00A96662"/>
    <w:rsid w:val="00AA39E1"/>
    <w:rsid w:val="00AB59BE"/>
    <w:rsid w:val="00AB5F4F"/>
    <w:rsid w:val="00AD0853"/>
    <w:rsid w:val="00AE1FF0"/>
    <w:rsid w:val="00AE4D41"/>
    <w:rsid w:val="00AE7B9A"/>
    <w:rsid w:val="00AF6ED1"/>
    <w:rsid w:val="00B03707"/>
    <w:rsid w:val="00B04248"/>
    <w:rsid w:val="00B1390A"/>
    <w:rsid w:val="00B16053"/>
    <w:rsid w:val="00B220F7"/>
    <w:rsid w:val="00B31001"/>
    <w:rsid w:val="00B37B19"/>
    <w:rsid w:val="00B508B3"/>
    <w:rsid w:val="00B563AA"/>
    <w:rsid w:val="00B60AD6"/>
    <w:rsid w:val="00B67DD1"/>
    <w:rsid w:val="00B7109B"/>
    <w:rsid w:val="00B744DC"/>
    <w:rsid w:val="00B8613B"/>
    <w:rsid w:val="00B96E07"/>
    <w:rsid w:val="00B9762F"/>
    <w:rsid w:val="00BA56FC"/>
    <w:rsid w:val="00BA5BF4"/>
    <w:rsid w:val="00BB6E77"/>
    <w:rsid w:val="00BD0331"/>
    <w:rsid w:val="00BD5A96"/>
    <w:rsid w:val="00BE1D50"/>
    <w:rsid w:val="00BF14C3"/>
    <w:rsid w:val="00BF2A7D"/>
    <w:rsid w:val="00BF3EC5"/>
    <w:rsid w:val="00C03E19"/>
    <w:rsid w:val="00C20CFF"/>
    <w:rsid w:val="00C22201"/>
    <w:rsid w:val="00C24727"/>
    <w:rsid w:val="00C24B62"/>
    <w:rsid w:val="00C355DC"/>
    <w:rsid w:val="00C57ADE"/>
    <w:rsid w:val="00C62FF1"/>
    <w:rsid w:val="00C711CA"/>
    <w:rsid w:val="00C83765"/>
    <w:rsid w:val="00C850F1"/>
    <w:rsid w:val="00C87A3C"/>
    <w:rsid w:val="00C90B02"/>
    <w:rsid w:val="00C92D5F"/>
    <w:rsid w:val="00CB5AE8"/>
    <w:rsid w:val="00CD2093"/>
    <w:rsid w:val="00CD4B5E"/>
    <w:rsid w:val="00CE12FB"/>
    <w:rsid w:val="00CE66DC"/>
    <w:rsid w:val="00CE76ED"/>
    <w:rsid w:val="00CF434C"/>
    <w:rsid w:val="00CF6F97"/>
    <w:rsid w:val="00D01E79"/>
    <w:rsid w:val="00D05A98"/>
    <w:rsid w:val="00D0779F"/>
    <w:rsid w:val="00D244EE"/>
    <w:rsid w:val="00D24786"/>
    <w:rsid w:val="00D249D3"/>
    <w:rsid w:val="00D3118D"/>
    <w:rsid w:val="00D57234"/>
    <w:rsid w:val="00D647F8"/>
    <w:rsid w:val="00D678F0"/>
    <w:rsid w:val="00D71F74"/>
    <w:rsid w:val="00D7448E"/>
    <w:rsid w:val="00D85674"/>
    <w:rsid w:val="00D94464"/>
    <w:rsid w:val="00DA0259"/>
    <w:rsid w:val="00DA3AF1"/>
    <w:rsid w:val="00DA3CE1"/>
    <w:rsid w:val="00DB714E"/>
    <w:rsid w:val="00DC1AA2"/>
    <w:rsid w:val="00DC1EA4"/>
    <w:rsid w:val="00DD1807"/>
    <w:rsid w:val="00DE0F30"/>
    <w:rsid w:val="00DF393E"/>
    <w:rsid w:val="00E12796"/>
    <w:rsid w:val="00E12C6C"/>
    <w:rsid w:val="00E13467"/>
    <w:rsid w:val="00E14C8E"/>
    <w:rsid w:val="00E17B02"/>
    <w:rsid w:val="00E20F0B"/>
    <w:rsid w:val="00E2786A"/>
    <w:rsid w:val="00E44F1E"/>
    <w:rsid w:val="00E609BF"/>
    <w:rsid w:val="00E64284"/>
    <w:rsid w:val="00E64972"/>
    <w:rsid w:val="00E74ABC"/>
    <w:rsid w:val="00E752D6"/>
    <w:rsid w:val="00E8056F"/>
    <w:rsid w:val="00E86B04"/>
    <w:rsid w:val="00EA42D4"/>
    <w:rsid w:val="00EA7FF0"/>
    <w:rsid w:val="00EB16C5"/>
    <w:rsid w:val="00EB424C"/>
    <w:rsid w:val="00EB7E54"/>
    <w:rsid w:val="00EB7E98"/>
    <w:rsid w:val="00EC136B"/>
    <w:rsid w:val="00EC2E9A"/>
    <w:rsid w:val="00EC39C5"/>
    <w:rsid w:val="00EC44B4"/>
    <w:rsid w:val="00EC4B3C"/>
    <w:rsid w:val="00EC4EC4"/>
    <w:rsid w:val="00ED439F"/>
    <w:rsid w:val="00EE0499"/>
    <w:rsid w:val="00EF4A91"/>
    <w:rsid w:val="00F05719"/>
    <w:rsid w:val="00F1618E"/>
    <w:rsid w:val="00F178F2"/>
    <w:rsid w:val="00F41680"/>
    <w:rsid w:val="00F442E8"/>
    <w:rsid w:val="00F4571A"/>
    <w:rsid w:val="00F50219"/>
    <w:rsid w:val="00F56D79"/>
    <w:rsid w:val="00F57E95"/>
    <w:rsid w:val="00F6364A"/>
    <w:rsid w:val="00F66D89"/>
    <w:rsid w:val="00F70C1C"/>
    <w:rsid w:val="00F73A96"/>
    <w:rsid w:val="00F76655"/>
    <w:rsid w:val="00F8303D"/>
    <w:rsid w:val="00F849DC"/>
    <w:rsid w:val="00F96918"/>
    <w:rsid w:val="00FA2BDC"/>
    <w:rsid w:val="00FA7369"/>
    <w:rsid w:val="00FB64F0"/>
    <w:rsid w:val="00FC0338"/>
    <w:rsid w:val="00FC3F44"/>
    <w:rsid w:val="00FC47C7"/>
    <w:rsid w:val="00FD5AEE"/>
    <w:rsid w:val="00FF15F0"/>
    <w:rsid w:val="00FF2363"/>
    <w:rsid w:val="00FF26F6"/>
    <w:rsid w:val="00FF54AE"/>
    <w:rsid w:val="00FF78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33B90BB-E775-40C6-8076-C2650165F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4F3"/>
    <w:pPr>
      <w:spacing w:after="200" w:line="276" w:lineRule="auto"/>
    </w:pPr>
  </w:style>
  <w:style w:type="paragraph" w:styleId="Ttulo2">
    <w:name w:val="heading 2"/>
    <w:basedOn w:val="Normal"/>
    <w:next w:val="Normal"/>
    <w:link w:val="Ttulo2Car"/>
    <w:uiPriority w:val="9"/>
    <w:unhideWhenUsed/>
    <w:qFormat/>
    <w:rsid w:val="009C44F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5">
    <w:name w:val="heading 5"/>
    <w:basedOn w:val="Normal"/>
    <w:next w:val="Normal"/>
    <w:link w:val="Ttulo5Car"/>
    <w:uiPriority w:val="9"/>
    <w:semiHidden/>
    <w:unhideWhenUsed/>
    <w:qFormat/>
    <w:rsid w:val="009C44F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C44F3"/>
    <w:rPr>
      <w:rFonts w:asciiTheme="majorHAnsi" w:eastAsiaTheme="majorEastAsia" w:hAnsiTheme="majorHAnsi" w:cstheme="majorBidi"/>
      <w:b/>
      <w:bCs/>
      <w:color w:val="5B9BD5" w:themeColor="accent1"/>
      <w:sz w:val="26"/>
      <w:szCs w:val="26"/>
    </w:rPr>
  </w:style>
  <w:style w:type="character" w:customStyle="1" w:styleId="Ttulo5Car">
    <w:name w:val="Título 5 Car"/>
    <w:basedOn w:val="Fuentedeprrafopredeter"/>
    <w:link w:val="Ttulo5"/>
    <w:uiPriority w:val="9"/>
    <w:semiHidden/>
    <w:rsid w:val="009C44F3"/>
    <w:rPr>
      <w:rFonts w:asciiTheme="majorHAnsi" w:eastAsiaTheme="majorEastAsia" w:hAnsiTheme="majorHAnsi" w:cstheme="majorBidi"/>
      <w:color w:val="2E74B5" w:themeColor="accent1" w:themeShade="BF"/>
    </w:rPr>
  </w:style>
  <w:style w:type="table" w:styleId="Tablaconcuadrcula">
    <w:name w:val="Table Grid"/>
    <w:basedOn w:val="Tablanormal"/>
    <w:uiPriority w:val="59"/>
    <w:rsid w:val="009C44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C44F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44F3"/>
    <w:rPr>
      <w:rFonts w:ascii="Tahoma" w:hAnsi="Tahoma" w:cs="Tahoma"/>
      <w:sz w:val="16"/>
      <w:szCs w:val="16"/>
    </w:rPr>
  </w:style>
  <w:style w:type="paragraph" w:styleId="Textonotapie">
    <w:name w:val="footnote text"/>
    <w:basedOn w:val="Normal"/>
    <w:link w:val="TextonotapieCar"/>
    <w:uiPriority w:val="99"/>
    <w:unhideWhenUsed/>
    <w:rsid w:val="009C44F3"/>
    <w:pPr>
      <w:spacing w:after="0" w:line="240" w:lineRule="auto"/>
    </w:pPr>
    <w:rPr>
      <w:sz w:val="20"/>
      <w:szCs w:val="20"/>
    </w:rPr>
  </w:style>
  <w:style w:type="character" w:customStyle="1" w:styleId="TextonotapieCar">
    <w:name w:val="Texto nota pie Car"/>
    <w:basedOn w:val="Fuentedeprrafopredeter"/>
    <w:link w:val="Textonotapie"/>
    <w:uiPriority w:val="99"/>
    <w:rsid w:val="009C44F3"/>
    <w:rPr>
      <w:sz w:val="20"/>
      <w:szCs w:val="20"/>
    </w:rPr>
  </w:style>
  <w:style w:type="character" w:styleId="Refdenotaalpie">
    <w:name w:val="footnote reference"/>
    <w:basedOn w:val="Fuentedeprrafopredeter"/>
    <w:uiPriority w:val="99"/>
    <w:semiHidden/>
    <w:unhideWhenUsed/>
    <w:rsid w:val="009C44F3"/>
    <w:rPr>
      <w:vertAlign w:val="superscript"/>
    </w:rPr>
  </w:style>
  <w:style w:type="character" w:styleId="Textodelmarcadordeposicin">
    <w:name w:val="Placeholder Text"/>
    <w:basedOn w:val="Fuentedeprrafopredeter"/>
    <w:uiPriority w:val="99"/>
    <w:semiHidden/>
    <w:rsid w:val="009C44F3"/>
    <w:rPr>
      <w:color w:val="808080"/>
    </w:rPr>
  </w:style>
  <w:style w:type="character" w:styleId="Hipervnculo">
    <w:name w:val="Hyperlink"/>
    <w:basedOn w:val="Fuentedeprrafopredeter"/>
    <w:uiPriority w:val="99"/>
    <w:unhideWhenUsed/>
    <w:rsid w:val="009C44F3"/>
    <w:rPr>
      <w:color w:val="0563C1" w:themeColor="hyperlink"/>
      <w:u w:val="single"/>
    </w:rPr>
  </w:style>
  <w:style w:type="paragraph" w:styleId="Encabezado">
    <w:name w:val="header"/>
    <w:basedOn w:val="Normal"/>
    <w:link w:val="EncabezadoCar"/>
    <w:uiPriority w:val="99"/>
    <w:unhideWhenUsed/>
    <w:rsid w:val="009C44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C44F3"/>
  </w:style>
  <w:style w:type="paragraph" w:styleId="Piedepgina">
    <w:name w:val="footer"/>
    <w:basedOn w:val="Normal"/>
    <w:link w:val="PiedepginaCar"/>
    <w:uiPriority w:val="99"/>
    <w:unhideWhenUsed/>
    <w:rsid w:val="009C44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C44F3"/>
  </w:style>
  <w:style w:type="character" w:styleId="nfasis">
    <w:name w:val="Emphasis"/>
    <w:basedOn w:val="Fuentedeprrafopredeter"/>
    <w:uiPriority w:val="20"/>
    <w:qFormat/>
    <w:rsid w:val="009C44F3"/>
    <w:rPr>
      <w:i/>
      <w:iCs/>
    </w:rPr>
  </w:style>
  <w:style w:type="paragraph" w:styleId="Prrafodelista">
    <w:name w:val="List Paragraph"/>
    <w:basedOn w:val="Normal"/>
    <w:uiPriority w:val="34"/>
    <w:qFormat/>
    <w:rsid w:val="009C44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9088">
      <w:bodyDiv w:val="1"/>
      <w:marLeft w:val="0"/>
      <w:marRight w:val="0"/>
      <w:marTop w:val="0"/>
      <w:marBottom w:val="0"/>
      <w:divBdr>
        <w:top w:val="none" w:sz="0" w:space="0" w:color="auto"/>
        <w:left w:val="none" w:sz="0" w:space="0" w:color="auto"/>
        <w:bottom w:val="none" w:sz="0" w:space="0" w:color="auto"/>
        <w:right w:val="none" w:sz="0" w:space="0" w:color="auto"/>
      </w:divBdr>
    </w:div>
    <w:div w:id="67192091">
      <w:bodyDiv w:val="1"/>
      <w:marLeft w:val="0"/>
      <w:marRight w:val="0"/>
      <w:marTop w:val="0"/>
      <w:marBottom w:val="0"/>
      <w:divBdr>
        <w:top w:val="none" w:sz="0" w:space="0" w:color="auto"/>
        <w:left w:val="none" w:sz="0" w:space="0" w:color="auto"/>
        <w:bottom w:val="none" w:sz="0" w:space="0" w:color="auto"/>
        <w:right w:val="none" w:sz="0" w:space="0" w:color="auto"/>
      </w:divBdr>
    </w:div>
    <w:div w:id="327752840">
      <w:bodyDiv w:val="1"/>
      <w:marLeft w:val="0"/>
      <w:marRight w:val="0"/>
      <w:marTop w:val="0"/>
      <w:marBottom w:val="0"/>
      <w:divBdr>
        <w:top w:val="none" w:sz="0" w:space="0" w:color="auto"/>
        <w:left w:val="none" w:sz="0" w:space="0" w:color="auto"/>
        <w:bottom w:val="none" w:sz="0" w:space="0" w:color="auto"/>
        <w:right w:val="none" w:sz="0" w:space="0" w:color="auto"/>
      </w:divBdr>
    </w:div>
    <w:div w:id="343361556">
      <w:bodyDiv w:val="1"/>
      <w:marLeft w:val="0"/>
      <w:marRight w:val="0"/>
      <w:marTop w:val="0"/>
      <w:marBottom w:val="0"/>
      <w:divBdr>
        <w:top w:val="none" w:sz="0" w:space="0" w:color="auto"/>
        <w:left w:val="none" w:sz="0" w:space="0" w:color="auto"/>
        <w:bottom w:val="none" w:sz="0" w:space="0" w:color="auto"/>
        <w:right w:val="none" w:sz="0" w:space="0" w:color="auto"/>
      </w:divBdr>
    </w:div>
    <w:div w:id="466974742">
      <w:bodyDiv w:val="1"/>
      <w:marLeft w:val="0"/>
      <w:marRight w:val="0"/>
      <w:marTop w:val="0"/>
      <w:marBottom w:val="0"/>
      <w:divBdr>
        <w:top w:val="none" w:sz="0" w:space="0" w:color="auto"/>
        <w:left w:val="none" w:sz="0" w:space="0" w:color="auto"/>
        <w:bottom w:val="none" w:sz="0" w:space="0" w:color="auto"/>
        <w:right w:val="none" w:sz="0" w:space="0" w:color="auto"/>
      </w:divBdr>
    </w:div>
    <w:div w:id="515340853">
      <w:bodyDiv w:val="1"/>
      <w:marLeft w:val="0"/>
      <w:marRight w:val="0"/>
      <w:marTop w:val="0"/>
      <w:marBottom w:val="0"/>
      <w:divBdr>
        <w:top w:val="none" w:sz="0" w:space="0" w:color="auto"/>
        <w:left w:val="none" w:sz="0" w:space="0" w:color="auto"/>
        <w:bottom w:val="none" w:sz="0" w:space="0" w:color="auto"/>
        <w:right w:val="none" w:sz="0" w:space="0" w:color="auto"/>
      </w:divBdr>
    </w:div>
    <w:div w:id="517742940">
      <w:bodyDiv w:val="1"/>
      <w:marLeft w:val="0"/>
      <w:marRight w:val="0"/>
      <w:marTop w:val="0"/>
      <w:marBottom w:val="0"/>
      <w:divBdr>
        <w:top w:val="none" w:sz="0" w:space="0" w:color="auto"/>
        <w:left w:val="none" w:sz="0" w:space="0" w:color="auto"/>
        <w:bottom w:val="none" w:sz="0" w:space="0" w:color="auto"/>
        <w:right w:val="none" w:sz="0" w:space="0" w:color="auto"/>
      </w:divBdr>
    </w:div>
    <w:div w:id="557326008">
      <w:bodyDiv w:val="1"/>
      <w:marLeft w:val="0"/>
      <w:marRight w:val="0"/>
      <w:marTop w:val="0"/>
      <w:marBottom w:val="0"/>
      <w:divBdr>
        <w:top w:val="none" w:sz="0" w:space="0" w:color="auto"/>
        <w:left w:val="none" w:sz="0" w:space="0" w:color="auto"/>
        <w:bottom w:val="none" w:sz="0" w:space="0" w:color="auto"/>
        <w:right w:val="none" w:sz="0" w:space="0" w:color="auto"/>
      </w:divBdr>
    </w:div>
    <w:div w:id="878664929">
      <w:bodyDiv w:val="1"/>
      <w:marLeft w:val="0"/>
      <w:marRight w:val="0"/>
      <w:marTop w:val="0"/>
      <w:marBottom w:val="0"/>
      <w:divBdr>
        <w:top w:val="none" w:sz="0" w:space="0" w:color="auto"/>
        <w:left w:val="none" w:sz="0" w:space="0" w:color="auto"/>
        <w:bottom w:val="none" w:sz="0" w:space="0" w:color="auto"/>
        <w:right w:val="none" w:sz="0" w:space="0" w:color="auto"/>
      </w:divBdr>
    </w:div>
    <w:div w:id="1440831432">
      <w:bodyDiv w:val="1"/>
      <w:marLeft w:val="0"/>
      <w:marRight w:val="0"/>
      <w:marTop w:val="0"/>
      <w:marBottom w:val="0"/>
      <w:divBdr>
        <w:top w:val="none" w:sz="0" w:space="0" w:color="auto"/>
        <w:left w:val="none" w:sz="0" w:space="0" w:color="auto"/>
        <w:bottom w:val="none" w:sz="0" w:space="0" w:color="auto"/>
        <w:right w:val="none" w:sz="0" w:space="0" w:color="auto"/>
      </w:divBdr>
    </w:div>
    <w:div w:id="1608544450">
      <w:bodyDiv w:val="1"/>
      <w:marLeft w:val="0"/>
      <w:marRight w:val="0"/>
      <w:marTop w:val="0"/>
      <w:marBottom w:val="0"/>
      <w:divBdr>
        <w:top w:val="none" w:sz="0" w:space="0" w:color="auto"/>
        <w:left w:val="none" w:sz="0" w:space="0" w:color="auto"/>
        <w:bottom w:val="none" w:sz="0" w:space="0" w:color="auto"/>
        <w:right w:val="none" w:sz="0" w:space="0" w:color="auto"/>
      </w:divBdr>
    </w:div>
    <w:div w:id="1826315782">
      <w:bodyDiv w:val="1"/>
      <w:marLeft w:val="0"/>
      <w:marRight w:val="0"/>
      <w:marTop w:val="0"/>
      <w:marBottom w:val="0"/>
      <w:divBdr>
        <w:top w:val="none" w:sz="0" w:space="0" w:color="auto"/>
        <w:left w:val="none" w:sz="0" w:space="0" w:color="auto"/>
        <w:bottom w:val="none" w:sz="0" w:space="0" w:color="auto"/>
        <w:right w:val="none" w:sz="0" w:space="0" w:color="auto"/>
      </w:divBdr>
    </w:div>
    <w:div w:id="1977450349">
      <w:bodyDiv w:val="1"/>
      <w:marLeft w:val="0"/>
      <w:marRight w:val="0"/>
      <w:marTop w:val="0"/>
      <w:marBottom w:val="0"/>
      <w:divBdr>
        <w:top w:val="none" w:sz="0" w:space="0" w:color="auto"/>
        <w:left w:val="none" w:sz="0" w:space="0" w:color="auto"/>
        <w:bottom w:val="none" w:sz="0" w:space="0" w:color="auto"/>
        <w:right w:val="none" w:sz="0" w:space="0" w:color="auto"/>
      </w:divBdr>
    </w:div>
    <w:div w:id="209139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0140A-E30D-4275-9E92-BC8CCEED4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2963</TotalTime>
  <Pages>7</Pages>
  <Words>1379</Words>
  <Characters>7590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191</cp:revision>
  <cp:lastPrinted>2022-07-22T13:08:00Z</cp:lastPrinted>
  <dcterms:created xsi:type="dcterms:W3CDTF">2020-06-07T11:06:00Z</dcterms:created>
  <dcterms:modified xsi:type="dcterms:W3CDTF">2026-03-26T09:01:00Z</dcterms:modified>
</cp:coreProperties>
</file>