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CAF" w:rsidRPr="003950D7" w:rsidRDefault="002844FB" w:rsidP="001B0C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B.X</w:t>
      </w:r>
      <w:r w:rsidR="001105C7" w:rsidRPr="003950D7">
        <w:rPr>
          <w:rFonts w:ascii="Times New Roman" w:hAnsi="Times New Roman" w:cs="Times New Roman"/>
          <w:b/>
          <w:sz w:val="24"/>
          <w:szCs w:val="24"/>
        </w:rPr>
        <w:t>I</w:t>
      </w:r>
      <w:r w:rsidR="003749B1">
        <w:rPr>
          <w:rFonts w:ascii="Times New Roman" w:hAnsi="Times New Roman" w:cs="Times New Roman"/>
          <w:b/>
          <w:sz w:val="24"/>
          <w:szCs w:val="24"/>
        </w:rPr>
        <w:t>I</w:t>
      </w:r>
      <w:r w:rsidR="001B0CAF" w:rsidRPr="003950D7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1B0CAF" w:rsidRPr="003950D7">
        <w:rPr>
          <w:rFonts w:ascii="Times New Roman" w:hAnsi="Times New Roman" w:cs="Times New Roman"/>
          <w:b/>
          <w:smallCaps/>
          <w:sz w:val="24"/>
          <w:szCs w:val="24"/>
        </w:rPr>
        <w:t>brazaletes</w:t>
      </w:r>
      <w:r w:rsidR="00075087">
        <w:rPr>
          <w:rFonts w:ascii="Times New Roman" w:hAnsi="Times New Roman" w:cs="Times New Roman"/>
          <w:b/>
          <w:smallCaps/>
          <w:sz w:val="24"/>
          <w:szCs w:val="24"/>
        </w:rPr>
        <w:t>/</w:t>
      </w:r>
      <w:r w:rsidR="001B0CAF" w:rsidRPr="003950D7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75087">
        <w:rPr>
          <w:rFonts w:ascii="Times New Roman" w:hAnsi="Times New Roman" w:cs="Times New Roman"/>
          <w:b/>
          <w:smallCaps/>
          <w:sz w:val="24"/>
          <w:szCs w:val="24"/>
        </w:rPr>
        <w:t>Pulseras</w:t>
      </w:r>
      <w:r w:rsidR="00075087" w:rsidRPr="003950D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B0CAF" w:rsidRPr="003950D7">
        <w:rPr>
          <w:rFonts w:ascii="Times New Roman" w:hAnsi="Times New Roman" w:cs="Times New Roman"/>
          <w:b/>
          <w:sz w:val="24"/>
          <w:szCs w:val="24"/>
        </w:rPr>
        <w:t>(</w:t>
      </w:r>
      <w:r w:rsidR="001B0CAF" w:rsidRPr="003950D7">
        <w:rPr>
          <w:rFonts w:ascii="Times New Roman" w:hAnsi="Times New Roman" w:cs="Times New Roman"/>
          <w:b/>
          <w:i/>
          <w:sz w:val="24"/>
          <w:szCs w:val="24"/>
        </w:rPr>
        <w:t>Armillae</w:t>
      </w:r>
      <w:r w:rsidR="001B0CAF" w:rsidRPr="003950D7">
        <w:rPr>
          <w:rFonts w:ascii="Times New Roman" w:hAnsi="Times New Roman" w:cs="Times New Roman"/>
          <w:b/>
          <w:sz w:val="24"/>
          <w:szCs w:val="24"/>
        </w:rPr>
        <w:t>).</w:t>
      </w:r>
    </w:p>
    <w:p w:rsidR="00A20DAB" w:rsidRPr="00892C78" w:rsidRDefault="00A20DAB" w:rsidP="001B0C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50D7" w:rsidRPr="00416F6A" w:rsidRDefault="003950D7" w:rsidP="001B0CAF">
      <w:pPr>
        <w:spacing w:after="0" w:line="240" w:lineRule="auto"/>
        <w:rPr>
          <w:rFonts w:ascii="Times New Roman" w:hAnsi="Times New Roman" w:cs="Times New Roman"/>
          <w:lang w:val="pt-PT"/>
        </w:rPr>
      </w:pPr>
      <w:r w:rsidRPr="00416F6A">
        <w:rPr>
          <w:rFonts w:ascii="Times New Roman" w:hAnsi="Times New Roman" w:cs="Times New Roman"/>
          <w:b/>
        </w:rPr>
        <w:t xml:space="preserve">▪ </w:t>
      </w:r>
      <w:r w:rsidR="002844FB" w:rsidRPr="00416F6A">
        <w:rPr>
          <w:rFonts w:ascii="Times New Roman" w:hAnsi="Times New Roman" w:cs="Times New Roman"/>
          <w:b/>
        </w:rPr>
        <w:t>B.X</w:t>
      </w:r>
      <w:r w:rsidR="007978ED">
        <w:rPr>
          <w:rFonts w:ascii="Times New Roman" w:hAnsi="Times New Roman" w:cs="Times New Roman"/>
          <w:b/>
        </w:rPr>
        <w:t>I</w:t>
      </w:r>
      <w:r w:rsidRPr="00416F6A">
        <w:rPr>
          <w:rFonts w:ascii="Times New Roman" w:hAnsi="Times New Roman" w:cs="Times New Roman"/>
          <w:b/>
        </w:rPr>
        <w:t>I.</w:t>
      </w:r>
      <w:r w:rsidR="001B0CAF" w:rsidRPr="00416F6A">
        <w:rPr>
          <w:rFonts w:ascii="Times New Roman" w:hAnsi="Times New Roman" w:cs="Times New Roman"/>
          <w:b/>
          <w:lang w:val="pt-PT"/>
        </w:rPr>
        <w:t xml:space="preserve">1 – </w:t>
      </w:r>
      <w:r w:rsidR="009F25A1">
        <w:rPr>
          <w:rFonts w:ascii="Times New Roman" w:hAnsi="Times New Roman" w:cs="Times New Roman"/>
          <w:b/>
          <w:lang w:val="pt-PT"/>
        </w:rPr>
        <w:t>Brazaletes</w:t>
      </w:r>
      <w:r w:rsidR="001B0CAF" w:rsidRPr="00416F6A">
        <w:rPr>
          <w:rFonts w:ascii="Times New Roman" w:hAnsi="Times New Roman" w:cs="Times New Roman"/>
          <w:b/>
          <w:lang w:val="pt-PT"/>
        </w:rPr>
        <w:t xml:space="preserve"> de marfil</w:t>
      </w:r>
      <w:r w:rsidRPr="00416F6A">
        <w:rPr>
          <w:rFonts w:ascii="Times New Roman" w:hAnsi="Times New Roman" w:cs="Times New Roman"/>
          <w:lang w:val="pt-PT"/>
        </w:rPr>
        <w:t>.</w:t>
      </w:r>
    </w:p>
    <w:p w:rsidR="001B0CAF" w:rsidRPr="00416F6A" w:rsidRDefault="003950D7" w:rsidP="001B0CAF">
      <w:pPr>
        <w:spacing w:after="0" w:line="240" w:lineRule="auto"/>
        <w:rPr>
          <w:rFonts w:ascii="Times New Roman" w:hAnsi="Times New Roman" w:cs="Times New Roman"/>
          <w:lang w:val="pt-PT"/>
        </w:rPr>
      </w:pPr>
      <w:r w:rsidRPr="00416F6A">
        <w:rPr>
          <w:rFonts w:ascii="Times New Roman" w:hAnsi="Times New Roman" w:cs="Times New Roman"/>
          <w:lang w:val="pt-PT"/>
        </w:rPr>
        <w:tab/>
        <w:t xml:space="preserve">• </w:t>
      </w:r>
      <w:r w:rsidR="002844FB" w:rsidRPr="00416F6A">
        <w:rPr>
          <w:rFonts w:ascii="Times New Roman" w:hAnsi="Times New Roman" w:cs="Times New Roman"/>
          <w:b/>
        </w:rPr>
        <w:t>B.X</w:t>
      </w:r>
      <w:r w:rsidR="007978ED">
        <w:rPr>
          <w:rFonts w:ascii="Times New Roman" w:hAnsi="Times New Roman" w:cs="Times New Roman"/>
          <w:b/>
        </w:rPr>
        <w:t>I</w:t>
      </w:r>
      <w:r w:rsidRPr="00416F6A">
        <w:rPr>
          <w:rFonts w:ascii="Times New Roman" w:hAnsi="Times New Roman" w:cs="Times New Roman"/>
          <w:b/>
        </w:rPr>
        <w:t>I.</w:t>
      </w:r>
      <w:r w:rsidRPr="00416F6A">
        <w:rPr>
          <w:rFonts w:ascii="Times New Roman" w:hAnsi="Times New Roman" w:cs="Times New Roman"/>
          <w:b/>
          <w:lang w:val="pt-PT"/>
        </w:rPr>
        <w:t>1.</w:t>
      </w:r>
      <w:r w:rsidR="001B0CAF" w:rsidRPr="00416F6A">
        <w:rPr>
          <w:rFonts w:ascii="Times New Roman" w:hAnsi="Times New Roman" w:cs="Times New Roman"/>
          <w:b/>
          <w:lang w:val="pt-PT"/>
        </w:rPr>
        <w:t>A – Lis</w:t>
      </w:r>
      <w:r w:rsidR="009F25A1">
        <w:rPr>
          <w:rFonts w:ascii="Times New Roman" w:hAnsi="Times New Roman" w:cs="Times New Roman"/>
          <w:b/>
          <w:lang w:val="pt-PT"/>
        </w:rPr>
        <w:t>o</w:t>
      </w:r>
      <w:r w:rsidR="001B0CAF" w:rsidRPr="00416F6A">
        <w:rPr>
          <w:rFonts w:ascii="Times New Roman" w:hAnsi="Times New Roman" w:cs="Times New Roman"/>
          <w:b/>
          <w:lang w:val="pt-PT"/>
        </w:rPr>
        <w:t>s.</w:t>
      </w:r>
    </w:p>
    <w:p w:rsidR="00A20DAB" w:rsidRPr="00416F6A" w:rsidRDefault="00A20DAB" w:rsidP="001B0CAF">
      <w:pPr>
        <w:spacing w:after="0" w:line="240" w:lineRule="auto"/>
        <w:rPr>
          <w:rFonts w:ascii="Times New Roman" w:hAnsi="Times New Roman" w:cs="Times New Roman"/>
          <w:lang w:val="pt-PT"/>
        </w:rPr>
      </w:pPr>
    </w:p>
    <w:p w:rsidR="00BC3BBE" w:rsidRPr="00416F6A" w:rsidRDefault="00BC3BBE" w:rsidP="00BC3BBE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416F6A">
        <w:rPr>
          <w:rFonts w:ascii="Times New Roman" w:hAnsi="Times New Roman" w:cs="Times New Roman"/>
          <w:b/>
        </w:rPr>
        <w:t>Béal</w:t>
      </w:r>
      <w:r w:rsidRPr="00416F6A">
        <w:rPr>
          <w:rFonts w:ascii="Times New Roman" w:hAnsi="Times New Roman" w:cs="Times New Roman"/>
        </w:rPr>
        <w:t xml:space="preserve"> </w:t>
      </w:r>
      <w:r w:rsidR="00300578" w:rsidRPr="00416F6A">
        <w:rPr>
          <w:rFonts w:ascii="Times New Roman" w:hAnsi="Times New Roman" w:cs="Times New Roman"/>
        </w:rPr>
        <w:t>–</w:t>
      </w:r>
      <w:r w:rsidR="00300578" w:rsidRPr="00416F6A">
        <w:rPr>
          <w:rFonts w:ascii="Times New Roman" w:hAnsi="Times New Roman" w:cs="Times New Roman"/>
          <w:b/>
          <w:color w:val="031CD3"/>
        </w:rPr>
        <w:t xml:space="preserve"> </w:t>
      </w:r>
      <w:r w:rsidR="00300578">
        <w:rPr>
          <w:rFonts w:ascii="Times New Roman" w:hAnsi="Times New Roman" w:cs="Times New Roman"/>
          <w:b/>
          <w:color w:val="031CD3"/>
        </w:rPr>
        <w:t>A</w:t>
      </w:r>
      <w:r w:rsidR="00CC7AA8">
        <w:rPr>
          <w:rFonts w:ascii="Times New Roman" w:hAnsi="Times New Roman" w:cs="Times New Roman"/>
          <w:b/>
          <w:color w:val="031CD3"/>
        </w:rPr>
        <w:t xml:space="preserve"> </w:t>
      </w:r>
      <w:r w:rsidR="00F11222">
        <w:rPr>
          <w:rFonts w:ascii="Times New Roman" w:hAnsi="Times New Roman" w:cs="Times New Roman"/>
          <w:b/>
          <w:color w:val="031CD3"/>
        </w:rPr>
        <w:t>XXX,</w:t>
      </w:r>
      <w:r w:rsidR="00CC7AA8">
        <w:rPr>
          <w:rFonts w:ascii="Times New Roman" w:hAnsi="Times New Roman" w:cs="Times New Roman"/>
          <w:b/>
          <w:color w:val="031CD3"/>
        </w:rPr>
        <w:t xml:space="preserve"> </w:t>
      </w:r>
      <w:r w:rsidR="00F11222">
        <w:rPr>
          <w:rFonts w:ascii="Times New Roman" w:hAnsi="Times New Roman" w:cs="Times New Roman"/>
          <w:b/>
          <w:color w:val="031CD3"/>
        </w:rPr>
        <w:t>2</w:t>
      </w:r>
    </w:p>
    <w:tbl>
      <w:tblPr>
        <w:tblStyle w:val="Tablaconcuadrcula"/>
        <w:tblW w:w="72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544"/>
        <w:gridCol w:w="3686"/>
      </w:tblGrid>
      <w:tr w:rsidR="004514BD" w:rsidRPr="00416F6A" w:rsidTr="004514BD">
        <w:trPr>
          <w:trHeight w:val="155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4BD" w:rsidRPr="00416F6A" w:rsidRDefault="004514BD" w:rsidP="000C1DC1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F197872" wp14:editId="2F2E74AC">
                  <wp:extent cx="2024308" cy="1600200"/>
                  <wp:effectExtent l="0" t="0" r="0" b="0"/>
                  <wp:docPr id="1" name="Imagen 1" descr="F:\HUESO ROMANO (22-7-16)\HUESO TRABAJADO EPOCA ROMANA\en fongo negro\28 - Tipo B.XVII - Pulseras\B.XVII.1.A - Lisas\El Pomar (jerez de los Caballeros, Badajoz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8 - Tipo B.XVII - Pulseras\B.XVII.1.A - Lisas\El Pomar (jerez de los Caballeros, Badajoz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801" cy="163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14BD" w:rsidRPr="00416F6A" w:rsidRDefault="004514BD" w:rsidP="000C1DC1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</w:rPr>
              <w:t>1 -El Pomar</w:t>
            </w:r>
          </w:p>
          <w:p w:rsidR="004514BD" w:rsidRPr="00416F6A" w:rsidRDefault="004514BD" w:rsidP="000C1DC1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</w:rPr>
              <w:t>(M. Badajoz)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4BD" w:rsidRPr="00416F6A" w:rsidRDefault="004514BD" w:rsidP="000C1DC1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416F6A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243EBA5C" wp14:editId="15802707">
                  <wp:extent cx="1767615" cy="1600200"/>
                  <wp:effectExtent l="0" t="0" r="4445" b="0"/>
                  <wp:docPr id="2" name="Imagen 2" descr="F:\HUESO ROMANO (22-7-16)\HUESO TRABAJADO EPOCA ROMANA\en fongo negro\28 - Tipo B.XVII - Pulseras\B.XVII.1.A - Lisas\necropolis disco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28 - Tipo B.XVII - Pulseras\B.XVII.1.A - Lisas\necropolis disco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4538" cy="1642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14BD" w:rsidRPr="00416F6A" w:rsidRDefault="004514BD" w:rsidP="000C1DC1">
            <w:pPr>
              <w:jc w:val="center"/>
              <w:rPr>
                <w:rFonts w:ascii="Times New Roman" w:hAnsi="Times New Roman" w:cs="Times New Roman"/>
                <w:i/>
                <w:noProof/>
                <w:lang w:eastAsia="es-ES"/>
              </w:rPr>
            </w:pPr>
            <w:r w:rsidRPr="00416F6A">
              <w:rPr>
                <w:rFonts w:ascii="Times New Roman" w:hAnsi="Times New Roman" w:cs="Times New Roman"/>
                <w:noProof/>
                <w:lang w:eastAsia="es-ES"/>
              </w:rPr>
              <w:t>2 -</w:t>
            </w:r>
            <w:r w:rsidRPr="00F11222">
              <w:rPr>
                <w:rFonts w:ascii="Times New Roman" w:hAnsi="Times New Roman" w:cs="Times New Roman"/>
                <w:i/>
              </w:rPr>
              <w:t>Avgvsta</w:t>
            </w:r>
            <w:r w:rsidRPr="00F11222">
              <w:rPr>
                <w:rFonts w:ascii="Times New Roman" w:hAnsi="Times New Roman" w:cs="Times New Roman"/>
                <w:i/>
                <w:noProof/>
                <w:lang w:eastAsia="es-ES"/>
              </w:rPr>
              <w:t xml:space="preserve"> Emerita</w:t>
            </w:r>
          </w:p>
          <w:p w:rsidR="004514BD" w:rsidRPr="00416F6A" w:rsidRDefault="004514BD" w:rsidP="000C1DC1">
            <w:pPr>
              <w:jc w:val="center"/>
              <w:rPr>
                <w:rFonts w:ascii="Times New Roman" w:hAnsi="Times New Roman" w:cs="Times New Roman"/>
                <w:noProof/>
                <w:lang w:eastAsia="es-ES"/>
              </w:rPr>
            </w:pPr>
            <w:r w:rsidRPr="00416F6A">
              <w:rPr>
                <w:rFonts w:ascii="Times New Roman" w:hAnsi="Times New Roman" w:cs="Times New Roman"/>
                <w:noProof/>
                <w:lang w:eastAsia="es-ES"/>
              </w:rPr>
              <w:t>(Consorcio Mérida)</w:t>
            </w:r>
          </w:p>
        </w:tc>
      </w:tr>
      <w:tr w:rsidR="004514BD" w:rsidRPr="00416F6A" w:rsidTr="004514BD">
        <w:trPr>
          <w:trHeight w:val="1552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4BD" w:rsidRPr="00416F6A" w:rsidRDefault="004514BD" w:rsidP="004514BD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065F595" wp14:editId="128B3E42">
                  <wp:extent cx="2085109" cy="914400"/>
                  <wp:effectExtent l="0" t="0" r="0" b="0"/>
                  <wp:docPr id="4" name="Imagen 4" descr="F:\HUESO ROMANO (22-7-16)\HUESO TRABAJADO EPOCA ROMANA\en fongo negro\28 - Tipo B.XVII - Pulseras\B.XVII.1.A - Lisas\M.Aguilas.2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28 - Tipo B.XVII - Pulseras\B.XVII.1.A - Lisas\M.Aguilas.23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330" cy="93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14BD" w:rsidRPr="00416F6A" w:rsidRDefault="004514BD" w:rsidP="004514BD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</w:rPr>
              <w:t>3 -Águilas</w:t>
            </w:r>
          </w:p>
          <w:p w:rsidR="004514BD" w:rsidRPr="00416F6A" w:rsidRDefault="004514BD" w:rsidP="004514BD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</w:rPr>
              <w:t>(M. Águilas)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14BD" w:rsidRPr="00416F6A" w:rsidRDefault="004514BD" w:rsidP="004514BD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02E01776" wp14:editId="69F0C728">
                  <wp:extent cx="1804841" cy="981075"/>
                  <wp:effectExtent l="0" t="0" r="5080" b="0"/>
                  <wp:docPr id="5" name="Imagen 5" descr="F:\HUESO ROMANO (22-7-16)\HUESO TRABAJADO EPOCA ROMANA\en fongo negro\28 - Tipo B.XVII - Pulseras\B.XVII.1.A - Lisas\Troia. 983.1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:\HUESO ROMANO (22-7-16)\HUESO TRABAJADO EPOCA ROMANA\en fongo negro\28 - Tipo B.XVII - Pulseras\B.XVII.1.A - Lisas\Troia. 983.1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010" cy="996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514BD" w:rsidRPr="00416F6A" w:rsidRDefault="004514BD" w:rsidP="004514BD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</w:rPr>
              <w:t>4 -Troia</w:t>
            </w:r>
          </w:p>
          <w:p w:rsidR="004514BD" w:rsidRPr="00416F6A" w:rsidRDefault="00D433CC" w:rsidP="00D64A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D64A3A">
              <w:rPr>
                <w:rFonts w:ascii="Times New Roman" w:hAnsi="Times New Roman" w:cs="Times New Roman"/>
              </w:rPr>
              <w:t>MNA Lisboa</w:t>
            </w:r>
            <w:r w:rsidR="004514BD" w:rsidRPr="00416F6A">
              <w:rPr>
                <w:rFonts w:ascii="Times New Roman" w:hAnsi="Times New Roman" w:cs="Times New Roman"/>
              </w:rPr>
              <w:t>)</w:t>
            </w:r>
          </w:p>
        </w:tc>
      </w:tr>
    </w:tbl>
    <w:p w:rsidR="00A729F7" w:rsidRDefault="00A729F7" w:rsidP="00C81DE8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20DAB" w:rsidRPr="00416F6A" w:rsidRDefault="00A20DAB" w:rsidP="00C81DE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6F6A">
        <w:rPr>
          <w:rFonts w:ascii="Times New Roman" w:hAnsi="Times New Roman" w:cs="Times New Roman"/>
          <w:b/>
        </w:rPr>
        <w:t>Características</w:t>
      </w:r>
      <w:r w:rsidRPr="00416F6A">
        <w:rPr>
          <w:rFonts w:ascii="Times New Roman" w:hAnsi="Times New Roman" w:cs="Times New Roman"/>
        </w:rPr>
        <w:t>:</w:t>
      </w:r>
      <w:r w:rsidR="000212EE">
        <w:rPr>
          <w:rFonts w:ascii="Times New Roman" w:hAnsi="Times New Roman" w:cs="Times New Roman"/>
        </w:rPr>
        <w:t xml:space="preserve"> </w:t>
      </w:r>
      <w:r w:rsidR="00EC56BF">
        <w:rPr>
          <w:rFonts w:ascii="Times New Roman" w:hAnsi="Times New Roman" w:cs="Times New Roman"/>
        </w:rPr>
        <w:t>Los brazaletes</w:t>
      </w:r>
      <w:r w:rsidR="000212EE">
        <w:rPr>
          <w:rFonts w:ascii="Times New Roman" w:hAnsi="Times New Roman" w:cs="Times New Roman"/>
        </w:rPr>
        <w:t xml:space="preserve"> </w:t>
      </w:r>
      <w:r w:rsidR="00E70B82">
        <w:rPr>
          <w:rFonts w:ascii="Times New Roman" w:hAnsi="Times New Roman" w:cs="Times New Roman"/>
        </w:rPr>
        <w:t>de marfil recogidas en el ámbito hispano pueden ser de sección circular o rectangular. Están bien trabajadas y</w:t>
      </w:r>
      <w:r w:rsidR="000212EE">
        <w:rPr>
          <w:rFonts w:ascii="Times New Roman" w:hAnsi="Times New Roman" w:cs="Times New Roman"/>
        </w:rPr>
        <w:t xml:space="preserve"> </w:t>
      </w:r>
      <w:r w:rsidR="00E70B82">
        <w:rPr>
          <w:rFonts w:ascii="Times New Roman" w:hAnsi="Times New Roman" w:cs="Times New Roman"/>
        </w:rPr>
        <w:t>pulida</w:t>
      </w:r>
      <w:r w:rsidR="00C81DE8">
        <w:rPr>
          <w:rFonts w:ascii="Times New Roman" w:hAnsi="Times New Roman" w:cs="Times New Roman"/>
        </w:rPr>
        <w:t>s</w:t>
      </w:r>
      <w:r w:rsidR="00E70B82">
        <w:rPr>
          <w:rFonts w:ascii="Times New Roman" w:hAnsi="Times New Roman" w:cs="Times New Roman"/>
        </w:rPr>
        <w:t>,</w:t>
      </w:r>
      <w:r w:rsidR="00C81DE8">
        <w:rPr>
          <w:rFonts w:ascii="Times New Roman" w:hAnsi="Times New Roman" w:cs="Times New Roman"/>
        </w:rPr>
        <w:t xml:space="preserve"> tanto</w:t>
      </w:r>
      <w:r w:rsidR="000212EE">
        <w:rPr>
          <w:rFonts w:ascii="Times New Roman" w:hAnsi="Times New Roman" w:cs="Times New Roman"/>
        </w:rPr>
        <w:t xml:space="preserve"> en el interior como en el exterior. </w:t>
      </w:r>
      <w:r w:rsidR="00E70B82">
        <w:rPr>
          <w:rFonts w:ascii="Times New Roman" w:hAnsi="Times New Roman" w:cs="Times New Roman"/>
        </w:rPr>
        <w:t>El tamaño oscila</w:t>
      </w:r>
      <w:r w:rsidR="00A729F7">
        <w:rPr>
          <w:rFonts w:ascii="Times New Roman" w:hAnsi="Times New Roman" w:cs="Times New Roman"/>
        </w:rPr>
        <w:t>. D</w:t>
      </w:r>
      <w:r w:rsidR="00E70B82">
        <w:rPr>
          <w:rFonts w:ascii="Times New Roman" w:hAnsi="Times New Roman" w:cs="Times New Roman"/>
        </w:rPr>
        <w:t xml:space="preserve">epende de la persona que las iba </w:t>
      </w:r>
      <w:r w:rsidR="00A729F7">
        <w:rPr>
          <w:rFonts w:ascii="Times New Roman" w:hAnsi="Times New Roman" w:cs="Times New Roman"/>
        </w:rPr>
        <w:t>a llevar</w:t>
      </w:r>
      <w:r w:rsidR="00E70B82">
        <w:rPr>
          <w:rFonts w:ascii="Times New Roman" w:hAnsi="Times New Roman" w:cs="Times New Roman"/>
        </w:rPr>
        <w:t xml:space="preserve"> (adulta o infantil)</w:t>
      </w:r>
      <w:r w:rsidR="000212EE">
        <w:rPr>
          <w:rFonts w:ascii="Times New Roman" w:hAnsi="Times New Roman" w:cs="Times New Roman"/>
        </w:rPr>
        <w:t xml:space="preserve">. </w:t>
      </w:r>
      <w:r w:rsidR="00E70B82">
        <w:rPr>
          <w:rFonts w:ascii="Times New Roman" w:hAnsi="Times New Roman" w:cs="Times New Roman"/>
        </w:rPr>
        <w:t xml:space="preserve">Las dimensiones </w:t>
      </w:r>
      <w:r w:rsidR="00A729F7">
        <w:rPr>
          <w:rFonts w:ascii="Times New Roman" w:hAnsi="Times New Roman" w:cs="Times New Roman"/>
        </w:rPr>
        <w:t>de las piezas hispanas</w:t>
      </w:r>
      <w:r w:rsidR="00E70B82">
        <w:rPr>
          <w:rFonts w:ascii="Times New Roman" w:hAnsi="Times New Roman" w:cs="Times New Roman"/>
        </w:rPr>
        <w:t xml:space="preserve"> suelen </w:t>
      </w:r>
      <w:r w:rsidR="00A729F7">
        <w:rPr>
          <w:rFonts w:ascii="Times New Roman" w:hAnsi="Times New Roman" w:cs="Times New Roman"/>
        </w:rPr>
        <w:t>oscilar</w:t>
      </w:r>
      <w:r w:rsidR="008C1195">
        <w:rPr>
          <w:rFonts w:ascii="Times New Roman" w:hAnsi="Times New Roman" w:cs="Times New Roman"/>
        </w:rPr>
        <w:t xml:space="preserve"> </w:t>
      </w:r>
      <w:r w:rsidR="006D7379">
        <w:rPr>
          <w:rFonts w:ascii="Times New Roman" w:hAnsi="Times New Roman" w:cs="Times New Roman"/>
        </w:rPr>
        <w:t>entre 4 cm y 10 cm.</w:t>
      </w:r>
      <w:r w:rsidR="006D7379" w:rsidRPr="006D7379">
        <w:rPr>
          <w:rFonts w:ascii="Times New Roman" w:hAnsi="Times New Roman" w:cs="Times New Roman"/>
        </w:rPr>
        <w:t xml:space="preserve"> </w:t>
      </w:r>
      <w:r w:rsidR="006D7379">
        <w:rPr>
          <w:rFonts w:ascii="Times New Roman" w:hAnsi="Times New Roman" w:cs="Times New Roman"/>
        </w:rPr>
        <w:t>de diámetro interno.</w:t>
      </w:r>
    </w:p>
    <w:p w:rsidR="004B438B" w:rsidRDefault="00A20DAB" w:rsidP="00EA2DBD">
      <w:pPr>
        <w:spacing w:after="0" w:line="240" w:lineRule="auto"/>
        <w:jc w:val="both"/>
        <w:rPr>
          <w:rFonts w:ascii="Times New Roman" w:hAnsi="Times New Roman" w:cs="Times New Roman"/>
          <w:noProof/>
          <w:lang w:eastAsia="es-ES"/>
        </w:rPr>
      </w:pPr>
      <w:r w:rsidRPr="00416F6A">
        <w:rPr>
          <w:rFonts w:ascii="Times New Roman" w:hAnsi="Times New Roman" w:cs="Times New Roman"/>
          <w:b/>
        </w:rPr>
        <w:t xml:space="preserve">Área de hallazgos en </w:t>
      </w:r>
      <w:r w:rsidRPr="006B65EC">
        <w:rPr>
          <w:rFonts w:ascii="Times New Roman" w:hAnsi="Times New Roman" w:cs="Times New Roman"/>
          <w:b/>
          <w:i/>
        </w:rPr>
        <w:t>Hispania:</w:t>
      </w:r>
      <w:r w:rsidR="005A700D" w:rsidRPr="00416F6A">
        <w:rPr>
          <w:rFonts w:ascii="Times New Roman" w:hAnsi="Times New Roman" w:cs="Times New Roman"/>
          <w:b/>
        </w:rPr>
        <w:t xml:space="preserve"> </w:t>
      </w:r>
      <w:r w:rsidR="005A700D" w:rsidRPr="00416F6A">
        <w:rPr>
          <w:rFonts w:ascii="Times New Roman" w:hAnsi="Times New Roman" w:cs="Times New Roman"/>
        </w:rPr>
        <w:t>La Agualeja</w:t>
      </w:r>
      <w:r w:rsidR="005A700D" w:rsidRPr="00416F6A">
        <w:rPr>
          <w:rFonts w:ascii="Times New Roman" w:hAnsi="Times New Roman" w:cs="Times New Roman"/>
          <w:b/>
        </w:rPr>
        <w:t xml:space="preserve"> (</w:t>
      </w:r>
      <w:r w:rsidR="005A700D" w:rsidRPr="00416F6A">
        <w:rPr>
          <w:rFonts w:ascii="Times New Roman" w:hAnsi="Times New Roman" w:cs="Times New Roman"/>
        </w:rPr>
        <w:t>Monforte del Cid, Alicante)</w:t>
      </w:r>
      <w:r w:rsidR="000C1DC1" w:rsidRPr="00416F6A">
        <w:rPr>
          <w:rFonts w:ascii="Times New Roman" w:hAnsi="Times New Roman" w:cs="Times New Roman"/>
        </w:rPr>
        <w:t>, Águilas (Murcia)</w:t>
      </w:r>
      <w:r w:rsidR="00EA2DBD">
        <w:rPr>
          <w:rStyle w:val="Refdenotaalpie"/>
          <w:rFonts w:ascii="Times New Roman" w:hAnsi="Times New Roman" w:cs="Times New Roman"/>
        </w:rPr>
        <w:footnoteReference w:id="1"/>
      </w:r>
      <w:r w:rsidR="000C1DC1" w:rsidRPr="00416F6A">
        <w:rPr>
          <w:rFonts w:ascii="Times New Roman" w:hAnsi="Times New Roman" w:cs="Times New Roman"/>
        </w:rPr>
        <w:t xml:space="preserve">, </w:t>
      </w:r>
      <w:r w:rsidR="000C1DC1" w:rsidRPr="00416F6A">
        <w:rPr>
          <w:rFonts w:ascii="Times New Roman" w:hAnsi="Times New Roman" w:cs="Times New Roman"/>
          <w:i/>
          <w:noProof/>
          <w:lang w:eastAsia="es-ES"/>
        </w:rPr>
        <w:t>A</w:t>
      </w:r>
      <w:r w:rsidR="00C114B1">
        <w:rPr>
          <w:rFonts w:ascii="Times New Roman" w:hAnsi="Times New Roman" w:cs="Times New Roman"/>
          <w:i/>
          <w:noProof/>
          <w:lang w:eastAsia="es-ES"/>
        </w:rPr>
        <w:t>vgv</w:t>
      </w:r>
      <w:r w:rsidR="000C1DC1" w:rsidRPr="00416F6A">
        <w:rPr>
          <w:rFonts w:ascii="Times New Roman" w:hAnsi="Times New Roman" w:cs="Times New Roman"/>
          <w:i/>
          <w:noProof/>
          <w:lang w:eastAsia="es-ES"/>
        </w:rPr>
        <w:t>sta Emerita</w:t>
      </w:r>
      <w:r w:rsidR="000C1DC1" w:rsidRPr="00416F6A">
        <w:rPr>
          <w:rFonts w:ascii="Times New Roman" w:hAnsi="Times New Roman" w:cs="Times New Roman"/>
          <w:noProof/>
          <w:lang w:eastAsia="es-ES"/>
        </w:rPr>
        <w:t xml:space="preserve"> (Mérida)</w:t>
      </w:r>
      <w:r w:rsidR="003E0372">
        <w:rPr>
          <w:rStyle w:val="Refdenotaalpie"/>
          <w:rFonts w:ascii="Times New Roman" w:hAnsi="Times New Roman" w:cs="Times New Roman"/>
          <w:noProof/>
          <w:lang w:eastAsia="es-ES"/>
        </w:rPr>
        <w:footnoteReference w:id="2"/>
      </w:r>
      <w:r w:rsidR="000C1DC1" w:rsidRPr="00416F6A">
        <w:rPr>
          <w:rFonts w:ascii="Times New Roman" w:hAnsi="Times New Roman" w:cs="Times New Roman"/>
          <w:noProof/>
          <w:lang w:eastAsia="es-ES"/>
        </w:rPr>
        <w:t xml:space="preserve">, </w:t>
      </w:r>
      <w:r w:rsidR="00F5183D" w:rsidRPr="00416F6A">
        <w:rPr>
          <w:rFonts w:ascii="Times New Roman" w:hAnsi="Times New Roman" w:cs="Times New Roman"/>
          <w:noProof/>
          <w:lang w:eastAsia="es-ES"/>
        </w:rPr>
        <w:t xml:space="preserve">Casa romana de El </w:t>
      </w:r>
      <w:r w:rsidR="005E2AE3">
        <w:rPr>
          <w:rFonts w:ascii="Times New Roman" w:hAnsi="Times New Roman" w:cs="Times New Roman"/>
          <w:noProof/>
          <w:lang w:eastAsia="es-ES"/>
        </w:rPr>
        <w:t>Pomar (Jerez de los C</w:t>
      </w:r>
      <w:r w:rsidR="000C1DC1" w:rsidRPr="00416F6A">
        <w:rPr>
          <w:rFonts w:ascii="Times New Roman" w:hAnsi="Times New Roman" w:cs="Times New Roman"/>
          <w:noProof/>
          <w:lang w:eastAsia="es-ES"/>
        </w:rPr>
        <w:t>aballeros, Badajoz)</w:t>
      </w:r>
      <w:r w:rsidR="00F5183D" w:rsidRPr="00416F6A">
        <w:rPr>
          <w:rStyle w:val="Refdenotaalpie"/>
          <w:rFonts w:ascii="Times New Roman" w:hAnsi="Times New Roman" w:cs="Times New Roman"/>
          <w:noProof/>
          <w:lang w:eastAsia="es-ES"/>
        </w:rPr>
        <w:footnoteReference w:id="3"/>
      </w:r>
      <w:r w:rsidR="000C1DC1" w:rsidRPr="00416F6A">
        <w:rPr>
          <w:rFonts w:ascii="Times New Roman" w:hAnsi="Times New Roman" w:cs="Times New Roman"/>
          <w:noProof/>
          <w:lang w:eastAsia="es-ES"/>
        </w:rPr>
        <w:t xml:space="preserve">, </w:t>
      </w:r>
      <w:r w:rsidR="00C878CA">
        <w:rPr>
          <w:rFonts w:ascii="Times New Roman" w:hAnsi="Times New Roman" w:cs="Times New Roman"/>
        </w:rPr>
        <w:t>Villa de El Saucedo (Talavera la Nueva, Toledo)</w:t>
      </w:r>
      <w:r w:rsidR="00C878CA">
        <w:rPr>
          <w:rStyle w:val="Refdenotaalpie"/>
          <w:rFonts w:ascii="Times New Roman" w:hAnsi="Times New Roman" w:cs="Times New Roman"/>
        </w:rPr>
        <w:footnoteReference w:id="4"/>
      </w:r>
      <w:r w:rsidR="00C878CA">
        <w:rPr>
          <w:rFonts w:ascii="Times New Roman" w:hAnsi="Times New Roman" w:cs="Times New Roman"/>
          <w:sz w:val="24"/>
          <w:szCs w:val="24"/>
          <w:lang w:eastAsia="es-ES"/>
        </w:rPr>
        <w:t xml:space="preserve">, </w:t>
      </w:r>
      <w:r w:rsidR="005E2AE3">
        <w:rPr>
          <w:rFonts w:ascii="Times New Roman" w:hAnsi="Times New Roman" w:cs="Times New Roman"/>
          <w:noProof/>
          <w:lang w:eastAsia="es-ES"/>
        </w:rPr>
        <w:t>Troia (Setú</w:t>
      </w:r>
      <w:r w:rsidR="000C1DC1" w:rsidRPr="00416F6A">
        <w:rPr>
          <w:rFonts w:ascii="Times New Roman" w:hAnsi="Times New Roman" w:cs="Times New Roman"/>
          <w:noProof/>
          <w:lang w:eastAsia="es-ES"/>
        </w:rPr>
        <w:t>bal</w:t>
      </w:r>
      <w:r w:rsidR="00BC3BBE" w:rsidRPr="00416F6A">
        <w:rPr>
          <w:rFonts w:ascii="Times New Roman" w:hAnsi="Times New Roman" w:cs="Times New Roman"/>
          <w:noProof/>
          <w:lang w:eastAsia="es-ES"/>
        </w:rPr>
        <w:t>, Portugal</w:t>
      </w:r>
      <w:r w:rsidR="000C1DC1" w:rsidRPr="00416F6A">
        <w:rPr>
          <w:rFonts w:ascii="Times New Roman" w:hAnsi="Times New Roman" w:cs="Times New Roman"/>
          <w:noProof/>
          <w:lang w:eastAsia="es-ES"/>
        </w:rPr>
        <w:t>)</w:t>
      </w:r>
      <w:r w:rsidR="00F11222">
        <w:rPr>
          <w:rFonts w:ascii="Times New Roman" w:hAnsi="Times New Roman" w:cs="Times New Roman"/>
          <w:noProof/>
          <w:lang w:eastAsia="es-ES"/>
        </w:rPr>
        <w:t xml:space="preserve">, </w:t>
      </w:r>
      <w:r w:rsidR="00F11222" w:rsidRPr="00A729F7">
        <w:rPr>
          <w:rFonts w:ascii="Times New Roman" w:hAnsi="Times New Roman" w:cs="Times New Roman"/>
          <w:i/>
          <w:noProof/>
          <w:lang w:eastAsia="es-ES"/>
        </w:rPr>
        <w:t>Conimbriga</w:t>
      </w:r>
      <w:r w:rsidR="00F11222">
        <w:rPr>
          <w:rFonts w:ascii="Times New Roman" w:hAnsi="Times New Roman" w:cs="Times New Roman"/>
          <w:noProof/>
          <w:lang w:eastAsia="es-ES"/>
        </w:rPr>
        <w:t xml:space="preserve"> (Condeixa-a-nova)</w:t>
      </w:r>
      <w:r w:rsidR="00F11222">
        <w:rPr>
          <w:rStyle w:val="Refdenotaalpie"/>
          <w:rFonts w:ascii="Times New Roman" w:hAnsi="Times New Roman" w:cs="Times New Roman"/>
          <w:noProof/>
          <w:lang w:eastAsia="es-ES"/>
        </w:rPr>
        <w:footnoteReference w:id="5"/>
      </w:r>
      <w:r w:rsidR="00F11222">
        <w:rPr>
          <w:rFonts w:ascii="Times New Roman" w:hAnsi="Times New Roman" w:cs="Times New Roman"/>
          <w:noProof/>
          <w:lang w:eastAsia="es-ES"/>
        </w:rPr>
        <w:t>.</w:t>
      </w:r>
      <w:r w:rsidR="00A71B00">
        <w:rPr>
          <w:rFonts w:ascii="Times New Roman" w:hAnsi="Times New Roman" w:cs="Times New Roman"/>
          <w:noProof/>
          <w:lang w:eastAsia="es-ES"/>
        </w:rPr>
        <w:t xml:space="preserve"> </w:t>
      </w:r>
    </w:p>
    <w:p w:rsidR="00A20DAB" w:rsidRPr="00A84361" w:rsidRDefault="00A20DAB" w:rsidP="00EA2D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84361">
        <w:rPr>
          <w:rFonts w:ascii="Times New Roman" w:hAnsi="Times New Roman" w:cs="Times New Roman"/>
          <w:b/>
        </w:rPr>
        <w:t>Área de dispersión:</w:t>
      </w:r>
      <w:r w:rsidR="00F11222" w:rsidRPr="00A84361">
        <w:rPr>
          <w:rFonts w:ascii="Times New Roman" w:hAnsi="Times New Roman" w:cs="Times New Roman"/>
          <w:b/>
        </w:rPr>
        <w:t xml:space="preserve"> </w:t>
      </w:r>
      <w:r w:rsidR="00A84361" w:rsidRPr="00A84361">
        <w:rPr>
          <w:rFonts w:ascii="Times New Roman" w:hAnsi="Times New Roman" w:cs="Times New Roman"/>
        </w:rPr>
        <w:t>En Francia:</w:t>
      </w:r>
      <w:r w:rsidR="00A84361">
        <w:rPr>
          <w:rFonts w:ascii="Times New Roman" w:hAnsi="Times New Roman" w:cs="Times New Roman"/>
          <w:b/>
        </w:rPr>
        <w:t xml:space="preserve"> </w:t>
      </w:r>
      <w:r w:rsidR="00A84361">
        <w:rPr>
          <w:rFonts w:ascii="Times New Roman" w:hAnsi="Times New Roman" w:cs="Times New Roman"/>
        </w:rPr>
        <w:t>Nîmes</w:t>
      </w:r>
      <w:r w:rsidR="00A84361" w:rsidRPr="00A84361">
        <w:rPr>
          <w:rStyle w:val="Refdenotaalpie"/>
          <w:rFonts w:ascii="Times New Roman" w:hAnsi="Times New Roman" w:cs="Times New Roman"/>
        </w:rPr>
        <w:footnoteReference w:id="6"/>
      </w:r>
      <w:r w:rsidR="00A84361" w:rsidRPr="00A84361">
        <w:rPr>
          <w:rFonts w:ascii="Times New Roman" w:hAnsi="Times New Roman" w:cs="Times New Roman"/>
        </w:rPr>
        <w:t xml:space="preserve">, </w:t>
      </w:r>
      <w:r w:rsidR="00A84361" w:rsidRPr="00A84361">
        <w:rPr>
          <w:rFonts w:ascii="Times New Roman" w:hAnsi="Times New Roman" w:cs="Times New Roman"/>
          <w:i/>
        </w:rPr>
        <w:t>Cemenelvm</w:t>
      </w:r>
      <w:r w:rsidR="00A84361">
        <w:rPr>
          <w:rFonts w:ascii="Times New Roman" w:hAnsi="Times New Roman" w:cs="Times New Roman"/>
        </w:rPr>
        <w:t xml:space="preserve"> (</w:t>
      </w:r>
      <w:r w:rsidR="005E2AE3">
        <w:rPr>
          <w:rFonts w:ascii="Times New Roman" w:hAnsi="Times New Roman" w:cs="Times New Roman"/>
        </w:rPr>
        <w:t>Cimiez</w:t>
      </w:r>
      <w:r w:rsidR="00A84361">
        <w:rPr>
          <w:rFonts w:ascii="Times New Roman" w:hAnsi="Times New Roman" w:cs="Times New Roman"/>
        </w:rPr>
        <w:t>-Niza)</w:t>
      </w:r>
      <w:r w:rsidR="00A84361" w:rsidRPr="00A84361">
        <w:rPr>
          <w:rStyle w:val="Refdenotaalpie"/>
          <w:rFonts w:ascii="Times New Roman" w:hAnsi="Times New Roman" w:cs="Times New Roman"/>
        </w:rPr>
        <w:footnoteReference w:id="7"/>
      </w:r>
      <w:r w:rsidR="00C66F1B">
        <w:rPr>
          <w:rFonts w:ascii="Times New Roman" w:hAnsi="Times New Roman" w:cs="Times New Roman"/>
          <w:lang w:eastAsia="es-ES"/>
        </w:rPr>
        <w:t>.</w:t>
      </w:r>
      <w:r w:rsidR="00A84361" w:rsidRPr="00A84361">
        <w:rPr>
          <w:rFonts w:ascii="Times New Roman" w:hAnsi="Times New Roman" w:cs="Times New Roman"/>
          <w:i/>
        </w:rPr>
        <w:t xml:space="preserve"> </w:t>
      </w:r>
      <w:r w:rsidR="00A84361">
        <w:rPr>
          <w:rFonts w:ascii="Times New Roman" w:hAnsi="Times New Roman" w:cs="Times New Roman"/>
        </w:rPr>
        <w:t xml:space="preserve">En Inglaterra en: </w:t>
      </w:r>
      <w:r w:rsidR="00A84361" w:rsidRPr="00A84361">
        <w:rPr>
          <w:rFonts w:ascii="Times New Roman" w:hAnsi="Times New Roman" w:cs="Times New Roman"/>
        </w:rPr>
        <w:t>Portchester (</w:t>
      </w:r>
      <w:hyperlink r:id="rId12" w:tooltip="Fareham (ciudad)" w:history="1">
        <w:r w:rsidR="00A84361" w:rsidRPr="00A84361">
          <w:rPr>
            <w:rStyle w:val="Hipervnculo"/>
            <w:rFonts w:ascii="Times New Roman" w:hAnsi="Times New Roman" w:cs="Times New Roman"/>
            <w:color w:val="auto"/>
            <w:u w:val="none"/>
          </w:rPr>
          <w:t>Fareham</w:t>
        </w:r>
      </w:hyperlink>
      <w:r w:rsidR="00A84361" w:rsidRPr="00A84361">
        <w:rPr>
          <w:rFonts w:ascii="Times New Roman" w:hAnsi="Times New Roman" w:cs="Times New Roman"/>
        </w:rPr>
        <w:t>)</w:t>
      </w:r>
      <w:r w:rsidR="00A84361" w:rsidRPr="00A84361">
        <w:rPr>
          <w:rStyle w:val="Refdenotaalpie"/>
          <w:rFonts w:ascii="Times New Roman" w:hAnsi="Times New Roman" w:cs="Times New Roman"/>
        </w:rPr>
        <w:footnoteReference w:id="8"/>
      </w:r>
      <w:r w:rsidR="00A84361" w:rsidRPr="00A84361">
        <w:rPr>
          <w:rFonts w:ascii="Times New Roman" w:hAnsi="Times New Roman" w:cs="Times New Roman"/>
        </w:rPr>
        <w:t>, Co</w:t>
      </w:r>
      <w:r w:rsidR="00525327">
        <w:rPr>
          <w:rFonts w:ascii="Times New Roman" w:hAnsi="Times New Roman" w:cs="Times New Roman"/>
        </w:rPr>
        <w:t>l</w:t>
      </w:r>
      <w:r w:rsidR="00A84361" w:rsidRPr="00A84361">
        <w:rPr>
          <w:rFonts w:ascii="Times New Roman" w:hAnsi="Times New Roman" w:cs="Times New Roman"/>
        </w:rPr>
        <w:t>chester</w:t>
      </w:r>
      <w:r w:rsidR="00A84361" w:rsidRPr="00A84361">
        <w:rPr>
          <w:rStyle w:val="Refdenotaalpie"/>
          <w:rFonts w:ascii="Times New Roman" w:hAnsi="Times New Roman" w:cs="Times New Roman"/>
        </w:rPr>
        <w:footnoteReference w:id="9"/>
      </w:r>
      <w:r w:rsidR="00A84361">
        <w:rPr>
          <w:rFonts w:ascii="Times New Roman" w:hAnsi="Times New Roman" w:cs="Times New Roman"/>
        </w:rPr>
        <w:t>. En Italia en</w:t>
      </w:r>
      <w:r w:rsidR="007E5DFC">
        <w:rPr>
          <w:rFonts w:ascii="Times New Roman" w:hAnsi="Times New Roman" w:cs="Times New Roman"/>
        </w:rPr>
        <w:t xml:space="preserve">: </w:t>
      </w:r>
      <w:r w:rsidR="007E5DFC" w:rsidRPr="00A84361">
        <w:rPr>
          <w:rFonts w:ascii="Times New Roman" w:hAnsi="Times New Roman" w:cs="Times New Roman"/>
        </w:rPr>
        <w:t>Museo</w:t>
      </w:r>
      <w:r w:rsidR="00A84361" w:rsidRPr="00A84361">
        <w:rPr>
          <w:rFonts w:ascii="Times New Roman" w:hAnsi="Times New Roman" w:cs="Times New Roman"/>
        </w:rPr>
        <w:t xml:space="preserve"> Sacro Vaticano</w:t>
      </w:r>
      <w:r w:rsidR="00A84361" w:rsidRPr="00A84361">
        <w:rPr>
          <w:rStyle w:val="Refdenotaalpie"/>
          <w:rFonts w:ascii="Times New Roman" w:hAnsi="Times New Roman" w:cs="Times New Roman"/>
        </w:rPr>
        <w:footnoteReference w:id="10"/>
      </w:r>
      <w:r w:rsidR="00A84361" w:rsidRPr="00A84361">
        <w:rPr>
          <w:rFonts w:ascii="Times New Roman" w:hAnsi="Times New Roman" w:cs="Times New Roman"/>
        </w:rPr>
        <w:t>, Brescia</w:t>
      </w:r>
      <w:r w:rsidR="00A84361" w:rsidRPr="00A84361">
        <w:rPr>
          <w:rStyle w:val="Refdenotaalpie"/>
          <w:rFonts w:ascii="Times New Roman" w:hAnsi="Times New Roman" w:cs="Times New Roman"/>
          <w:lang w:val="it-IT"/>
        </w:rPr>
        <w:footnoteReference w:id="11"/>
      </w:r>
      <w:r w:rsidR="00A84361">
        <w:rPr>
          <w:rFonts w:ascii="Times New Roman" w:hAnsi="Times New Roman" w:cs="Times New Roman"/>
        </w:rPr>
        <w:t xml:space="preserve">. En Israel </w:t>
      </w:r>
      <w:r w:rsidR="00A84361">
        <w:rPr>
          <w:rFonts w:ascii="Times New Roman" w:hAnsi="Times New Roman" w:cs="Times New Roman"/>
        </w:rPr>
        <w:lastRenderedPageBreak/>
        <w:t xml:space="preserve">en: </w:t>
      </w:r>
      <w:r w:rsidR="00A84361" w:rsidRPr="00A84361">
        <w:rPr>
          <w:rFonts w:ascii="Times New Roman" w:hAnsi="Times New Roman" w:cs="Times New Roman"/>
          <w:i/>
        </w:rPr>
        <w:t>C</w:t>
      </w:r>
      <w:r w:rsidR="005E2AE3">
        <w:rPr>
          <w:rFonts w:ascii="Times New Roman" w:hAnsi="Times New Roman" w:cs="Times New Roman"/>
          <w:i/>
        </w:rPr>
        <w:t>a</w:t>
      </w:r>
      <w:r w:rsidR="00A84361" w:rsidRPr="00A84361">
        <w:rPr>
          <w:rFonts w:ascii="Times New Roman" w:hAnsi="Times New Roman" w:cs="Times New Roman"/>
          <w:i/>
        </w:rPr>
        <w:t>esarea Maritima</w:t>
      </w:r>
      <w:r w:rsidR="00A84361" w:rsidRPr="00A84361">
        <w:rPr>
          <w:rStyle w:val="Refdenotaalpie"/>
          <w:rFonts w:ascii="Times New Roman" w:hAnsi="Times New Roman" w:cs="Times New Roman"/>
        </w:rPr>
        <w:footnoteReference w:id="12"/>
      </w:r>
      <w:r w:rsidR="00A84361">
        <w:rPr>
          <w:rFonts w:ascii="Times New Roman" w:hAnsi="Times New Roman" w:cs="Times New Roman"/>
        </w:rPr>
        <w:t>. En Hungría en:</w:t>
      </w:r>
      <w:r w:rsidR="00A84361" w:rsidRPr="00A84361">
        <w:rPr>
          <w:rFonts w:ascii="Times New Roman" w:hAnsi="Times New Roman" w:cs="Times New Roman"/>
          <w:lang w:eastAsia="es-ES"/>
        </w:rPr>
        <w:t xml:space="preserve"> </w:t>
      </w:r>
      <w:r w:rsidR="00094B37" w:rsidRPr="00A84361">
        <w:rPr>
          <w:rFonts w:ascii="Times New Roman" w:hAnsi="Times New Roman" w:cs="Times New Roman"/>
          <w:i/>
        </w:rPr>
        <w:t>Aquincvm</w:t>
      </w:r>
      <w:r w:rsidR="00094B37" w:rsidRPr="00A84361">
        <w:rPr>
          <w:rFonts w:ascii="Times New Roman" w:hAnsi="Times New Roman" w:cs="Times New Roman"/>
        </w:rPr>
        <w:t xml:space="preserve"> (Budapest</w:t>
      </w:r>
      <w:r w:rsidR="00A84361">
        <w:rPr>
          <w:rFonts w:ascii="Times New Roman" w:hAnsi="Times New Roman" w:cs="Times New Roman"/>
        </w:rPr>
        <w:t>)</w:t>
      </w:r>
      <w:r w:rsidR="00094B37" w:rsidRPr="00A84361">
        <w:rPr>
          <w:rStyle w:val="Refdenotaalpie"/>
          <w:rFonts w:ascii="Times New Roman" w:hAnsi="Times New Roman" w:cs="Times New Roman"/>
        </w:rPr>
        <w:footnoteReference w:id="13"/>
      </w:r>
      <w:r w:rsidR="00A84361">
        <w:rPr>
          <w:rFonts w:ascii="Times New Roman" w:hAnsi="Times New Roman" w:cs="Times New Roman"/>
        </w:rPr>
        <w:t>. En Suiza en:</w:t>
      </w:r>
      <w:r w:rsidR="00472260" w:rsidRPr="00A84361">
        <w:rPr>
          <w:rFonts w:ascii="Times New Roman" w:hAnsi="Times New Roman" w:cs="Times New Roman"/>
        </w:rPr>
        <w:t xml:space="preserve"> </w:t>
      </w:r>
      <w:r w:rsidR="00C66F1B" w:rsidRPr="00A84361">
        <w:rPr>
          <w:rFonts w:ascii="Times New Roman" w:hAnsi="Times New Roman" w:cs="Times New Roman"/>
          <w:i/>
          <w:shd w:val="clear" w:color="auto" w:fill="FFFFFF"/>
        </w:rPr>
        <w:t>Forvm Clavdii Vallensivm</w:t>
      </w:r>
      <w:r w:rsidR="00C66F1B">
        <w:rPr>
          <w:rFonts w:ascii="Times New Roman" w:hAnsi="Times New Roman" w:cs="Times New Roman"/>
          <w:shd w:val="clear" w:color="auto" w:fill="FFFFFF"/>
        </w:rPr>
        <w:t xml:space="preserve"> (Martigny</w:t>
      </w:r>
      <w:r w:rsidR="00C66F1B" w:rsidRPr="00A84361">
        <w:rPr>
          <w:rFonts w:ascii="Times New Roman" w:hAnsi="Times New Roman" w:cs="Times New Roman"/>
          <w:shd w:val="clear" w:color="auto" w:fill="FFFFFF"/>
        </w:rPr>
        <w:t>)</w:t>
      </w:r>
      <w:r w:rsidR="00C66F1B" w:rsidRPr="00A84361">
        <w:rPr>
          <w:rStyle w:val="Refdenotaalpie"/>
          <w:rFonts w:ascii="Times New Roman" w:hAnsi="Times New Roman" w:cs="Times New Roman"/>
          <w:shd w:val="clear" w:color="auto" w:fill="FFFFFF"/>
        </w:rPr>
        <w:footnoteReference w:id="14"/>
      </w:r>
      <w:r w:rsidR="00C66F1B">
        <w:rPr>
          <w:rFonts w:ascii="Times New Roman" w:hAnsi="Times New Roman" w:cs="Times New Roman"/>
        </w:rPr>
        <w:t xml:space="preserve">, </w:t>
      </w:r>
      <w:r w:rsidR="00472260" w:rsidRPr="00A84361">
        <w:rPr>
          <w:rFonts w:ascii="Times New Roman" w:hAnsi="Times New Roman" w:cs="Times New Roman"/>
          <w:i/>
        </w:rPr>
        <w:t>Avgvsta Ravrica</w:t>
      </w:r>
      <w:r w:rsidR="00472260" w:rsidRPr="00A84361">
        <w:rPr>
          <w:rFonts w:ascii="Times New Roman" w:hAnsi="Times New Roman" w:cs="Times New Roman"/>
        </w:rPr>
        <w:t xml:space="preserve"> (</w:t>
      </w:r>
      <w:r w:rsidR="005E2AE3" w:rsidRPr="00A84361">
        <w:rPr>
          <w:rFonts w:ascii="Times New Roman" w:hAnsi="Times New Roman" w:cs="Times New Roman"/>
        </w:rPr>
        <w:t>Augst</w:t>
      </w:r>
      <w:r w:rsidR="00472260" w:rsidRPr="00A84361">
        <w:rPr>
          <w:rFonts w:ascii="Times New Roman" w:hAnsi="Times New Roman" w:cs="Times New Roman"/>
        </w:rPr>
        <w:t>-Kaiseraugst)</w:t>
      </w:r>
      <w:r w:rsidR="00472260" w:rsidRPr="00A84361">
        <w:rPr>
          <w:rStyle w:val="Refdenotaalpie"/>
          <w:rFonts w:ascii="Times New Roman" w:hAnsi="Times New Roman" w:cs="Times New Roman"/>
        </w:rPr>
        <w:footnoteReference w:id="15"/>
      </w:r>
      <w:r w:rsidR="00A84361">
        <w:rPr>
          <w:rFonts w:ascii="Times New Roman" w:hAnsi="Times New Roman" w:cs="Times New Roman"/>
        </w:rPr>
        <w:t>. En Bélgica en:</w:t>
      </w:r>
      <w:r w:rsidR="00BF7D8B" w:rsidRPr="00A84361">
        <w:rPr>
          <w:rFonts w:ascii="Times New Roman" w:hAnsi="Times New Roman" w:cs="Times New Roman"/>
        </w:rPr>
        <w:t xml:space="preserve"> </w:t>
      </w:r>
      <w:r w:rsidR="00A84361">
        <w:rPr>
          <w:rFonts w:ascii="Times New Roman" w:hAnsi="Times New Roman" w:cs="Times New Roman"/>
        </w:rPr>
        <w:t>Tournai</w:t>
      </w:r>
      <w:r w:rsidR="00BF7D8B" w:rsidRPr="00A84361">
        <w:rPr>
          <w:rStyle w:val="Refdenotaalpie"/>
          <w:rFonts w:ascii="Times New Roman" w:hAnsi="Times New Roman" w:cs="Times New Roman"/>
        </w:rPr>
        <w:footnoteReference w:id="16"/>
      </w:r>
      <w:r w:rsidR="00A84361">
        <w:rPr>
          <w:rFonts w:ascii="Times New Roman" w:hAnsi="Times New Roman" w:cs="Times New Roman"/>
        </w:rPr>
        <w:t>.</w:t>
      </w:r>
      <w:r w:rsidR="00BF7D8B" w:rsidRPr="00A84361">
        <w:rPr>
          <w:rFonts w:ascii="Times New Roman" w:hAnsi="Times New Roman" w:cs="Times New Roman"/>
        </w:rPr>
        <w:t xml:space="preserve"> </w:t>
      </w:r>
    </w:p>
    <w:p w:rsidR="00A20DAB" w:rsidRPr="00416F6A" w:rsidRDefault="00A20DAB" w:rsidP="00EA2D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6F6A">
        <w:rPr>
          <w:rFonts w:ascii="Times New Roman" w:hAnsi="Times New Roman" w:cs="Times New Roman"/>
          <w:b/>
        </w:rPr>
        <w:t>Cronología</w:t>
      </w:r>
      <w:r w:rsidRPr="00416F6A">
        <w:rPr>
          <w:rFonts w:ascii="Times New Roman" w:hAnsi="Times New Roman" w:cs="Times New Roman"/>
        </w:rPr>
        <w:t>:</w:t>
      </w:r>
      <w:r w:rsidR="00F11222">
        <w:rPr>
          <w:rFonts w:ascii="Times New Roman" w:hAnsi="Times New Roman" w:cs="Times New Roman"/>
        </w:rPr>
        <w:t xml:space="preserve"> </w:t>
      </w:r>
      <w:r w:rsidR="00301FBB">
        <w:rPr>
          <w:rFonts w:ascii="Times New Roman" w:hAnsi="Times New Roman" w:cs="Times New Roman"/>
        </w:rPr>
        <w:t xml:space="preserve">En </w:t>
      </w:r>
      <w:r w:rsidR="00301FBB" w:rsidRPr="004B438B">
        <w:rPr>
          <w:rFonts w:ascii="Times New Roman" w:hAnsi="Times New Roman" w:cs="Times New Roman"/>
          <w:i/>
        </w:rPr>
        <w:t>Cemenelvm</w:t>
      </w:r>
      <w:r w:rsidR="00301FBB">
        <w:rPr>
          <w:rStyle w:val="Refdenotaalpie"/>
          <w:rFonts w:ascii="Times New Roman" w:hAnsi="Times New Roman" w:cs="Times New Roman"/>
        </w:rPr>
        <w:footnoteReference w:id="17"/>
      </w:r>
      <w:r w:rsidR="00301FBB">
        <w:rPr>
          <w:rFonts w:ascii="Times New Roman" w:hAnsi="Times New Roman" w:cs="Times New Roman"/>
        </w:rPr>
        <w:t xml:space="preserve"> y </w:t>
      </w:r>
      <w:r w:rsidR="00301FBB" w:rsidRPr="00F11222">
        <w:rPr>
          <w:rFonts w:ascii="Times New Roman" w:hAnsi="Times New Roman" w:cs="Times New Roman"/>
          <w:i/>
        </w:rPr>
        <w:t>Conimbriga</w:t>
      </w:r>
      <w:r w:rsidR="00301FBB">
        <w:rPr>
          <w:rStyle w:val="Refdenotaalpie"/>
          <w:rFonts w:ascii="Times New Roman" w:hAnsi="Times New Roman" w:cs="Times New Roman"/>
        </w:rPr>
        <w:footnoteReference w:id="18"/>
      </w:r>
      <w:r w:rsidR="00301FBB">
        <w:rPr>
          <w:rFonts w:ascii="Times New Roman" w:hAnsi="Times New Roman" w:cs="Times New Roman"/>
        </w:rPr>
        <w:t>, se fecha</w:t>
      </w:r>
      <w:r w:rsidR="00A729F7">
        <w:rPr>
          <w:rFonts w:ascii="Times New Roman" w:hAnsi="Times New Roman" w:cs="Times New Roman"/>
        </w:rPr>
        <w:t>n</w:t>
      </w:r>
      <w:r w:rsidR="00301FBB">
        <w:rPr>
          <w:rFonts w:ascii="Times New Roman" w:hAnsi="Times New Roman" w:cs="Times New Roman"/>
        </w:rPr>
        <w:t xml:space="preserve"> en el siglo II d.C. </w:t>
      </w:r>
      <w:r w:rsidR="00E70B82">
        <w:rPr>
          <w:rFonts w:ascii="Times New Roman" w:hAnsi="Times New Roman" w:cs="Times New Roman"/>
        </w:rPr>
        <w:t xml:space="preserve">En Martigny entre la 2ª mitad del siglo II y III d.C. </w:t>
      </w:r>
      <w:r w:rsidR="00300578">
        <w:rPr>
          <w:rFonts w:ascii="Times New Roman" w:hAnsi="Times New Roman" w:cs="Times New Roman"/>
        </w:rPr>
        <w:t>Morey data</w:t>
      </w:r>
      <w:r w:rsidR="00301FBB">
        <w:rPr>
          <w:rFonts w:ascii="Times New Roman" w:hAnsi="Times New Roman" w:cs="Times New Roman"/>
        </w:rPr>
        <w:t xml:space="preserve"> las pulseras depositadas en el Museo Sacro Vaticano</w:t>
      </w:r>
      <w:r w:rsidR="00300578">
        <w:rPr>
          <w:rFonts w:ascii="Times New Roman" w:hAnsi="Times New Roman" w:cs="Times New Roman"/>
        </w:rPr>
        <w:t>, entre</w:t>
      </w:r>
      <w:r w:rsidR="00301FBB">
        <w:rPr>
          <w:rFonts w:ascii="Times New Roman" w:hAnsi="Times New Roman" w:cs="Times New Roman"/>
        </w:rPr>
        <w:t xml:space="preserve"> los siglos III-IV d.C</w:t>
      </w:r>
      <w:r w:rsidR="00300578">
        <w:rPr>
          <w:rFonts w:ascii="Times New Roman" w:hAnsi="Times New Roman" w:cs="Times New Roman"/>
        </w:rPr>
        <w:t>, al igual que en el Pomar</w:t>
      </w:r>
      <w:r w:rsidR="00300578">
        <w:rPr>
          <w:rStyle w:val="Refdenotaalpie"/>
          <w:rFonts w:ascii="Times New Roman" w:hAnsi="Times New Roman" w:cs="Times New Roman"/>
        </w:rPr>
        <w:footnoteReference w:id="19"/>
      </w:r>
      <w:r w:rsidR="00301FBB">
        <w:rPr>
          <w:rFonts w:ascii="Times New Roman" w:hAnsi="Times New Roman" w:cs="Times New Roman"/>
        </w:rPr>
        <w:t>.</w:t>
      </w:r>
      <w:r w:rsidR="00301FBB" w:rsidRPr="00301FBB">
        <w:rPr>
          <w:rFonts w:ascii="Times New Roman" w:hAnsi="Times New Roman" w:cs="Times New Roman"/>
        </w:rPr>
        <w:t xml:space="preserve"> </w:t>
      </w:r>
      <w:r w:rsidR="00301FBB">
        <w:rPr>
          <w:rFonts w:ascii="Times New Roman" w:hAnsi="Times New Roman" w:cs="Times New Roman"/>
        </w:rPr>
        <w:t xml:space="preserve">En </w:t>
      </w:r>
      <w:r w:rsidR="00301FBB" w:rsidRPr="000F2D9A">
        <w:rPr>
          <w:rFonts w:ascii="Times New Roman" w:hAnsi="Times New Roman" w:cs="Times New Roman"/>
          <w:i/>
        </w:rPr>
        <w:t>C</w:t>
      </w:r>
      <w:r w:rsidR="005E2AE3">
        <w:rPr>
          <w:rFonts w:ascii="Times New Roman" w:hAnsi="Times New Roman" w:cs="Times New Roman"/>
          <w:i/>
        </w:rPr>
        <w:t>a</w:t>
      </w:r>
      <w:r w:rsidR="00301FBB" w:rsidRPr="000F2D9A">
        <w:rPr>
          <w:rFonts w:ascii="Times New Roman" w:hAnsi="Times New Roman" w:cs="Times New Roman"/>
          <w:i/>
        </w:rPr>
        <w:t>esarea Marítima</w:t>
      </w:r>
      <w:r w:rsidR="00301FBB">
        <w:rPr>
          <w:rFonts w:ascii="Times New Roman" w:hAnsi="Times New Roman" w:cs="Times New Roman"/>
        </w:rPr>
        <w:t xml:space="preserve"> se </w:t>
      </w:r>
      <w:r w:rsidR="00A729F7">
        <w:rPr>
          <w:rFonts w:ascii="Times New Roman" w:hAnsi="Times New Roman" w:cs="Times New Roman"/>
        </w:rPr>
        <w:t>inscriben</w:t>
      </w:r>
      <w:r w:rsidR="00301FBB">
        <w:rPr>
          <w:rFonts w:ascii="Times New Roman" w:hAnsi="Times New Roman" w:cs="Times New Roman"/>
        </w:rPr>
        <w:t xml:space="preserve"> entre los siglos III – V d.C</w:t>
      </w:r>
      <w:r w:rsidR="00301FBB">
        <w:rPr>
          <w:rStyle w:val="Refdenotaalpie"/>
          <w:rFonts w:ascii="Times New Roman" w:hAnsi="Times New Roman" w:cs="Times New Roman"/>
        </w:rPr>
        <w:footnoteReference w:id="20"/>
      </w:r>
      <w:r w:rsidR="00301FBB">
        <w:rPr>
          <w:rFonts w:ascii="Times New Roman" w:hAnsi="Times New Roman" w:cs="Times New Roman"/>
        </w:rPr>
        <w:t>. E</w:t>
      </w:r>
      <w:r w:rsidR="00265593">
        <w:rPr>
          <w:rFonts w:ascii="Times New Roman" w:hAnsi="Times New Roman" w:cs="Times New Roman"/>
        </w:rPr>
        <w:t>n Portchester Castle, se fechan en el siglo IV d.C</w:t>
      </w:r>
      <w:r w:rsidR="00265593">
        <w:rPr>
          <w:rStyle w:val="Refdenotaalpie"/>
          <w:rFonts w:ascii="Times New Roman" w:hAnsi="Times New Roman" w:cs="Times New Roman"/>
        </w:rPr>
        <w:footnoteReference w:id="21"/>
      </w:r>
      <w:r w:rsidR="00265593">
        <w:rPr>
          <w:rFonts w:ascii="Times New Roman" w:hAnsi="Times New Roman" w:cs="Times New Roman"/>
        </w:rPr>
        <w:t>.</w:t>
      </w:r>
      <w:r w:rsidR="00CC7AA8">
        <w:rPr>
          <w:rFonts w:ascii="Times New Roman" w:hAnsi="Times New Roman" w:cs="Times New Roman"/>
        </w:rPr>
        <w:t xml:space="preserve"> </w:t>
      </w:r>
      <w:r w:rsidR="00A729F7">
        <w:rPr>
          <w:rFonts w:ascii="Times New Roman" w:hAnsi="Times New Roman" w:cs="Times New Roman"/>
        </w:rPr>
        <w:t xml:space="preserve">En Águilas, </w:t>
      </w:r>
      <w:r w:rsidR="00EA2DBD">
        <w:rPr>
          <w:rFonts w:ascii="Times New Roman" w:hAnsi="Times New Roman" w:cs="Times New Roman"/>
        </w:rPr>
        <w:t>entre los siglos IV y V d.C.</w:t>
      </w:r>
      <w:r w:rsidR="003E0372">
        <w:rPr>
          <w:rFonts w:ascii="Times New Roman" w:hAnsi="Times New Roman" w:cs="Times New Roman"/>
        </w:rPr>
        <w:t xml:space="preserve"> En </w:t>
      </w:r>
      <w:r w:rsidR="003E0372" w:rsidRPr="003E0372">
        <w:rPr>
          <w:rFonts w:ascii="Times New Roman" w:hAnsi="Times New Roman" w:cs="Times New Roman"/>
          <w:i/>
        </w:rPr>
        <w:t>Avgvsta Emerita</w:t>
      </w:r>
      <w:r w:rsidR="00EA2DBD">
        <w:rPr>
          <w:rFonts w:ascii="Times New Roman" w:hAnsi="Times New Roman" w:cs="Times New Roman"/>
        </w:rPr>
        <w:t xml:space="preserve"> </w:t>
      </w:r>
      <w:r w:rsidR="003E0372">
        <w:rPr>
          <w:rFonts w:ascii="Times New Roman" w:hAnsi="Times New Roman" w:cs="Times New Roman"/>
        </w:rPr>
        <w:t>apare</w:t>
      </w:r>
      <w:r w:rsidR="00362BBA">
        <w:rPr>
          <w:rFonts w:ascii="Times New Roman" w:hAnsi="Times New Roman" w:cs="Times New Roman"/>
        </w:rPr>
        <w:t xml:space="preserve">cen en contextos del siglo </w:t>
      </w:r>
      <w:r w:rsidR="002E034E">
        <w:rPr>
          <w:rFonts w:ascii="Times New Roman" w:hAnsi="Times New Roman" w:cs="Times New Roman"/>
        </w:rPr>
        <w:t xml:space="preserve">I y </w:t>
      </w:r>
      <w:r w:rsidR="00362BBA">
        <w:rPr>
          <w:rFonts w:ascii="Times New Roman" w:hAnsi="Times New Roman" w:cs="Times New Roman"/>
        </w:rPr>
        <w:t>II d.</w:t>
      </w:r>
      <w:r w:rsidR="003E0372">
        <w:rPr>
          <w:rFonts w:ascii="Times New Roman" w:hAnsi="Times New Roman" w:cs="Times New Roman"/>
        </w:rPr>
        <w:t>C</w:t>
      </w:r>
      <w:r w:rsidR="00362BBA">
        <w:rPr>
          <w:rStyle w:val="Refdenotaalpie"/>
          <w:rFonts w:ascii="Times New Roman" w:hAnsi="Times New Roman" w:cs="Times New Roman"/>
        </w:rPr>
        <w:footnoteReference w:id="22"/>
      </w:r>
      <w:r w:rsidR="003E0372">
        <w:rPr>
          <w:rFonts w:ascii="Times New Roman" w:hAnsi="Times New Roman" w:cs="Times New Roman"/>
        </w:rPr>
        <w:t xml:space="preserve">. </w:t>
      </w:r>
      <w:r w:rsidR="00CC7AA8">
        <w:rPr>
          <w:rFonts w:ascii="Times New Roman" w:hAnsi="Times New Roman" w:cs="Times New Roman"/>
        </w:rPr>
        <w:t>Béal plantea que los brazaletes en hueso se desarrollan sobre todo en el Bajo Imperio</w:t>
      </w:r>
      <w:r w:rsidR="00CC7AA8">
        <w:rPr>
          <w:rStyle w:val="Refdenotaalpie"/>
          <w:rFonts w:ascii="Times New Roman" w:hAnsi="Times New Roman" w:cs="Times New Roman"/>
        </w:rPr>
        <w:footnoteReference w:id="23"/>
      </w:r>
      <w:r w:rsidR="00BF7D8B">
        <w:rPr>
          <w:rFonts w:ascii="Times New Roman" w:hAnsi="Times New Roman" w:cs="Times New Roman"/>
        </w:rPr>
        <w:t>.</w:t>
      </w:r>
      <w:r w:rsidR="00BD3A1E">
        <w:rPr>
          <w:rFonts w:ascii="Times New Roman" w:hAnsi="Times New Roman" w:cs="Times New Roman"/>
        </w:rPr>
        <w:t xml:space="preserve"> </w:t>
      </w:r>
      <w:r w:rsidR="00301FBB">
        <w:rPr>
          <w:rFonts w:ascii="Times New Roman" w:hAnsi="Times New Roman" w:cs="Times New Roman"/>
        </w:rPr>
        <w:t xml:space="preserve"> Al parecer, este modelo de pulsera tiene sus inicios en el siglo II d.C.</w:t>
      </w:r>
      <w:r w:rsidR="00A54856">
        <w:rPr>
          <w:rFonts w:ascii="Times New Roman" w:hAnsi="Times New Roman" w:cs="Times New Roman"/>
        </w:rPr>
        <w:t>, siendo su máximo apogeo entre los siglos III-IV</w:t>
      </w:r>
      <w:r w:rsidR="00301FBB">
        <w:rPr>
          <w:rFonts w:ascii="Times New Roman" w:hAnsi="Times New Roman" w:cs="Times New Roman"/>
        </w:rPr>
        <w:t xml:space="preserve"> d.C.</w:t>
      </w:r>
      <w:r w:rsidR="00EA2DBD">
        <w:rPr>
          <w:rFonts w:ascii="Times New Roman" w:hAnsi="Times New Roman" w:cs="Times New Roman"/>
        </w:rPr>
        <w:t xml:space="preserve"> </w:t>
      </w:r>
    </w:p>
    <w:p w:rsidR="00C81DE8" w:rsidRPr="00416F6A" w:rsidRDefault="00C81DE8" w:rsidP="00A20DAB">
      <w:pPr>
        <w:spacing w:after="0" w:line="240" w:lineRule="auto"/>
        <w:rPr>
          <w:rFonts w:ascii="Times New Roman" w:hAnsi="Times New Roman" w:cs="Times New Roman"/>
        </w:rPr>
      </w:pPr>
    </w:p>
    <w:p w:rsidR="001B0CAF" w:rsidRDefault="003950D7" w:rsidP="003950D7">
      <w:pPr>
        <w:spacing w:after="0" w:line="240" w:lineRule="auto"/>
        <w:ind w:firstLine="708"/>
        <w:rPr>
          <w:rFonts w:ascii="Times New Roman" w:hAnsi="Times New Roman" w:cs="Times New Roman"/>
          <w:b/>
          <w:lang w:val="pt-PT"/>
        </w:rPr>
      </w:pPr>
      <w:r w:rsidRPr="00416F6A">
        <w:rPr>
          <w:rFonts w:ascii="Times New Roman" w:hAnsi="Times New Roman" w:cs="Times New Roman"/>
          <w:lang w:val="pt-PT"/>
        </w:rPr>
        <w:t xml:space="preserve">• </w:t>
      </w:r>
      <w:r w:rsidR="002844FB" w:rsidRPr="00416F6A">
        <w:rPr>
          <w:rFonts w:ascii="Times New Roman" w:hAnsi="Times New Roman" w:cs="Times New Roman"/>
          <w:b/>
        </w:rPr>
        <w:t>B.X</w:t>
      </w:r>
      <w:r w:rsidR="007978ED">
        <w:rPr>
          <w:rFonts w:ascii="Times New Roman" w:hAnsi="Times New Roman" w:cs="Times New Roman"/>
          <w:b/>
        </w:rPr>
        <w:t>I</w:t>
      </w:r>
      <w:r w:rsidRPr="00416F6A">
        <w:rPr>
          <w:rFonts w:ascii="Times New Roman" w:hAnsi="Times New Roman" w:cs="Times New Roman"/>
          <w:b/>
        </w:rPr>
        <w:t>I.</w:t>
      </w:r>
      <w:r w:rsidRPr="00416F6A">
        <w:rPr>
          <w:rFonts w:ascii="Times New Roman" w:hAnsi="Times New Roman" w:cs="Times New Roman"/>
          <w:b/>
          <w:lang w:val="pt-PT"/>
        </w:rPr>
        <w:t>1.</w:t>
      </w:r>
      <w:r w:rsidR="001B0CAF" w:rsidRPr="00416F6A">
        <w:rPr>
          <w:rFonts w:ascii="Times New Roman" w:hAnsi="Times New Roman" w:cs="Times New Roman"/>
          <w:b/>
          <w:lang w:val="pt-PT"/>
        </w:rPr>
        <w:t>B – Decorad</w:t>
      </w:r>
      <w:r w:rsidR="009F25A1">
        <w:rPr>
          <w:rFonts w:ascii="Times New Roman" w:hAnsi="Times New Roman" w:cs="Times New Roman"/>
          <w:b/>
          <w:lang w:val="pt-PT"/>
        </w:rPr>
        <w:t>os</w:t>
      </w:r>
      <w:r w:rsidR="001B0CAF" w:rsidRPr="00416F6A">
        <w:rPr>
          <w:rFonts w:ascii="Times New Roman" w:hAnsi="Times New Roman" w:cs="Times New Roman"/>
          <w:b/>
          <w:lang w:val="pt-PT"/>
        </w:rPr>
        <w:t>.</w:t>
      </w:r>
    </w:p>
    <w:p w:rsidR="007E5DFC" w:rsidRPr="007E5DFC" w:rsidRDefault="007E5DFC" w:rsidP="003950D7">
      <w:pPr>
        <w:spacing w:after="0" w:line="240" w:lineRule="auto"/>
        <w:ind w:firstLine="708"/>
        <w:rPr>
          <w:rFonts w:ascii="Times New Roman" w:hAnsi="Times New Roman" w:cs="Times New Roman"/>
          <w:b/>
          <w:lang w:val="pt-PT"/>
        </w:rPr>
      </w:pPr>
      <w:r>
        <w:rPr>
          <w:rFonts w:ascii="Times New Roman" w:hAnsi="Times New Roman" w:cs="Times New Roman"/>
          <w:b/>
          <w:lang w:val="pt-PT"/>
        </w:rPr>
        <w:tab/>
        <w:t>B.XII.1.B.1 – Hilo trenzado.</w:t>
      </w:r>
    </w:p>
    <w:p w:rsidR="00A20DAB" w:rsidRPr="00416F6A" w:rsidRDefault="00A20DAB" w:rsidP="001B0CAF">
      <w:pPr>
        <w:spacing w:after="0" w:line="240" w:lineRule="auto"/>
        <w:ind w:left="708" w:firstLine="708"/>
        <w:rPr>
          <w:rFonts w:ascii="Times New Roman" w:hAnsi="Times New Roman" w:cs="Times New Roman"/>
          <w:lang w:val="pt-PT"/>
        </w:rPr>
      </w:pPr>
    </w:p>
    <w:p w:rsidR="00BC3BBE" w:rsidRPr="00416F6A" w:rsidRDefault="00BC3BBE" w:rsidP="00BC3BBE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416F6A">
        <w:rPr>
          <w:rFonts w:ascii="Times New Roman" w:hAnsi="Times New Roman" w:cs="Times New Roman"/>
          <w:b/>
        </w:rPr>
        <w:t>Béal</w:t>
      </w:r>
      <w:r w:rsidRPr="00416F6A">
        <w:rPr>
          <w:rFonts w:ascii="Times New Roman" w:hAnsi="Times New Roman" w:cs="Times New Roman"/>
        </w:rPr>
        <w:t xml:space="preserve"> –</w:t>
      </w:r>
      <w:r w:rsidRPr="00416F6A">
        <w:rPr>
          <w:rFonts w:ascii="Times New Roman" w:hAnsi="Times New Roman" w:cs="Times New Roman"/>
          <w:b/>
          <w:color w:val="031CD3"/>
        </w:rPr>
        <w:t xml:space="preserve"> </w:t>
      </w:r>
      <w:r w:rsidR="008C1195">
        <w:rPr>
          <w:rFonts w:ascii="Times New Roman" w:hAnsi="Times New Roman" w:cs="Times New Roman"/>
          <w:b/>
          <w:color w:val="031CD3"/>
        </w:rPr>
        <w:t>A XXX,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6"/>
      </w:tblGrid>
      <w:tr w:rsidR="00855A83" w:rsidRPr="00416F6A" w:rsidTr="00FB5073">
        <w:trPr>
          <w:trHeight w:val="2384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6994" w:rsidRPr="00416F6A" w:rsidRDefault="00416994" w:rsidP="00FB507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416F6A">
              <w:rPr>
                <w:rFonts w:ascii="Times New Roman" w:hAnsi="Times New Roman" w:cs="Times New Roman"/>
                <w:i/>
                <w:noProof/>
                <w:lang w:eastAsia="es-ES"/>
              </w:rPr>
              <w:drawing>
                <wp:inline distT="0" distB="0" distL="0" distR="0">
                  <wp:extent cx="1347994" cy="2066925"/>
                  <wp:effectExtent l="0" t="0" r="5080" b="0"/>
                  <wp:docPr id="3" name="Imagen 3" descr="F:\HUESO ROMANO (22-7-16)\HUESO TRABAJADO EPOCA ROMANA\en fongo negro\28 - Tipo B.XVII - Pulseras\B.XVII.1.B - Decoradas\ficha144- Pulsera decorada MNAR3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28 - Tipo B.XVII - Pulseras\B.XVII.1.B - Decoradas\ficha144- Pulsera decorada MNAR3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072" cy="2128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55A83" w:rsidRPr="00416F6A" w:rsidRDefault="00416994" w:rsidP="000104DA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416F6A">
              <w:rPr>
                <w:rFonts w:ascii="Times New Roman" w:hAnsi="Times New Roman" w:cs="Times New Roman"/>
                <w:i/>
              </w:rPr>
              <w:t>A</w:t>
            </w:r>
            <w:r w:rsidR="000319EC">
              <w:rPr>
                <w:rFonts w:ascii="Times New Roman" w:hAnsi="Times New Roman" w:cs="Times New Roman"/>
                <w:i/>
              </w:rPr>
              <w:t>v</w:t>
            </w:r>
            <w:r w:rsidRPr="00416F6A">
              <w:rPr>
                <w:rFonts w:ascii="Times New Roman" w:hAnsi="Times New Roman" w:cs="Times New Roman"/>
                <w:i/>
              </w:rPr>
              <w:t>g</w:t>
            </w:r>
            <w:r w:rsidR="000319EC">
              <w:rPr>
                <w:rFonts w:ascii="Times New Roman" w:hAnsi="Times New Roman" w:cs="Times New Roman"/>
                <w:i/>
              </w:rPr>
              <w:t>v</w:t>
            </w:r>
            <w:r w:rsidRPr="00416F6A">
              <w:rPr>
                <w:rFonts w:ascii="Times New Roman" w:hAnsi="Times New Roman" w:cs="Times New Roman"/>
                <w:i/>
              </w:rPr>
              <w:t>sta Emerita</w:t>
            </w:r>
          </w:p>
          <w:p w:rsidR="00416994" w:rsidRPr="00416F6A" w:rsidRDefault="00416994" w:rsidP="000104DA">
            <w:pPr>
              <w:jc w:val="center"/>
              <w:rPr>
                <w:rFonts w:ascii="Times New Roman" w:hAnsi="Times New Roman" w:cs="Times New Roman"/>
              </w:rPr>
            </w:pPr>
            <w:r w:rsidRPr="00416F6A">
              <w:rPr>
                <w:rFonts w:ascii="Times New Roman" w:hAnsi="Times New Roman" w:cs="Times New Roman"/>
              </w:rPr>
              <w:t>(MNAR Mérida)</w:t>
            </w:r>
          </w:p>
        </w:tc>
      </w:tr>
    </w:tbl>
    <w:p w:rsidR="00A729F7" w:rsidRDefault="00A729F7" w:rsidP="002669A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20DAB" w:rsidRPr="00416F6A" w:rsidRDefault="00A20DAB" w:rsidP="002669A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6F6A">
        <w:rPr>
          <w:rFonts w:ascii="Times New Roman" w:hAnsi="Times New Roman" w:cs="Times New Roman"/>
          <w:b/>
        </w:rPr>
        <w:t>Características</w:t>
      </w:r>
      <w:r w:rsidRPr="00416F6A">
        <w:rPr>
          <w:rFonts w:ascii="Times New Roman" w:hAnsi="Times New Roman" w:cs="Times New Roman"/>
        </w:rPr>
        <w:t>:</w:t>
      </w:r>
      <w:r w:rsidR="008C1195">
        <w:rPr>
          <w:rFonts w:ascii="Times New Roman" w:hAnsi="Times New Roman" w:cs="Times New Roman"/>
        </w:rPr>
        <w:t xml:space="preserve"> </w:t>
      </w:r>
      <w:r w:rsidR="00EC6573">
        <w:rPr>
          <w:rFonts w:ascii="Times New Roman" w:hAnsi="Times New Roman" w:cs="Times New Roman"/>
        </w:rPr>
        <w:t xml:space="preserve">Brazaletes </w:t>
      </w:r>
      <w:r w:rsidR="008C1195">
        <w:rPr>
          <w:rFonts w:ascii="Times New Roman" w:hAnsi="Times New Roman" w:cs="Times New Roman"/>
        </w:rPr>
        <w:t>realizad</w:t>
      </w:r>
      <w:r w:rsidR="00EC6573">
        <w:rPr>
          <w:rFonts w:ascii="Times New Roman" w:hAnsi="Times New Roman" w:cs="Times New Roman"/>
        </w:rPr>
        <w:t>o</w:t>
      </w:r>
      <w:r w:rsidR="008C1195">
        <w:rPr>
          <w:rFonts w:ascii="Times New Roman" w:hAnsi="Times New Roman" w:cs="Times New Roman"/>
        </w:rPr>
        <w:t xml:space="preserve">s en marfil, de </w:t>
      </w:r>
      <w:r w:rsidR="00C81DE8">
        <w:rPr>
          <w:rFonts w:ascii="Times New Roman" w:hAnsi="Times New Roman" w:cs="Times New Roman"/>
        </w:rPr>
        <w:t>sección semicircular</w:t>
      </w:r>
      <w:r w:rsidR="00EC6573">
        <w:rPr>
          <w:rFonts w:ascii="Times New Roman" w:hAnsi="Times New Roman" w:cs="Times New Roman"/>
        </w:rPr>
        <w:t xml:space="preserve">. Está </w:t>
      </w:r>
      <w:r w:rsidR="00A729F7">
        <w:rPr>
          <w:rFonts w:ascii="Times New Roman" w:hAnsi="Times New Roman" w:cs="Times New Roman"/>
        </w:rPr>
        <w:t>d</w:t>
      </w:r>
      <w:r w:rsidR="00EC6573">
        <w:rPr>
          <w:rFonts w:ascii="Times New Roman" w:hAnsi="Times New Roman" w:cs="Times New Roman"/>
        </w:rPr>
        <w:t xml:space="preserve">ecorada la cara externa </w:t>
      </w:r>
      <w:r w:rsidR="00124C89">
        <w:rPr>
          <w:rFonts w:ascii="Times New Roman" w:hAnsi="Times New Roman" w:cs="Times New Roman"/>
        </w:rPr>
        <w:t>siguiendo el modelo</w:t>
      </w:r>
      <w:r w:rsidR="00EC6573">
        <w:rPr>
          <w:rFonts w:ascii="Times New Roman" w:hAnsi="Times New Roman" w:cs="Times New Roman"/>
        </w:rPr>
        <w:t xml:space="preserve"> de hilo trenzado</w:t>
      </w:r>
      <w:r w:rsidR="00124C89">
        <w:rPr>
          <w:rFonts w:ascii="Times New Roman" w:hAnsi="Times New Roman" w:cs="Times New Roman"/>
        </w:rPr>
        <w:t xml:space="preserve"> –método utilizado en las pulseras realizadas en bronce-; mientras que la zona interna es</w:t>
      </w:r>
      <w:r w:rsidR="00A729F7">
        <w:rPr>
          <w:rFonts w:ascii="Times New Roman" w:hAnsi="Times New Roman" w:cs="Times New Roman"/>
        </w:rPr>
        <w:t>tá alisada</w:t>
      </w:r>
      <w:r w:rsidR="008C1195">
        <w:rPr>
          <w:rFonts w:ascii="Times New Roman" w:hAnsi="Times New Roman" w:cs="Times New Roman"/>
        </w:rPr>
        <w:t xml:space="preserve">. </w:t>
      </w:r>
      <w:r w:rsidR="00A729F7">
        <w:rPr>
          <w:rFonts w:ascii="Times New Roman" w:hAnsi="Times New Roman" w:cs="Times New Roman"/>
        </w:rPr>
        <w:t xml:space="preserve">No contamos con piezas completas. </w:t>
      </w:r>
      <w:r w:rsidR="008C1195">
        <w:rPr>
          <w:rFonts w:ascii="Times New Roman" w:hAnsi="Times New Roman" w:cs="Times New Roman"/>
        </w:rPr>
        <w:t>El tamaño</w:t>
      </w:r>
      <w:r w:rsidR="00E70B82" w:rsidRPr="00E70B82">
        <w:rPr>
          <w:rFonts w:ascii="Times New Roman" w:hAnsi="Times New Roman" w:cs="Times New Roman"/>
        </w:rPr>
        <w:t xml:space="preserve"> </w:t>
      </w:r>
      <w:r w:rsidR="00A729F7">
        <w:rPr>
          <w:rFonts w:ascii="Times New Roman" w:hAnsi="Times New Roman" w:cs="Times New Roman"/>
        </w:rPr>
        <w:t>debía ser</w:t>
      </w:r>
      <w:r w:rsidR="00E70B82">
        <w:rPr>
          <w:rFonts w:ascii="Times New Roman" w:hAnsi="Times New Roman" w:cs="Times New Roman"/>
        </w:rPr>
        <w:t xml:space="preserve"> muy similar a</w:t>
      </w:r>
      <w:r w:rsidR="00A729F7">
        <w:rPr>
          <w:rFonts w:ascii="Times New Roman" w:hAnsi="Times New Roman" w:cs="Times New Roman"/>
        </w:rPr>
        <w:t>l de</w:t>
      </w:r>
      <w:r w:rsidR="00E70B82">
        <w:rPr>
          <w:rFonts w:ascii="Times New Roman" w:hAnsi="Times New Roman" w:cs="Times New Roman"/>
        </w:rPr>
        <w:t xml:space="preserve"> las piezas lisa</w:t>
      </w:r>
      <w:r w:rsidR="00A729F7">
        <w:rPr>
          <w:rFonts w:ascii="Times New Roman" w:hAnsi="Times New Roman" w:cs="Times New Roman"/>
        </w:rPr>
        <w:t>s</w:t>
      </w:r>
      <w:r w:rsidR="008C1195">
        <w:rPr>
          <w:rFonts w:ascii="Times New Roman" w:hAnsi="Times New Roman" w:cs="Times New Roman"/>
        </w:rPr>
        <w:t>.</w:t>
      </w:r>
    </w:p>
    <w:p w:rsidR="00A20DAB" w:rsidRPr="00416F6A" w:rsidRDefault="00A20DAB" w:rsidP="002669A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6F6A">
        <w:rPr>
          <w:rFonts w:ascii="Times New Roman" w:hAnsi="Times New Roman" w:cs="Times New Roman"/>
          <w:b/>
        </w:rPr>
        <w:t xml:space="preserve">Área de hallazgos en </w:t>
      </w:r>
      <w:r w:rsidRPr="006B65EC">
        <w:rPr>
          <w:rFonts w:ascii="Times New Roman" w:hAnsi="Times New Roman" w:cs="Times New Roman"/>
          <w:b/>
          <w:i/>
        </w:rPr>
        <w:t>Hispania:</w:t>
      </w:r>
      <w:r w:rsidR="00416994" w:rsidRPr="00416F6A">
        <w:rPr>
          <w:rFonts w:ascii="Times New Roman" w:hAnsi="Times New Roman" w:cs="Times New Roman"/>
          <w:b/>
        </w:rPr>
        <w:t xml:space="preserve"> </w:t>
      </w:r>
      <w:r w:rsidR="00C114B1" w:rsidRPr="00416F6A">
        <w:rPr>
          <w:rFonts w:ascii="Times New Roman" w:hAnsi="Times New Roman" w:cs="Times New Roman"/>
          <w:i/>
          <w:noProof/>
          <w:lang w:eastAsia="es-ES"/>
        </w:rPr>
        <w:t>A</w:t>
      </w:r>
      <w:r w:rsidR="00C114B1">
        <w:rPr>
          <w:rFonts w:ascii="Times New Roman" w:hAnsi="Times New Roman" w:cs="Times New Roman"/>
          <w:i/>
          <w:noProof/>
          <w:lang w:eastAsia="es-ES"/>
        </w:rPr>
        <w:t>vgv</w:t>
      </w:r>
      <w:r w:rsidR="00C114B1" w:rsidRPr="00416F6A">
        <w:rPr>
          <w:rFonts w:ascii="Times New Roman" w:hAnsi="Times New Roman" w:cs="Times New Roman"/>
          <w:i/>
          <w:noProof/>
          <w:lang w:eastAsia="es-ES"/>
        </w:rPr>
        <w:t>sta</w:t>
      </w:r>
      <w:r w:rsidR="00416994" w:rsidRPr="00416F6A">
        <w:rPr>
          <w:rFonts w:ascii="Times New Roman" w:hAnsi="Times New Roman" w:cs="Times New Roman"/>
          <w:i/>
        </w:rPr>
        <w:t xml:space="preserve"> Emerita</w:t>
      </w:r>
      <w:r w:rsidR="00416994" w:rsidRPr="00416F6A">
        <w:rPr>
          <w:rFonts w:ascii="Times New Roman" w:hAnsi="Times New Roman" w:cs="Times New Roman"/>
        </w:rPr>
        <w:t xml:space="preserve"> (Mérida)</w:t>
      </w:r>
      <w:r w:rsidR="00A173AE">
        <w:rPr>
          <w:rStyle w:val="Refdenotaalpie"/>
          <w:rFonts w:ascii="Times New Roman" w:hAnsi="Times New Roman" w:cs="Times New Roman"/>
        </w:rPr>
        <w:footnoteReference w:id="24"/>
      </w:r>
      <w:r w:rsidR="00416994" w:rsidRPr="00416F6A">
        <w:rPr>
          <w:rFonts w:ascii="Times New Roman" w:hAnsi="Times New Roman" w:cs="Times New Roman"/>
        </w:rPr>
        <w:t>,</w:t>
      </w:r>
      <w:r w:rsidR="00B527B9" w:rsidRPr="00416F6A">
        <w:rPr>
          <w:rFonts w:ascii="Times New Roman" w:hAnsi="Times New Roman" w:cs="Times New Roman"/>
          <w:i/>
        </w:rPr>
        <w:t xml:space="preserve"> Conimbriga </w:t>
      </w:r>
      <w:r w:rsidR="00B527B9" w:rsidRPr="00416F6A">
        <w:rPr>
          <w:rFonts w:ascii="Times New Roman" w:hAnsi="Times New Roman" w:cs="Times New Roman"/>
        </w:rPr>
        <w:t>(Condeixa-a-Nova</w:t>
      </w:r>
      <w:r w:rsidR="00BC3BBE" w:rsidRPr="00416F6A">
        <w:rPr>
          <w:rFonts w:ascii="Times New Roman" w:hAnsi="Times New Roman" w:cs="Times New Roman"/>
        </w:rPr>
        <w:t>, Portugal</w:t>
      </w:r>
      <w:r w:rsidR="00B527B9" w:rsidRPr="00416F6A">
        <w:rPr>
          <w:rFonts w:ascii="Times New Roman" w:hAnsi="Times New Roman" w:cs="Times New Roman"/>
        </w:rPr>
        <w:t>)</w:t>
      </w:r>
      <w:r w:rsidR="00B527B9" w:rsidRPr="00416F6A">
        <w:rPr>
          <w:rStyle w:val="Refdenotaalpie"/>
          <w:rFonts w:ascii="Times New Roman" w:hAnsi="Times New Roman" w:cs="Times New Roman"/>
        </w:rPr>
        <w:footnoteReference w:id="25"/>
      </w:r>
      <w:r w:rsidR="000E582B">
        <w:rPr>
          <w:rFonts w:ascii="Times New Roman" w:hAnsi="Times New Roman" w:cs="Times New Roman"/>
        </w:rPr>
        <w:t>.</w:t>
      </w:r>
    </w:p>
    <w:p w:rsidR="00A20DAB" w:rsidRPr="00416F6A" w:rsidRDefault="00A20DAB" w:rsidP="002669A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16F6A">
        <w:rPr>
          <w:rFonts w:ascii="Times New Roman" w:hAnsi="Times New Roman" w:cs="Times New Roman"/>
          <w:b/>
        </w:rPr>
        <w:t>Área de dispersión:</w:t>
      </w:r>
      <w:r w:rsidR="000F2D9A">
        <w:rPr>
          <w:rFonts w:ascii="Times New Roman" w:hAnsi="Times New Roman" w:cs="Times New Roman"/>
          <w:b/>
        </w:rPr>
        <w:t xml:space="preserve"> </w:t>
      </w:r>
      <w:r w:rsidR="000F2D9A" w:rsidRPr="000F2D9A">
        <w:rPr>
          <w:rFonts w:ascii="Times New Roman" w:hAnsi="Times New Roman" w:cs="Times New Roman"/>
        </w:rPr>
        <w:t>El Palatino (Roma, Italia)</w:t>
      </w:r>
      <w:r w:rsidR="000F2D9A">
        <w:rPr>
          <w:rStyle w:val="Refdenotaalpie"/>
          <w:rFonts w:ascii="Times New Roman" w:hAnsi="Times New Roman" w:cs="Times New Roman"/>
        </w:rPr>
        <w:footnoteReference w:id="26"/>
      </w:r>
      <w:r w:rsidR="00A729F7">
        <w:rPr>
          <w:rFonts w:ascii="Times New Roman" w:hAnsi="Times New Roman" w:cs="Times New Roman"/>
        </w:rPr>
        <w:t>.</w:t>
      </w:r>
    </w:p>
    <w:p w:rsidR="00A20DAB" w:rsidRDefault="00A20DAB" w:rsidP="002669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ES"/>
        </w:rPr>
      </w:pPr>
      <w:r w:rsidRPr="00416F6A">
        <w:rPr>
          <w:rFonts w:ascii="Times New Roman" w:hAnsi="Times New Roman" w:cs="Times New Roman"/>
          <w:b/>
        </w:rPr>
        <w:t>Cronología</w:t>
      </w:r>
      <w:r w:rsidRPr="00416F6A">
        <w:rPr>
          <w:rFonts w:ascii="Times New Roman" w:hAnsi="Times New Roman" w:cs="Times New Roman"/>
        </w:rPr>
        <w:t>:</w:t>
      </w:r>
      <w:r w:rsidR="00AF3325">
        <w:rPr>
          <w:rFonts w:ascii="Times New Roman" w:hAnsi="Times New Roman" w:cs="Times New Roman"/>
        </w:rPr>
        <w:t xml:space="preserve"> </w:t>
      </w:r>
      <w:r w:rsidR="00AF3325">
        <w:rPr>
          <w:rFonts w:ascii="Times New Roman" w:hAnsi="Times New Roman" w:cs="Times New Roman"/>
          <w:sz w:val="24"/>
          <w:szCs w:val="24"/>
        </w:rPr>
        <w:t>En Roma, piezas similares a la</w:t>
      </w:r>
      <w:r w:rsidR="00A729F7">
        <w:rPr>
          <w:rFonts w:ascii="Times New Roman" w:hAnsi="Times New Roman" w:cs="Times New Roman"/>
          <w:sz w:val="24"/>
          <w:szCs w:val="24"/>
        </w:rPr>
        <w:t>s</w:t>
      </w:r>
      <w:r w:rsidR="00AF3325">
        <w:rPr>
          <w:rFonts w:ascii="Times New Roman" w:hAnsi="Times New Roman" w:cs="Times New Roman"/>
          <w:sz w:val="24"/>
          <w:szCs w:val="24"/>
        </w:rPr>
        <w:t xml:space="preserve"> emeritense</w:t>
      </w:r>
      <w:r w:rsidR="00A729F7">
        <w:rPr>
          <w:rFonts w:ascii="Times New Roman" w:hAnsi="Times New Roman" w:cs="Times New Roman"/>
          <w:sz w:val="24"/>
          <w:szCs w:val="24"/>
        </w:rPr>
        <w:t>s</w:t>
      </w:r>
      <w:r w:rsidR="00AF3325">
        <w:rPr>
          <w:rFonts w:ascii="Times New Roman" w:hAnsi="Times New Roman" w:cs="Times New Roman"/>
          <w:sz w:val="24"/>
          <w:szCs w:val="24"/>
        </w:rPr>
        <w:t>, se fechan en la segunda mitad del siglo I d.C</w:t>
      </w:r>
      <w:r w:rsidR="00AF3325">
        <w:rPr>
          <w:rStyle w:val="Refdenotaalpie"/>
          <w:rFonts w:ascii="Times New Roman" w:hAnsi="Times New Roman" w:cs="Times New Roman"/>
          <w:sz w:val="24"/>
          <w:szCs w:val="24"/>
        </w:rPr>
        <w:footnoteReference w:id="27"/>
      </w:r>
      <w:r w:rsidR="00AF3325">
        <w:rPr>
          <w:rFonts w:ascii="Times New Roman" w:hAnsi="Times New Roman" w:cs="Times New Roman"/>
          <w:sz w:val="24"/>
          <w:szCs w:val="24"/>
        </w:rPr>
        <w:t>.</w:t>
      </w:r>
      <w:r w:rsidR="00AF3325">
        <w:rPr>
          <w:rFonts w:ascii="Times New Roman" w:hAnsi="Times New Roman" w:cs="Times New Roman"/>
          <w:sz w:val="24"/>
          <w:szCs w:val="24"/>
          <w:lang w:eastAsia="es-ES"/>
        </w:rPr>
        <w:t xml:space="preserve"> </w:t>
      </w:r>
      <w:r w:rsidR="003E5107">
        <w:rPr>
          <w:rFonts w:ascii="Times New Roman" w:hAnsi="Times New Roman" w:cs="Times New Roman"/>
        </w:rPr>
        <w:t>L</w:t>
      </w:r>
      <w:r w:rsidR="00A729F7">
        <w:rPr>
          <w:rFonts w:ascii="Times New Roman" w:hAnsi="Times New Roman" w:cs="Times New Roman"/>
        </w:rPr>
        <w:t xml:space="preserve">a pulsera de </w:t>
      </w:r>
      <w:r w:rsidR="00DC1CB5" w:rsidRPr="00416F6A">
        <w:rPr>
          <w:rFonts w:ascii="Times New Roman" w:hAnsi="Times New Roman" w:cs="Times New Roman"/>
          <w:i/>
        </w:rPr>
        <w:t>Conimbriga</w:t>
      </w:r>
      <w:r w:rsidR="00DC1CB5" w:rsidRPr="00E70B82">
        <w:rPr>
          <w:rStyle w:val="Refdenotaalpie"/>
          <w:rFonts w:ascii="Times New Roman" w:hAnsi="Times New Roman" w:cs="Times New Roman"/>
        </w:rPr>
        <w:footnoteReference w:id="28"/>
      </w:r>
      <w:r w:rsidR="00E70B82">
        <w:rPr>
          <w:rFonts w:ascii="Times New Roman" w:hAnsi="Times New Roman" w:cs="Times New Roman"/>
        </w:rPr>
        <w:t xml:space="preserve"> se </w:t>
      </w:r>
      <w:r w:rsidR="00A729F7">
        <w:rPr>
          <w:rFonts w:ascii="Times New Roman" w:hAnsi="Times New Roman" w:cs="Times New Roman"/>
        </w:rPr>
        <w:t>cataloga</w:t>
      </w:r>
      <w:r w:rsidR="00E70B82">
        <w:rPr>
          <w:rFonts w:ascii="Times New Roman" w:hAnsi="Times New Roman" w:cs="Times New Roman"/>
        </w:rPr>
        <w:t xml:space="preserve"> en el siglo II d.C</w:t>
      </w:r>
      <w:r w:rsidR="00AF3325">
        <w:rPr>
          <w:rFonts w:ascii="Times New Roman" w:hAnsi="Times New Roman" w:cs="Times New Roman"/>
          <w:sz w:val="24"/>
          <w:szCs w:val="24"/>
          <w:lang w:eastAsia="es-ES"/>
        </w:rPr>
        <w:t>.</w:t>
      </w:r>
    </w:p>
    <w:p w:rsidR="00D433CC" w:rsidRDefault="00D433CC" w:rsidP="002669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es-ES"/>
        </w:rPr>
      </w:pPr>
    </w:p>
    <w:p w:rsidR="00D433CC" w:rsidRPr="00416F6A" w:rsidRDefault="00D433CC" w:rsidP="002669AE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20DAB" w:rsidRPr="00416F6A" w:rsidRDefault="00A20DAB" w:rsidP="001B0CAF">
      <w:pPr>
        <w:spacing w:after="0" w:line="240" w:lineRule="auto"/>
        <w:ind w:left="708" w:firstLine="708"/>
        <w:rPr>
          <w:rFonts w:ascii="Times New Roman" w:hAnsi="Times New Roman" w:cs="Times New Roman"/>
        </w:rPr>
      </w:pPr>
    </w:p>
    <w:p w:rsidR="00437FCC" w:rsidRDefault="00437FCC" w:rsidP="00437FCC">
      <w:pPr>
        <w:jc w:val="both"/>
        <w:rPr>
          <w:rFonts w:ascii="Times New Roman" w:hAnsi="Times New Roman" w:cs="Times New Roman"/>
          <w:b/>
        </w:rPr>
      </w:pPr>
      <w:r w:rsidRPr="00A729F7">
        <w:rPr>
          <w:rFonts w:ascii="Times New Roman" w:hAnsi="Times New Roman" w:cs="Times New Roman"/>
          <w:b/>
        </w:rPr>
        <w:t>Análisis:</w:t>
      </w:r>
    </w:p>
    <w:p w:rsidR="008969B3" w:rsidRPr="003136FC" w:rsidRDefault="004E5DCE" w:rsidP="008969B3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3136FC">
        <w:rPr>
          <w:rFonts w:ascii="Times New Roman" w:hAnsi="Times New Roman" w:cs="Times New Roman"/>
          <w:shd w:val="clear" w:color="auto" w:fill="FFFFFF"/>
        </w:rPr>
        <w:t>El origen de los brazaletes como elementos de acicalamiento se remonta</w:t>
      </w:r>
      <w:r w:rsidR="00D54A33" w:rsidRPr="003136FC">
        <w:rPr>
          <w:rFonts w:ascii="Times New Roman" w:hAnsi="Times New Roman" w:cs="Times New Roman"/>
          <w:shd w:val="clear" w:color="auto" w:fill="FFFFFF"/>
        </w:rPr>
        <w:t>, al igual que los anillos,</w:t>
      </w:r>
      <w:r w:rsidRPr="003136FC">
        <w:rPr>
          <w:rFonts w:ascii="Times New Roman" w:hAnsi="Times New Roman" w:cs="Times New Roman"/>
          <w:shd w:val="clear" w:color="auto" w:fill="FFFFFF"/>
        </w:rPr>
        <w:t xml:space="preserve"> a</w:t>
      </w:r>
      <w:r w:rsidR="003735B3" w:rsidRPr="003136FC">
        <w:rPr>
          <w:rFonts w:ascii="Times New Roman" w:hAnsi="Times New Roman" w:cs="Times New Roman"/>
          <w:shd w:val="clear" w:color="auto" w:fill="FFFFFF"/>
        </w:rPr>
        <w:t xml:space="preserve"> la más remota antigüedad. </w:t>
      </w:r>
      <w:r w:rsidR="00D54A33" w:rsidRPr="003136FC">
        <w:rPr>
          <w:rFonts w:ascii="Times New Roman" w:hAnsi="Times New Roman" w:cs="Times New Roman"/>
          <w:shd w:val="clear" w:color="auto" w:fill="FFFFFF"/>
        </w:rPr>
        <w:t xml:space="preserve"> Están presentes en el </w:t>
      </w:r>
      <w:r w:rsidR="003735B3" w:rsidRPr="003136FC">
        <w:rPr>
          <w:rFonts w:ascii="Times New Roman" w:hAnsi="Times New Roman" w:cs="Times New Roman"/>
          <w:shd w:val="clear" w:color="auto" w:fill="FFFFFF"/>
        </w:rPr>
        <w:t xml:space="preserve">recorrido histórico de la mayoría de las culturas, por no decir en todas. Las encontramos en el neolítico, en la Edad del bronce, en </w:t>
      </w:r>
      <w:r w:rsidR="004C59AF" w:rsidRPr="003136FC">
        <w:rPr>
          <w:rFonts w:ascii="Times New Roman" w:hAnsi="Times New Roman" w:cs="Times New Roman"/>
          <w:shd w:val="clear" w:color="auto" w:fill="FFFFFF"/>
        </w:rPr>
        <w:t>los enterramientos</w:t>
      </w:r>
      <w:r w:rsidR="003735B3" w:rsidRPr="003136FC">
        <w:rPr>
          <w:rFonts w:ascii="Times New Roman" w:hAnsi="Times New Roman" w:cs="Times New Roman"/>
          <w:shd w:val="clear" w:color="auto" w:fill="FFFFFF"/>
        </w:rPr>
        <w:t xml:space="preserve"> egipci</w:t>
      </w:r>
      <w:r w:rsidR="004C59AF" w:rsidRPr="003136FC">
        <w:rPr>
          <w:rFonts w:ascii="Times New Roman" w:hAnsi="Times New Roman" w:cs="Times New Roman"/>
          <w:shd w:val="clear" w:color="auto" w:fill="FFFFFF"/>
        </w:rPr>
        <w:t>os</w:t>
      </w:r>
      <w:r w:rsidR="003735B3" w:rsidRPr="003136FC">
        <w:rPr>
          <w:rFonts w:ascii="Times New Roman" w:hAnsi="Times New Roman" w:cs="Times New Roman"/>
          <w:shd w:val="clear" w:color="auto" w:fill="FFFFFF"/>
        </w:rPr>
        <w:t xml:space="preserve">, </w:t>
      </w:r>
      <w:r w:rsidR="004C59AF" w:rsidRPr="003136FC">
        <w:rPr>
          <w:rFonts w:ascii="Times New Roman" w:hAnsi="Times New Roman" w:cs="Times New Roman"/>
          <w:shd w:val="clear" w:color="auto" w:fill="FFFFFF"/>
        </w:rPr>
        <w:t>plasmadas en las</w:t>
      </w:r>
      <w:r w:rsidR="003735B3" w:rsidRPr="003136FC">
        <w:rPr>
          <w:rFonts w:ascii="Times New Roman" w:hAnsi="Times New Roman" w:cs="Times New Roman"/>
          <w:shd w:val="clear" w:color="auto" w:fill="FFFFFF"/>
        </w:rPr>
        <w:t xml:space="preserve"> representaciones per</w:t>
      </w:r>
      <w:r w:rsidR="004C59AF" w:rsidRPr="003136FC">
        <w:rPr>
          <w:rFonts w:ascii="Times New Roman" w:hAnsi="Times New Roman" w:cs="Times New Roman"/>
          <w:shd w:val="clear" w:color="auto" w:fill="FFFFFF"/>
        </w:rPr>
        <w:t>s</w:t>
      </w:r>
      <w:r w:rsidR="003735B3" w:rsidRPr="003136FC">
        <w:rPr>
          <w:rFonts w:ascii="Times New Roman" w:hAnsi="Times New Roman" w:cs="Times New Roman"/>
          <w:shd w:val="clear" w:color="auto" w:fill="FFFFFF"/>
        </w:rPr>
        <w:t>a</w:t>
      </w:r>
      <w:r w:rsidR="004C59AF" w:rsidRPr="003136FC">
        <w:rPr>
          <w:rFonts w:ascii="Times New Roman" w:hAnsi="Times New Roman" w:cs="Times New Roman"/>
          <w:shd w:val="clear" w:color="auto" w:fill="FFFFFF"/>
        </w:rPr>
        <w:t xml:space="preserve">s, en la joyería </w:t>
      </w:r>
      <w:r w:rsidR="003735B3" w:rsidRPr="003136FC">
        <w:rPr>
          <w:rFonts w:ascii="Times New Roman" w:hAnsi="Times New Roman" w:cs="Times New Roman"/>
          <w:shd w:val="clear" w:color="auto" w:fill="FFFFFF"/>
        </w:rPr>
        <w:t>feni</w:t>
      </w:r>
      <w:r w:rsidR="004C59AF" w:rsidRPr="003136FC">
        <w:rPr>
          <w:rFonts w:ascii="Times New Roman" w:hAnsi="Times New Roman" w:cs="Times New Roman"/>
          <w:shd w:val="clear" w:color="auto" w:fill="FFFFFF"/>
        </w:rPr>
        <w:t>cia</w:t>
      </w:r>
      <w:r w:rsidR="003735B3" w:rsidRPr="003136FC">
        <w:rPr>
          <w:rFonts w:ascii="Times New Roman" w:hAnsi="Times New Roman" w:cs="Times New Roman"/>
          <w:shd w:val="clear" w:color="auto" w:fill="FFFFFF"/>
        </w:rPr>
        <w:t xml:space="preserve">, </w:t>
      </w:r>
      <w:r w:rsidR="004C59AF" w:rsidRPr="003136FC">
        <w:rPr>
          <w:rFonts w:ascii="Times New Roman" w:hAnsi="Times New Roman" w:cs="Times New Roman"/>
          <w:shd w:val="clear" w:color="auto" w:fill="FFFFFF"/>
        </w:rPr>
        <w:t xml:space="preserve">en general en el mundo griego, etrusco </w:t>
      </w:r>
      <w:r w:rsidR="003735B3" w:rsidRPr="003136FC">
        <w:rPr>
          <w:rFonts w:ascii="Times New Roman" w:hAnsi="Times New Roman" w:cs="Times New Roman"/>
          <w:shd w:val="clear" w:color="auto" w:fill="FFFFFF"/>
        </w:rPr>
        <w:t>o roman</w:t>
      </w:r>
      <w:r w:rsidR="004C59AF" w:rsidRPr="003136FC">
        <w:rPr>
          <w:rFonts w:ascii="Times New Roman" w:hAnsi="Times New Roman" w:cs="Times New Roman"/>
          <w:shd w:val="clear" w:color="auto" w:fill="FFFFFF"/>
        </w:rPr>
        <w:t>o, aparte de en las culturas orientales y africanas. Es un adorno que se ha seguido manteniendo hasta nuestros días, fundamentalmente relacionado con el mundo femenino.</w:t>
      </w:r>
      <w:r w:rsidR="005F7FD6"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8969B3" w:rsidRPr="003136FC">
        <w:rPr>
          <w:rFonts w:ascii="Times New Roman" w:hAnsi="Times New Roman" w:cs="Times New Roman"/>
          <w:shd w:val="clear" w:color="auto" w:fill="FFFFFF"/>
        </w:rPr>
        <w:t>También se emplearon, en época romana, en el mundo militar para premiar a los soldados por acciones importantes</w:t>
      </w:r>
      <w:r w:rsidR="008969B3" w:rsidRPr="003136FC">
        <w:rPr>
          <w:rStyle w:val="Refdenotaalpie"/>
          <w:rFonts w:ascii="Times New Roman" w:hAnsi="Times New Roman" w:cs="Times New Roman"/>
          <w:shd w:val="clear" w:color="auto" w:fill="FFFFFF"/>
        </w:rPr>
        <w:footnoteReference w:id="29"/>
      </w:r>
      <w:r w:rsidR="008969B3" w:rsidRPr="003136FC">
        <w:rPr>
          <w:rFonts w:ascii="Times New Roman" w:hAnsi="Times New Roman" w:cs="Times New Roman"/>
          <w:shd w:val="clear" w:color="auto" w:fill="FFFFFF"/>
        </w:rPr>
        <w:t>. Se trataba de brazaletes realizados con los metales nobles confiscados a los enemigos. Era un premio que mostraban con orgullo, colocándoselo en el brazo derecho.</w:t>
      </w:r>
    </w:p>
    <w:p w:rsidR="005F7FD6" w:rsidRPr="003136FC" w:rsidRDefault="005F7FD6" w:rsidP="004C59AF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:rsidR="004C59AF" w:rsidRPr="003136FC" w:rsidRDefault="005F7FD6" w:rsidP="004C59AF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3136FC">
        <w:rPr>
          <w:rFonts w:ascii="Times New Roman" w:hAnsi="Times New Roman" w:cs="Times New Roman"/>
          <w:shd w:val="clear" w:color="auto" w:fill="FFFFFF"/>
        </w:rPr>
        <w:t>A la hora de abordar este tema, queremos diferenciar entre</w:t>
      </w:r>
      <w:r w:rsidR="004C59AF" w:rsidRPr="003136FC">
        <w:rPr>
          <w:rFonts w:ascii="Times New Roman" w:hAnsi="Times New Roman" w:cs="Times New Roman"/>
          <w:shd w:val="clear" w:color="auto" w:fill="FFFFFF"/>
        </w:rPr>
        <w:t xml:space="preserve"> pulsera y brazalete</w:t>
      </w:r>
      <w:r w:rsidRPr="003136FC">
        <w:rPr>
          <w:rFonts w:ascii="Times New Roman" w:hAnsi="Times New Roman" w:cs="Times New Roman"/>
          <w:shd w:val="clear" w:color="auto" w:fill="FFFFFF"/>
        </w:rPr>
        <w:t xml:space="preserve">, dado que aunque cumplen una misión </w:t>
      </w:r>
      <w:r w:rsidR="00D77261" w:rsidRPr="003136FC">
        <w:rPr>
          <w:rFonts w:ascii="Times New Roman" w:hAnsi="Times New Roman" w:cs="Times New Roman"/>
          <w:shd w:val="clear" w:color="auto" w:fill="FFFFFF"/>
        </w:rPr>
        <w:t xml:space="preserve">similar </w:t>
      </w:r>
      <w:r w:rsidRPr="003136FC">
        <w:rPr>
          <w:rFonts w:ascii="Times New Roman" w:hAnsi="Times New Roman" w:cs="Times New Roman"/>
          <w:shd w:val="clear" w:color="auto" w:fill="FFFFFF"/>
        </w:rPr>
        <w:t>dentro del ornato</w:t>
      </w:r>
      <w:r w:rsidR="00D77261" w:rsidRPr="003136FC">
        <w:rPr>
          <w:rFonts w:ascii="Times New Roman" w:hAnsi="Times New Roman" w:cs="Times New Roman"/>
          <w:shd w:val="clear" w:color="auto" w:fill="FFFFFF"/>
        </w:rPr>
        <w:t>, fundamentalmente femenino, hay contrastes entre ambos objetos</w:t>
      </w:r>
      <w:r w:rsidRPr="003136FC">
        <w:rPr>
          <w:rFonts w:ascii="Times New Roman" w:hAnsi="Times New Roman" w:cs="Times New Roman"/>
          <w:shd w:val="clear" w:color="auto" w:fill="FFFFFF"/>
        </w:rPr>
        <w:t xml:space="preserve">. </w:t>
      </w:r>
      <w:r w:rsidR="00961913" w:rsidRPr="003136FC">
        <w:rPr>
          <w:rFonts w:ascii="Times New Roman" w:hAnsi="Times New Roman" w:cs="Times New Roman"/>
          <w:shd w:val="clear" w:color="auto" w:fill="FFFFFF"/>
        </w:rPr>
        <w:t xml:space="preserve">Quizás el punto de separación más claro estribe en que las pulseras cuentan con cierre -y pueden ser más flexibles-, mientras que </w:t>
      </w:r>
      <w:r w:rsidR="004C59AF" w:rsidRPr="003136FC">
        <w:rPr>
          <w:rFonts w:ascii="Times New Roman" w:hAnsi="Times New Roman" w:cs="Times New Roman"/>
          <w:shd w:val="clear" w:color="auto" w:fill="FFFFFF"/>
        </w:rPr>
        <w:t>l</w:t>
      </w:r>
      <w:r w:rsidR="00961913" w:rsidRPr="003136FC">
        <w:rPr>
          <w:rFonts w:ascii="Times New Roman" w:hAnsi="Times New Roman" w:cs="Times New Roman"/>
          <w:shd w:val="clear" w:color="auto" w:fill="FFFFFF"/>
        </w:rPr>
        <w:t>os</w:t>
      </w:r>
      <w:r w:rsidR="004C59AF" w:rsidRPr="003136FC">
        <w:rPr>
          <w:rFonts w:ascii="Times New Roman" w:hAnsi="Times New Roman" w:cs="Times New Roman"/>
          <w:shd w:val="clear" w:color="auto" w:fill="FFFFFF"/>
        </w:rPr>
        <w:t xml:space="preserve"> brazalete</w:t>
      </w:r>
      <w:r w:rsidR="00961913" w:rsidRPr="003136FC">
        <w:rPr>
          <w:rFonts w:ascii="Times New Roman" w:hAnsi="Times New Roman" w:cs="Times New Roman"/>
          <w:shd w:val="clear" w:color="auto" w:fill="FFFFFF"/>
        </w:rPr>
        <w:t>s está realizados en un</w:t>
      </w:r>
      <w:r w:rsidR="00D77261" w:rsidRPr="003136FC">
        <w:rPr>
          <w:rFonts w:ascii="Times New Roman" w:hAnsi="Times New Roman" w:cs="Times New Roman"/>
          <w:shd w:val="clear" w:color="auto" w:fill="FFFFFF"/>
        </w:rPr>
        <w:t xml:space="preserve"> solo bloque</w:t>
      </w:r>
      <w:r w:rsidR="00961913" w:rsidRPr="003136FC">
        <w:rPr>
          <w:rFonts w:ascii="Times New Roman" w:hAnsi="Times New Roman" w:cs="Times New Roman"/>
          <w:shd w:val="clear" w:color="auto" w:fill="FFFFFF"/>
        </w:rPr>
        <w:t>,</w:t>
      </w:r>
      <w:r w:rsidR="004C59AF"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961913" w:rsidRPr="003136FC">
        <w:rPr>
          <w:rFonts w:ascii="Times New Roman" w:hAnsi="Times New Roman" w:cs="Times New Roman"/>
          <w:shd w:val="clear" w:color="auto" w:fill="FFFFFF"/>
        </w:rPr>
        <w:t xml:space="preserve">y </w:t>
      </w:r>
      <w:r w:rsidR="004C59AF" w:rsidRPr="003136FC">
        <w:rPr>
          <w:rFonts w:ascii="Times New Roman" w:hAnsi="Times New Roman" w:cs="Times New Roman"/>
          <w:shd w:val="clear" w:color="auto" w:fill="FFFFFF"/>
        </w:rPr>
        <w:t>no lle</w:t>
      </w:r>
      <w:r w:rsidR="00961913" w:rsidRPr="003136FC">
        <w:rPr>
          <w:rFonts w:ascii="Times New Roman" w:hAnsi="Times New Roman" w:cs="Times New Roman"/>
          <w:shd w:val="clear" w:color="auto" w:fill="FFFFFF"/>
        </w:rPr>
        <w:t>van ningún tipo de cierre, ya que para colocársel</w:t>
      </w:r>
      <w:r w:rsidR="00D77261" w:rsidRPr="003136FC">
        <w:rPr>
          <w:rFonts w:ascii="Times New Roman" w:hAnsi="Times New Roman" w:cs="Times New Roman"/>
          <w:shd w:val="clear" w:color="auto" w:fill="FFFFFF"/>
        </w:rPr>
        <w:t>o</w:t>
      </w:r>
      <w:r w:rsidR="00961913" w:rsidRPr="003136FC">
        <w:rPr>
          <w:rFonts w:ascii="Times New Roman" w:hAnsi="Times New Roman" w:cs="Times New Roman"/>
          <w:shd w:val="clear" w:color="auto" w:fill="FFFFFF"/>
        </w:rPr>
        <w:t xml:space="preserve"> en la muñeca, o en el brazo, </w:t>
      </w:r>
      <w:r w:rsidR="000B0A1F" w:rsidRPr="003136FC">
        <w:rPr>
          <w:rFonts w:ascii="Times New Roman" w:hAnsi="Times New Roman" w:cs="Times New Roman"/>
          <w:shd w:val="clear" w:color="auto" w:fill="FFFFFF"/>
        </w:rPr>
        <w:t>lo</w:t>
      </w:r>
      <w:r w:rsidR="004C59AF" w:rsidRPr="003136FC">
        <w:rPr>
          <w:rFonts w:ascii="Times New Roman" w:hAnsi="Times New Roman" w:cs="Times New Roman"/>
          <w:shd w:val="clear" w:color="auto" w:fill="FFFFFF"/>
        </w:rPr>
        <w:t xml:space="preserve"> desliza</w:t>
      </w:r>
      <w:r w:rsidR="00961913" w:rsidRPr="003136FC">
        <w:rPr>
          <w:rFonts w:ascii="Times New Roman" w:hAnsi="Times New Roman" w:cs="Times New Roman"/>
          <w:shd w:val="clear" w:color="auto" w:fill="FFFFFF"/>
        </w:rPr>
        <w:t>n</w:t>
      </w:r>
      <w:r w:rsidR="004C59AF" w:rsidRPr="003136FC">
        <w:rPr>
          <w:rFonts w:ascii="Times New Roman" w:hAnsi="Times New Roman" w:cs="Times New Roman"/>
          <w:shd w:val="clear" w:color="auto" w:fill="FFFFFF"/>
        </w:rPr>
        <w:t xml:space="preserve"> a través de la mano</w:t>
      </w:r>
      <w:r w:rsidR="00961913" w:rsidRPr="003136FC">
        <w:rPr>
          <w:rFonts w:ascii="Times New Roman" w:hAnsi="Times New Roman" w:cs="Times New Roman"/>
          <w:shd w:val="clear" w:color="auto" w:fill="FFFFFF"/>
        </w:rPr>
        <w:t>.</w:t>
      </w:r>
      <w:r w:rsidR="00075087" w:rsidRPr="003136FC">
        <w:rPr>
          <w:rFonts w:ascii="Times New Roman" w:hAnsi="Times New Roman" w:cs="Times New Roman"/>
          <w:shd w:val="clear" w:color="auto" w:fill="FFFFFF"/>
        </w:rPr>
        <w:t xml:space="preserve"> De ahí que las piezas hispanas que hemos recogido, trabajadas mayoritariamente en marfil</w:t>
      </w:r>
      <w:r w:rsidR="000B0A1F" w:rsidRPr="003136FC">
        <w:rPr>
          <w:rStyle w:val="Refdenotaalpie"/>
          <w:rFonts w:ascii="Times New Roman" w:hAnsi="Times New Roman" w:cs="Times New Roman"/>
          <w:shd w:val="clear" w:color="auto" w:fill="FFFFFF"/>
        </w:rPr>
        <w:footnoteReference w:id="30"/>
      </w:r>
      <w:r w:rsidR="00075087" w:rsidRPr="003136FC">
        <w:rPr>
          <w:rFonts w:ascii="Times New Roman" w:hAnsi="Times New Roman" w:cs="Times New Roman"/>
          <w:shd w:val="clear" w:color="auto" w:fill="FFFFFF"/>
        </w:rPr>
        <w:t xml:space="preserve">, </w:t>
      </w:r>
      <w:r w:rsidR="00E17501" w:rsidRPr="003136FC">
        <w:rPr>
          <w:rFonts w:ascii="Times New Roman" w:hAnsi="Times New Roman" w:cs="Times New Roman"/>
          <w:shd w:val="clear" w:color="auto" w:fill="FFFFFF"/>
        </w:rPr>
        <w:t>las hayamos</w:t>
      </w:r>
      <w:r w:rsidR="00075087" w:rsidRPr="003136FC">
        <w:rPr>
          <w:rFonts w:ascii="Times New Roman" w:hAnsi="Times New Roman" w:cs="Times New Roman"/>
          <w:shd w:val="clear" w:color="auto" w:fill="FFFFFF"/>
        </w:rPr>
        <w:t xml:space="preserve"> incluido en el apartado de los brazaletes y no </w:t>
      </w:r>
      <w:r w:rsidR="00525327">
        <w:rPr>
          <w:rFonts w:ascii="Times New Roman" w:hAnsi="Times New Roman" w:cs="Times New Roman"/>
          <w:shd w:val="clear" w:color="auto" w:fill="FFFFFF"/>
        </w:rPr>
        <w:t xml:space="preserve">en el </w:t>
      </w:r>
      <w:r w:rsidR="00075087" w:rsidRPr="003136FC">
        <w:rPr>
          <w:rFonts w:ascii="Times New Roman" w:hAnsi="Times New Roman" w:cs="Times New Roman"/>
          <w:shd w:val="clear" w:color="auto" w:fill="FFFFFF"/>
        </w:rPr>
        <w:t>de las pulseras.</w:t>
      </w:r>
      <w:r w:rsidR="00E17501" w:rsidRPr="003136FC">
        <w:rPr>
          <w:rFonts w:ascii="Times New Roman" w:hAnsi="Times New Roman" w:cs="Times New Roman"/>
          <w:shd w:val="clear" w:color="auto" w:fill="FFFFFF"/>
        </w:rPr>
        <w:t xml:space="preserve"> Las de hueso son más pequeñas. Hay que tener presente que el diámetro máximo que ofrece un hueso, n</w:t>
      </w:r>
      <w:r w:rsidR="00C04751" w:rsidRPr="003136FC">
        <w:rPr>
          <w:rFonts w:ascii="Times New Roman" w:hAnsi="Times New Roman" w:cs="Times New Roman"/>
          <w:shd w:val="clear" w:color="auto" w:fill="FFFFFF"/>
        </w:rPr>
        <w:t xml:space="preserve">o suele ser superior a 5 cm., medidas insuficientes para un realizar un brazalete para una persona adulta. Por ello, con esas proporciones debieron estar reservados para los niños. Los de mayores dimensiones, más de 6 cm de diámetro, se elaboraron en material </w:t>
      </w:r>
      <w:r w:rsidR="00136B18" w:rsidRPr="003136FC">
        <w:rPr>
          <w:rFonts w:ascii="Times New Roman" w:hAnsi="Times New Roman" w:cs="Times New Roman"/>
          <w:shd w:val="clear" w:color="auto" w:fill="FFFFFF"/>
        </w:rPr>
        <w:t>ebúrneo</w:t>
      </w:r>
      <w:r w:rsidR="00C04751" w:rsidRPr="003136FC">
        <w:rPr>
          <w:rFonts w:ascii="Times New Roman" w:hAnsi="Times New Roman" w:cs="Times New Roman"/>
          <w:shd w:val="clear" w:color="auto" w:fill="FFFFFF"/>
        </w:rPr>
        <w:t>.</w:t>
      </w:r>
    </w:p>
    <w:p w:rsidR="00DD2B74" w:rsidRPr="003136FC" w:rsidRDefault="00DD2B74" w:rsidP="004C59AF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:rsidR="00DD2B74" w:rsidRPr="003136FC" w:rsidRDefault="000B0A1F" w:rsidP="004C59AF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3136FC">
        <w:rPr>
          <w:rFonts w:ascii="Times New Roman" w:hAnsi="Times New Roman" w:cs="Times New Roman"/>
          <w:shd w:val="clear" w:color="auto" w:fill="FFFFFF"/>
        </w:rPr>
        <w:t>En el</w:t>
      </w:r>
      <w:r w:rsidR="004D61E6" w:rsidRPr="003136FC">
        <w:rPr>
          <w:rFonts w:ascii="Times New Roman" w:hAnsi="Times New Roman" w:cs="Times New Roman"/>
          <w:shd w:val="clear" w:color="auto" w:fill="FFFFFF"/>
        </w:rPr>
        <w:t xml:space="preserve"> mundo romano la gran mayoría,</w:t>
      </w:r>
      <w:r w:rsidR="00DD2B74" w:rsidRPr="003136FC">
        <w:rPr>
          <w:rFonts w:ascii="Times New Roman" w:hAnsi="Times New Roman" w:cs="Times New Roman"/>
          <w:shd w:val="clear" w:color="auto" w:fill="FFFFFF"/>
        </w:rPr>
        <w:t xml:space="preserve"> tanto de pulseras como</w:t>
      </w:r>
      <w:r w:rsidR="004D61E6" w:rsidRPr="003136FC">
        <w:rPr>
          <w:rFonts w:ascii="Times New Roman" w:hAnsi="Times New Roman" w:cs="Times New Roman"/>
          <w:shd w:val="clear" w:color="auto" w:fill="FFFFFF"/>
        </w:rPr>
        <w:t xml:space="preserve"> de</w:t>
      </w:r>
      <w:r w:rsidR="00DD2B74" w:rsidRPr="003136FC">
        <w:rPr>
          <w:rFonts w:ascii="Times New Roman" w:hAnsi="Times New Roman" w:cs="Times New Roman"/>
          <w:shd w:val="clear" w:color="auto" w:fill="FFFFFF"/>
        </w:rPr>
        <w:t xml:space="preserve"> brazaletes</w:t>
      </w:r>
      <w:r w:rsidR="004D61E6" w:rsidRPr="003136FC">
        <w:rPr>
          <w:rFonts w:ascii="Times New Roman" w:hAnsi="Times New Roman" w:cs="Times New Roman"/>
          <w:shd w:val="clear" w:color="auto" w:fill="FFFFFF"/>
        </w:rPr>
        <w:t>,</w:t>
      </w:r>
      <w:r w:rsidR="00DD2B74" w:rsidRPr="003136FC">
        <w:rPr>
          <w:rFonts w:ascii="Times New Roman" w:hAnsi="Times New Roman" w:cs="Times New Roman"/>
          <w:shd w:val="clear" w:color="auto" w:fill="FFFFFF"/>
        </w:rPr>
        <w:t xml:space="preserve"> se realizaron </w:t>
      </w:r>
      <w:r w:rsidR="004D61E6" w:rsidRPr="003136FC">
        <w:rPr>
          <w:rFonts w:ascii="Times New Roman" w:hAnsi="Times New Roman" w:cs="Times New Roman"/>
          <w:shd w:val="clear" w:color="auto" w:fill="FFFFFF"/>
        </w:rPr>
        <w:t>en metal;</w:t>
      </w:r>
      <w:r w:rsidR="00DD2B74" w:rsidRPr="003136FC">
        <w:rPr>
          <w:rFonts w:ascii="Times New Roman" w:hAnsi="Times New Roman" w:cs="Times New Roman"/>
          <w:shd w:val="clear" w:color="auto" w:fill="FFFFFF"/>
        </w:rPr>
        <w:t xml:space="preserve"> más concretamente en bronce, y en menor medida en plata u oro. Estas últimas</w:t>
      </w:r>
      <w:r w:rsidR="00D8572A" w:rsidRPr="003136FC">
        <w:rPr>
          <w:rFonts w:ascii="Times New Roman" w:hAnsi="Times New Roman" w:cs="Times New Roman"/>
          <w:shd w:val="clear" w:color="auto" w:fill="FFFFFF"/>
        </w:rPr>
        <w:t xml:space="preserve"> estuvieron</w:t>
      </w:r>
      <w:r w:rsidR="00DD2B74" w:rsidRPr="003136FC">
        <w:rPr>
          <w:rFonts w:ascii="Times New Roman" w:hAnsi="Times New Roman" w:cs="Times New Roman"/>
          <w:shd w:val="clear" w:color="auto" w:fill="FFFFFF"/>
        </w:rPr>
        <w:t xml:space="preserve"> reservadas para las clases más acomodadas. </w:t>
      </w:r>
      <w:r w:rsidR="004D61E6" w:rsidRPr="003136FC">
        <w:rPr>
          <w:rFonts w:ascii="Times New Roman" w:hAnsi="Times New Roman" w:cs="Times New Roman"/>
          <w:shd w:val="clear" w:color="auto" w:fill="FFFFFF"/>
        </w:rPr>
        <w:t>Las trabajadas en</w:t>
      </w:r>
      <w:r w:rsidR="00DD2B74" w:rsidRPr="003136FC">
        <w:rPr>
          <w:rFonts w:ascii="Times New Roman" w:hAnsi="Times New Roman" w:cs="Times New Roman"/>
          <w:shd w:val="clear" w:color="auto" w:fill="FFFFFF"/>
        </w:rPr>
        <w:t xml:space="preserve"> marfil y hueso</w:t>
      </w:r>
      <w:r w:rsidR="004D61E6" w:rsidRPr="003136FC">
        <w:rPr>
          <w:rFonts w:ascii="Times New Roman" w:hAnsi="Times New Roman" w:cs="Times New Roman"/>
          <w:shd w:val="clear" w:color="auto" w:fill="FFFFFF"/>
        </w:rPr>
        <w:t xml:space="preserve"> ocupan un lugar poco significativo dentro de</w:t>
      </w:r>
      <w:r w:rsidR="00E601AB" w:rsidRPr="003136FC">
        <w:rPr>
          <w:rFonts w:ascii="Times New Roman" w:hAnsi="Times New Roman" w:cs="Times New Roman"/>
          <w:shd w:val="clear" w:color="auto" w:fill="FFFFFF"/>
        </w:rPr>
        <w:t>l m</w:t>
      </w:r>
      <w:r w:rsidR="004D61E6" w:rsidRPr="003136FC">
        <w:rPr>
          <w:rFonts w:ascii="Times New Roman" w:hAnsi="Times New Roman" w:cs="Times New Roman"/>
          <w:shd w:val="clear" w:color="auto" w:fill="FFFFFF"/>
        </w:rPr>
        <w:t>uestrario</w:t>
      </w:r>
      <w:r w:rsidR="00E601AB" w:rsidRPr="003136FC">
        <w:rPr>
          <w:rFonts w:ascii="Times New Roman" w:hAnsi="Times New Roman" w:cs="Times New Roman"/>
          <w:shd w:val="clear" w:color="auto" w:fill="FFFFFF"/>
        </w:rPr>
        <w:t xml:space="preserve"> hispano</w:t>
      </w:r>
      <w:r w:rsidR="00DD2B74" w:rsidRPr="003136FC">
        <w:rPr>
          <w:rFonts w:ascii="Times New Roman" w:hAnsi="Times New Roman" w:cs="Times New Roman"/>
          <w:shd w:val="clear" w:color="auto" w:fill="FFFFFF"/>
        </w:rPr>
        <w:t>.</w:t>
      </w:r>
      <w:r w:rsidR="004D61E6"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 Tanto las metálicas como las ebúrneas </w:t>
      </w:r>
      <w:r w:rsidR="00E601AB" w:rsidRPr="003136FC">
        <w:rPr>
          <w:rFonts w:ascii="Times New Roman" w:hAnsi="Times New Roman" w:cs="Times New Roman"/>
          <w:shd w:val="clear" w:color="auto" w:fill="FFFFFF"/>
        </w:rPr>
        <w:t>era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 un elemento que formaba parte del aderezo de las mujeres. Solían </w:t>
      </w:r>
      <w:r w:rsidR="00493F8E" w:rsidRPr="003136FC">
        <w:rPr>
          <w:rFonts w:ascii="Times New Roman" w:hAnsi="Times New Roman" w:cs="Times New Roman"/>
          <w:shd w:val="clear" w:color="auto" w:fill="FFFFFF"/>
        </w:rPr>
        <w:t>colocárselas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 en la muñeca, el antebrazo o la parte superior del brazo</w:t>
      </w:r>
      <w:r w:rsidR="00FD5AF2" w:rsidRPr="003136FC">
        <w:rPr>
          <w:rFonts w:ascii="Times New Roman" w:hAnsi="Times New Roman" w:cs="Times New Roman"/>
          <w:shd w:val="clear" w:color="auto" w:fill="FFFFFF"/>
        </w:rPr>
        <w:t xml:space="preserve">. </w:t>
      </w:r>
      <w:r w:rsidR="00AA2C6F" w:rsidRPr="003136FC">
        <w:rPr>
          <w:rFonts w:ascii="Times New Roman" w:hAnsi="Times New Roman" w:cs="Times New Roman"/>
          <w:shd w:val="clear" w:color="auto" w:fill="FFFFFF"/>
        </w:rPr>
        <w:t>Bir</w:t>
      </w:r>
      <w:r w:rsidR="00FD5AF2" w:rsidRPr="003136FC">
        <w:rPr>
          <w:rFonts w:ascii="Times New Roman" w:hAnsi="Times New Roman" w:cs="Times New Roman"/>
          <w:shd w:val="clear" w:color="auto" w:fill="FFFFFF"/>
        </w:rPr>
        <w:t>ó</w:t>
      </w:r>
      <w:r w:rsidR="00FD5AF2" w:rsidRPr="003136FC">
        <w:rPr>
          <w:rStyle w:val="Refdenotaalpie"/>
          <w:rFonts w:ascii="Times New Roman" w:hAnsi="Times New Roman" w:cs="Times New Roman"/>
          <w:shd w:val="clear" w:color="auto" w:fill="FFFFFF"/>
        </w:rPr>
        <w:footnoteReference w:id="31"/>
      </w:r>
      <w:r w:rsidR="00493F8E" w:rsidRPr="003136FC">
        <w:rPr>
          <w:rFonts w:ascii="Times New Roman" w:hAnsi="Times New Roman" w:cs="Times New Roman"/>
          <w:shd w:val="clear" w:color="auto" w:fill="FFFFFF"/>
        </w:rPr>
        <w:t>,</w:t>
      </w:r>
      <w:r w:rsidR="00FD5AF2"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28310E" w:rsidRPr="003136FC">
        <w:rPr>
          <w:rFonts w:ascii="Times New Roman" w:hAnsi="Times New Roman" w:cs="Times New Roman"/>
          <w:shd w:val="clear" w:color="auto" w:fill="FFFFFF"/>
        </w:rPr>
        <w:t xml:space="preserve">en base a las piezas recogidas en contextos funerarios, dice que se colocaban sobre </w:t>
      </w:r>
      <w:r w:rsidR="00FD5AF2" w:rsidRPr="003136FC">
        <w:rPr>
          <w:rFonts w:ascii="Times New Roman" w:hAnsi="Times New Roman" w:cs="Times New Roman"/>
          <w:shd w:val="clear" w:color="auto" w:fill="FFFFFF"/>
        </w:rPr>
        <w:t>todo en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 la mano izquierda, “</w:t>
      </w:r>
      <w:r w:rsidR="00E601AB" w:rsidRPr="003136FC">
        <w:rPr>
          <w:rFonts w:ascii="Times New Roman" w:hAnsi="Times New Roman" w:cs="Times New Roman"/>
          <w:shd w:val="clear" w:color="auto" w:fill="FFFFFF"/>
        </w:rPr>
        <w:t>ya que esta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 estaba menos expuesta 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que la derecha </w:t>
      </w:r>
      <w:r w:rsidR="00AA2C6F" w:rsidRPr="003136FC">
        <w:rPr>
          <w:rFonts w:ascii="Times New Roman" w:hAnsi="Times New Roman" w:cs="Times New Roman"/>
          <w:shd w:val="clear" w:color="auto" w:fill="FFFFFF"/>
        </w:rPr>
        <w:t>a las maniobras realizadas durante las tareas domésticas</w:t>
      </w:r>
      <w:r w:rsidR="0028310E" w:rsidRPr="003136FC">
        <w:rPr>
          <w:rFonts w:ascii="Times New Roman" w:hAnsi="Times New Roman" w:cs="Times New Roman"/>
          <w:shd w:val="clear" w:color="auto" w:fill="FFFFFF"/>
        </w:rPr>
        <w:t>”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. </w:t>
      </w:r>
      <w:r w:rsidR="0028310E" w:rsidRPr="003136FC">
        <w:rPr>
          <w:rFonts w:ascii="Times New Roman" w:hAnsi="Times New Roman" w:cs="Times New Roman"/>
          <w:shd w:val="clear" w:color="auto" w:fill="FFFFFF"/>
        </w:rPr>
        <w:t xml:space="preserve">La propia autora reconoce que este planteamiento </w:t>
      </w:r>
      <w:r w:rsidR="00FD5AF2" w:rsidRPr="003136FC">
        <w:rPr>
          <w:rFonts w:ascii="Times New Roman" w:hAnsi="Times New Roman" w:cs="Times New Roman"/>
          <w:shd w:val="clear" w:color="auto" w:fill="FFFFFF"/>
        </w:rPr>
        <w:t>sigue siendo una conjetura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. </w:t>
      </w:r>
      <w:r w:rsidR="00FD5AF2" w:rsidRPr="003136FC">
        <w:rPr>
          <w:rFonts w:ascii="Times New Roman" w:hAnsi="Times New Roman" w:cs="Times New Roman"/>
          <w:shd w:val="clear" w:color="auto" w:fill="FFFFFF"/>
        </w:rPr>
        <w:t>Opinión que compartimos plenamente. Kovač</w:t>
      </w:r>
      <w:r w:rsidR="00493F8E" w:rsidRPr="003136FC">
        <w:rPr>
          <w:rStyle w:val="Refdenotaalpie"/>
          <w:rFonts w:ascii="Times New Roman" w:hAnsi="Times New Roman" w:cs="Times New Roman"/>
          <w:shd w:val="clear" w:color="auto" w:fill="FFFFFF"/>
        </w:rPr>
        <w:footnoteReference w:id="32"/>
      </w:r>
      <w:r w:rsidR="00FD5AF2" w:rsidRPr="003136FC">
        <w:rPr>
          <w:rFonts w:ascii="Times New Roman" w:hAnsi="Times New Roman" w:cs="Times New Roman"/>
          <w:shd w:val="clear" w:color="auto" w:fill="FFFFFF"/>
        </w:rPr>
        <w:t>, por su parte, apunta</w:t>
      </w:r>
      <w:r w:rsidR="0028310E" w:rsidRPr="003136FC">
        <w:rPr>
          <w:rFonts w:ascii="Times New Roman" w:hAnsi="Times New Roman" w:cs="Times New Roman"/>
          <w:shd w:val="clear" w:color="auto" w:fill="FFFFFF"/>
        </w:rPr>
        <w:t>,</w:t>
      </w:r>
      <w:r w:rsidR="00FD5AF2" w:rsidRPr="003136FC">
        <w:rPr>
          <w:rFonts w:ascii="Times New Roman" w:hAnsi="Times New Roman" w:cs="Times New Roman"/>
          <w:shd w:val="clear" w:color="auto" w:fill="FFFFFF"/>
        </w:rPr>
        <w:t xml:space="preserve"> además</w:t>
      </w:r>
      <w:r w:rsidR="0028310E" w:rsidRPr="003136FC">
        <w:rPr>
          <w:rFonts w:ascii="Times New Roman" w:hAnsi="Times New Roman" w:cs="Times New Roman"/>
          <w:shd w:val="clear" w:color="auto" w:fill="FFFFFF"/>
        </w:rPr>
        <w:t>,</w:t>
      </w:r>
      <w:r w:rsidR="00FD5AF2" w:rsidRPr="003136FC">
        <w:rPr>
          <w:rFonts w:ascii="Times New Roman" w:hAnsi="Times New Roman" w:cs="Times New Roman"/>
          <w:shd w:val="clear" w:color="auto" w:fill="FFFFFF"/>
        </w:rPr>
        <w:t xml:space="preserve"> que “usar la</w:t>
      </w:r>
      <w:r w:rsidR="00493F8E" w:rsidRPr="003136FC">
        <w:rPr>
          <w:rFonts w:ascii="Times New Roman" w:hAnsi="Times New Roman" w:cs="Times New Roman"/>
          <w:shd w:val="clear" w:color="auto" w:fill="FFFFFF"/>
        </w:rPr>
        <w:t>s</w:t>
      </w:r>
      <w:r w:rsidR="00FD5AF2" w:rsidRPr="003136FC">
        <w:rPr>
          <w:rFonts w:ascii="Times New Roman" w:hAnsi="Times New Roman" w:cs="Times New Roman"/>
          <w:shd w:val="clear" w:color="auto" w:fill="FFFFFF"/>
        </w:rPr>
        <w:t xml:space="preserve"> pulsera</w:t>
      </w:r>
      <w:r w:rsidR="00493F8E" w:rsidRPr="003136FC">
        <w:rPr>
          <w:rFonts w:ascii="Times New Roman" w:hAnsi="Times New Roman" w:cs="Times New Roman"/>
          <w:shd w:val="clear" w:color="auto" w:fill="FFFFFF"/>
        </w:rPr>
        <w:t>s</w:t>
      </w:r>
      <w:r w:rsidR="00FD5AF2" w:rsidRPr="003136FC">
        <w:rPr>
          <w:rFonts w:ascii="Times New Roman" w:hAnsi="Times New Roman" w:cs="Times New Roman"/>
          <w:shd w:val="clear" w:color="auto" w:fill="FFFFFF"/>
        </w:rPr>
        <w:t xml:space="preserve"> en la mano izquierda está asociada a un ritual mágico relacionado con la vida, y con un carácter apotropaico”. 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Independientemente de estas </w:t>
      </w:r>
      <w:r w:rsidR="00136B18" w:rsidRPr="003136FC">
        <w:rPr>
          <w:rFonts w:ascii="Times New Roman" w:hAnsi="Times New Roman" w:cs="Times New Roman"/>
          <w:shd w:val="clear" w:color="auto" w:fill="FFFFFF"/>
        </w:rPr>
        <w:t>presunciones</w:t>
      </w:r>
      <w:r w:rsidR="00493F8E" w:rsidRPr="003136FC">
        <w:rPr>
          <w:rFonts w:ascii="Times New Roman" w:hAnsi="Times New Roman" w:cs="Times New Roman"/>
          <w:shd w:val="clear" w:color="auto" w:fill="FFFFFF"/>
        </w:rPr>
        <w:t>, s</w:t>
      </w:r>
      <w:r w:rsidR="00FD5AF2" w:rsidRPr="003136FC">
        <w:rPr>
          <w:rFonts w:ascii="Times New Roman" w:hAnsi="Times New Roman" w:cs="Times New Roman"/>
          <w:shd w:val="clear" w:color="auto" w:fill="FFFFFF"/>
        </w:rPr>
        <w:t>abe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mos </w:t>
      </w:r>
      <w:r w:rsidR="00FD5AF2" w:rsidRPr="003136FC">
        <w:rPr>
          <w:rFonts w:ascii="Times New Roman" w:hAnsi="Times New Roman" w:cs="Times New Roman"/>
          <w:shd w:val="clear" w:color="auto" w:fill="FFFFFF"/>
        </w:rPr>
        <w:t>que tambi</w:t>
      </w:r>
      <w:r w:rsidR="00493F8E" w:rsidRPr="003136FC">
        <w:rPr>
          <w:rFonts w:ascii="Times New Roman" w:hAnsi="Times New Roman" w:cs="Times New Roman"/>
          <w:shd w:val="clear" w:color="auto" w:fill="FFFFFF"/>
        </w:rPr>
        <w:t>én las</w:t>
      </w:r>
      <w:r w:rsidR="00FD5AF2" w:rsidRPr="003136FC">
        <w:rPr>
          <w:rFonts w:ascii="Times New Roman" w:hAnsi="Times New Roman" w:cs="Times New Roman"/>
          <w:shd w:val="clear" w:color="auto" w:fill="FFFFFF"/>
        </w:rPr>
        <w:t xml:space="preserve"> lucían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FD5AF2" w:rsidRPr="003136FC">
        <w:rPr>
          <w:rFonts w:ascii="Times New Roman" w:hAnsi="Times New Roman" w:cs="Times New Roman"/>
          <w:shd w:val="clear" w:color="auto" w:fill="FFFFFF"/>
        </w:rPr>
        <w:t>en pareja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 -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como </w:t>
      </w:r>
      <w:r w:rsidR="00493F8E" w:rsidRPr="003136FC">
        <w:rPr>
          <w:rFonts w:ascii="Times New Roman" w:hAnsi="Times New Roman" w:cs="Times New Roman"/>
          <w:shd w:val="clear" w:color="auto" w:fill="FFFFFF"/>
        </w:rPr>
        <w:t>observamos</w:t>
      </w:r>
      <w:r w:rsidR="00E17501"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493F8E" w:rsidRPr="003136FC">
        <w:rPr>
          <w:rFonts w:ascii="Times New Roman" w:hAnsi="Times New Roman" w:cs="Times New Roman"/>
          <w:shd w:val="clear" w:color="auto" w:fill="FFFFFF"/>
        </w:rPr>
        <w:t>en la figura de</w:t>
      </w:r>
      <w:r w:rsidR="00394A04" w:rsidRPr="00394A04">
        <w:rPr>
          <w:rFonts w:ascii="Times New Roman" w:hAnsi="Times New Roman" w:cs="Times New Roman"/>
          <w:i/>
          <w:shd w:val="clear" w:color="auto" w:fill="FFFFFF"/>
        </w:rPr>
        <w:t xml:space="preserve"> Venus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, 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en el mosaico de </w:t>
      </w:r>
      <w:r w:rsidR="00394A04">
        <w:rPr>
          <w:rFonts w:ascii="Times New Roman" w:hAnsi="Times New Roman" w:cs="Times New Roman"/>
          <w:shd w:val="clear" w:color="auto" w:fill="FFFFFF"/>
        </w:rPr>
        <w:t>Setif (Argelia)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-, o, </w:t>
      </w:r>
      <w:r w:rsidR="00136B18" w:rsidRPr="003136FC">
        <w:rPr>
          <w:rFonts w:ascii="Times New Roman" w:hAnsi="Times New Roman" w:cs="Times New Roman"/>
          <w:shd w:val="clear" w:color="auto" w:fill="FFFFFF"/>
        </w:rPr>
        <w:t xml:space="preserve">podían </w:t>
      </w:r>
      <w:r w:rsidR="00493F8E" w:rsidRPr="003136FC">
        <w:rPr>
          <w:rFonts w:ascii="Times New Roman" w:hAnsi="Times New Roman" w:cs="Times New Roman"/>
          <w:shd w:val="clear" w:color="auto" w:fill="FFFFFF"/>
        </w:rPr>
        <w:t>llevar varias a la vez</w:t>
      </w:r>
      <w:r w:rsidR="00394A04">
        <w:rPr>
          <w:rFonts w:ascii="Times New Roman" w:hAnsi="Times New Roman" w:cs="Times New Roman"/>
          <w:shd w:val="clear" w:color="auto" w:fill="FFFFFF"/>
        </w:rPr>
        <w:t xml:space="preserve">, como apreciamos en el mosaico de </w:t>
      </w:r>
      <w:r w:rsidR="00394A04" w:rsidRPr="00394A04">
        <w:rPr>
          <w:rFonts w:ascii="Times New Roman" w:hAnsi="Times New Roman" w:cs="Times New Roman"/>
          <w:i/>
          <w:shd w:val="clear" w:color="auto" w:fill="FFFFFF"/>
        </w:rPr>
        <w:t>La toilette de Venus</w:t>
      </w:r>
      <w:r w:rsidR="00394A04">
        <w:rPr>
          <w:rFonts w:ascii="Times New Roman" w:hAnsi="Times New Roman" w:cs="Times New Roman"/>
          <w:shd w:val="clear" w:color="auto" w:fill="FFFFFF"/>
        </w:rPr>
        <w:t xml:space="preserve"> de Shahba-Philloppopolis (Siria)</w:t>
      </w:r>
      <w:r w:rsidR="00DB7569">
        <w:rPr>
          <w:rFonts w:ascii="Times New Roman" w:hAnsi="Times New Roman" w:cs="Times New Roman"/>
          <w:shd w:val="clear" w:color="auto" w:fill="FFFFFF"/>
        </w:rPr>
        <w:t>, o en la escultura denominada “</w:t>
      </w:r>
      <w:r w:rsidR="00DB7569" w:rsidRPr="00DB7569">
        <w:rPr>
          <w:rFonts w:ascii="Times New Roman" w:hAnsi="Times New Roman" w:cs="Times New Roman"/>
          <w:i/>
          <w:shd w:val="clear" w:color="auto" w:fill="FFFFFF"/>
        </w:rPr>
        <w:t>Venus del bikini</w:t>
      </w:r>
      <w:r w:rsidR="00DB7569">
        <w:rPr>
          <w:rFonts w:ascii="Times New Roman" w:hAnsi="Times New Roman" w:cs="Times New Roman"/>
          <w:shd w:val="clear" w:color="auto" w:fill="FFFFFF"/>
        </w:rPr>
        <w:t>” procedente de la casa de Iulia Felix, en Pompeya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. </w:t>
      </w:r>
      <w:r w:rsidR="00E17501" w:rsidRPr="003136FC">
        <w:rPr>
          <w:rFonts w:ascii="Times New Roman" w:hAnsi="Times New Roman" w:cs="Times New Roman"/>
          <w:shd w:val="clear" w:color="auto" w:fill="FFFFFF"/>
        </w:rPr>
        <w:t>Ambos casos, también están presentes</w:t>
      </w:r>
      <w:r w:rsidR="00493F8E" w:rsidRPr="003136FC">
        <w:rPr>
          <w:rFonts w:ascii="Times New Roman" w:hAnsi="Times New Roman" w:cs="Times New Roman"/>
          <w:shd w:val="clear" w:color="auto" w:fill="FFFFFF"/>
        </w:rPr>
        <w:t xml:space="preserve"> en</w:t>
      </w:r>
      <w:r w:rsidR="00AA2C6F" w:rsidRPr="003136FC">
        <w:rPr>
          <w:rFonts w:ascii="Times New Roman" w:hAnsi="Times New Roman" w:cs="Times New Roman"/>
          <w:shd w:val="clear" w:color="auto" w:fill="FFFFFF"/>
        </w:rPr>
        <w:t xml:space="preserve"> contextos funerarios, </w:t>
      </w:r>
      <w:r w:rsidR="00E17501" w:rsidRPr="003136FC">
        <w:rPr>
          <w:rFonts w:ascii="Times New Roman" w:hAnsi="Times New Roman" w:cs="Times New Roman"/>
          <w:shd w:val="clear" w:color="auto" w:fill="FFFFFF"/>
        </w:rPr>
        <w:t>como aprecia</w:t>
      </w:r>
      <w:r w:rsidR="00136B18" w:rsidRPr="003136FC">
        <w:rPr>
          <w:rFonts w:ascii="Times New Roman" w:hAnsi="Times New Roman" w:cs="Times New Roman"/>
          <w:shd w:val="clear" w:color="auto" w:fill="FFFFFF"/>
        </w:rPr>
        <w:t>mos</w:t>
      </w:r>
      <w:r w:rsidR="00E17501" w:rsidRPr="003136FC">
        <w:rPr>
          <w:rFonts w:ascii="Times New Roman" w:hAnsi="Times New Roman" w:cs="Times New Roman"/>
          <w:shd w:val="clear" w:color="auto" w:fill="FFFFFF"/>
        </w:rPr>
        <w:t xml:space="preserve">, por ejemplo, entre otros lugares, en las necrópolis </w:t>
      </w:r>
      <w:r w:rsidR="00AA2C6F" w:rsidRPr="003136FC">
        <w:rPr>
          <w:rFonts w:ascii="Times New Roman" w:hAnsi="Times New Roman" w:cs="Times New Roman"/>
          <w:shd w:val="clear" w:color="auto" w:fill="FFFFFF"/>
        </w:rPr>
        <w:t>emeritenses</w:t>
      </w:r>
      <w:r w:rsidR="00493F8E" w:rsidRPr="003136FC">
        <w:rPr>
          <w:rFonts w:ascii="Times New Roman" w:hAnsi="Times New Roman" w:cs="Times New Roman"/>
          <w:shd w:val="clear" w:color="auto" w:fill="FFFFFF"/>
        </w:rPr>
        <w:t>. En una tumba se han localizado tres brazaletes de marfil</w:t>
      </w:r>
      <w:r w:rsidR="00493F8E" w:rsidRPr="003136FC">
        <w:rPr>
          <w:rStyle w:val="Refdenotaalpie"/>
          <w:rFonts w:ascii="Times New Roman" w:hAnsi="Times New Roman" w:cs="Times New Roman"/>
          <w:shd w:val="clear" w:color="auto" w:fill="FFFFFF"/>
        </w:rPr>
        <w:footnoteReference w:id="33"/>
      </w:r>
      <w:r w:rsidR="00493F8E" w:rsidRPr="003136FC">
        <w:rPr>
          <w:rFonts w:ascii="Times New Roman" w:hAnsi="Times New Roman" w:cs="Times New Roman"/>
          <w:shd w:val="clear" w:color="auto" w:fill="FFFFFF"/>
        </w:rPr>
        <w:t>, y en otra, en este caso correspondiente a una niña, dos brazaletes realizados en hueso y una pulsera de bronce</w:t>
      </w:r>
      <w:r w:rsidR="00493F8E" w:rsidRPr="003136FC">
        <w:rPr>
          <w:rStyle w:val="Refdenotaalpie"/>
          <w:rFonts w:ascii="Times New Roman" w:hAnsi="Times New Roman" w:cs="Times New Roman"/>
          <w:shd w:val="clear" w:color="auto" w:fill="FFFFFF"/>
        </w:rPr>
        <w:footnoteReference w:id="34"/>
      </w:r>
      <w:r w:rsidR="00493F8E" w:rsidRPr="003136FC">
        <w:rPr>
          <w:rFonts w:ascii="Times New Roman" w:hAnsi="Times New Roman" w:cs="Times New Roman"/>
          <w:shd w:val="clear" w:color="auto" w:fill="FFFFFF"/>
        </w:rPr>
        <w:t>.</w:t>
      </w:r>
    </w:p>
    <w:p w:rsidR="00AA2C6F" w:rsidRPr="003136FC" w:rsidRDefault="00AA2C6F" w:rsidP="004C59AF">
      <w:pPr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</w:rPr>
      </w:pPr>
    </w:p>
    <w:p w:rsidR="00961913" w:rsidRPr="003136FC" w:rsidRDefault="00136B18" w:rsidP="00D433CC">
      <w:pPr>
        <w:spacing w:line="240" w:lineRule="auto"/>
        <w:jc w:val="both"/>
        <w:rPr>
          <w:rFonts w:ascii="Times New Roman" w:hAnsi="Times New Roman" w:cs="Times New Roman"/>
          <w:shd w:val="clear" w:color="auto" w:fill="FFFFFF"/>
        </w:rPr>
      </w:pPr>
      <w:r w:rsidRPr="003136FC">
        <w:rPr>
          <w:rFonts w:ascii="Times New Roman" w:hAnsi="Times New Roman" w:cs="Times New Roman"/>
          <w:shd w:val="clear" w:color="auto" w:fill="FFFFFF"/>
        </w:rPr>
        <w:t xml:space="preserve">En la Península Ibérica, como ya hemos expresado, ocupan un lugar insignificante si lo comparamos con los brazaletes de bronce. Hemos querido desde un principio diferenciar entre pulsera y brazalete, puesto que en nuestro territorio únicamente encontramos brazaletes, aunque en las publicaciones suelen aparecer como pulsera. Otro de los problemas con el que nos enfrentamos es la adscripción a hueso o marfil. En los inventarios de los museos suelen figurar con objetos óseos, cuando en realidad, la gran mayoría están elaboradas en marfil. La escasez de estos objetos ebúrneos, debemos ponerla en relación, a aparte de otra casuística, con el alto valor que adquiere ya de por sí este material. Los brazaletes realizados en este material estuvieron </w:t>
      </w:r>
      <w:r w:rsidR="00F06596" w:rsidRPr="003136FC">
        <w:rPr>
          <w:rFonts w:ascii="Times New Roman" w:hAnsi="Times New Roman" w:cs="Times New Roman"/>
          <w:shd w:val="clear" w:color="auto" w:fill="FFFFFF"/>
        </w:rPr>
        <w:t>reservado</w:t>
      </w:r>
      <w:r w:rsidRPr="003136FC">
        <w:rPr>
          <w:rFonts w:ascii="Times New Roman" w:hAnsi="Times New Roman" w:cs="Times New Roman"/>
          <w:shd w:val="clear" w:color="auto" w:fill="FFFFFF"/>
        </w:rPr>
        <w:t xml:space="preserve">s para las clases pudientes. </w:t>
      </w:r>
      <w:r w:rsidR="00F06596" w:rsidRPr="003136FC">
        <w:rPr>
          <w:rFonts w:ascii="Times New Roman" w:hAnsi="Times New Roman" w:cs="Times New Roman"/>
          <w:shd w:val="clear" w:color="auto" w:fill="FFFFFF"/>
        </w:rPr>
        <w:t>Dado que no conocemos ningún taller en la Península, lo lógico es que hayan llegado por intercambio comercial, o formando parte del ajuar femenino.</w:t>
      </w:r>
    </w:p>
    <w:p w:rsidR="00C46AA5" w:rsidRPr="003136FC" w:rsidRDefault="0031233A" w:rsidP="00D433CC">
      <w:pPr>
        <w:spacing w:line="240" w:lineRule="auto"/>
        <w:jc w:val="both"/>
        <w:rPr>
          <w:rFonts w:ascii="Times New Roman" w:hAnsi="Times New Roman" w:cs="Times New Roman"/>
        </w:rPr>
      </w:pPr>
      <w:r w:rsidRPr="003136FC">
        <w:rPr>
          <w:rFonts w:ascii="Times New Roman" w:hAnsi="Times New Roman" w:cs="Times New Roman"/>
          <w:shd w:val="clear" w:color="auto" w:fill="FFFFFF"/>
        </w:rPr>
        <w:t xml:space="preserve">En </w:t>
      </w:r>
      <w:r w:rsidRPr="003136FC">
        <w:rPr>
          <w:rFonts w:ascii="Times New Roman" w:hAnsi="Times New Roman" w:cs="Times New Roman"/>
          <w:i/>
          <w:shd w:val="clear" w:color="auto" w:fill="FFFFFF"/>
        </w:rPr>
        <w:t>Hispania</w:t>
      </w:r>
      <w:r w:rsidR="00C655A3" w:rsidRPr="003136FC">
        <w:rPr>
          <w:rFonts w:ascii="Times New Roman" w:hAnsi="Times New Roman" w:cs="Times New Roman"/>
          <w:shd w:val="clear" w:color="auto" w:fill="FFFFFF"/>
        </w:rPr>
        <w:t xml:space="preserve">, </w:t>
      </w:r>
      <w:r w:rsidR="00F06596" w:rsidRPr="003136FC">
        <w:rPr>
          <w:rFonts w:ascii="Times New Roman" w:hAnsi="Times New Roman" w:cs="Times New Roman"/>
          <w:shd w:val="clear" w:color="auto" w:fill="FFFFFF"/>
        </w:rPr>
        <w:t xml:space="preserve">el mayor volumen, dentro de su poca representación, corresponde con las piezas lisas (B.XII.1.A). Son modelos sencillos, muy comunes a los elaborados en </w:t>
      </w:r>
      <w:r w:rsidR="00F06596" w:rsidRPr="003136FC">
        <w:rPr>
          <w:rFonts w:ascii="Times New Roman" w:hAnsi="Times New Roman" w:cs="Times New Roman"/>
        </w:rPr>
        <w:t xml:space="preserve">cualquier punto del Imperio, con las típicas diferencias técnicas. Los encontramos más toscos, como los procedentes de </w:t>
      </w:r>
      <w:r w:rsidR="00F06596" w:rsidRPr="003136FC">
        <w:rPr>
          <w:rFonts w:ascii="Times New Roman" w:hAnsi="Times New Roman" w:cs="Times New Roman"/>
          <w:i/>
        </w:rPr>
        <w:t>Emerita</w:t>
      </w:r>
      <w:r w:rsidR="00F06596" w:rsidRPr="003136FC">
        <w:rPr>
          <w:rFonts w:ascii="Times New Roman" w:hAnsi="Times New Roman" w:cs="Times New Roman"/>
        </w:rPr>
        <w:t xml:space="preserve"> (nº 2), o más finos, como los de Águilas (nº 39 o Troia (nº 4).  No hay uniformidad </w:t>
      </w:r>
      <w:r w:rsidR="00383238" w:rsidRPr="003136FC">
        <w:rPr>
          <w:rFonts w:ascii="Times New Roman" w:hAnsi="Times New Roman" w:cs="Times New Roman"/>
        </w:rPr>
        <w:t>ni en cuanto al grosor, ni</w:t>
      </w:r>
      <w:r w:rsidR="00F06596" w:rsidRPr="003136FC">
        <w:rPr>
          <w:rFonts w:ascii="Times New Roman" w:hAnsi="Times New Roman" w:cs="Times New Roman"/>
        </w:rPr>
        <w:t xml:space="preserve"> al di</w:t>
      </w:r>
      <w:r w:rsidR="00383238" w:rsidRPr="003136FC">
        <w:rPr>
          <w:rFonts w:ascii="Times New Roman" w:hAnsi="Times New Roman" w:cs="Times New Roman"/>
        </w:rPr>
        <w:t>ámetro, aunque privan los de tamaño medio, en torno a los 8-9 cm de diámetro</w:t>
      </w:r>
      <w:r w:rsidR="000E582B" w:rsidRPr="003136FC">
        <w:rPr>
          <w:rFonts w:ascii="Times New Roman" w:hAnsi="Times New Roman" w:cs="Times New Roman"/>
        </w:rPr>
        <w:t xml:space="preserve"> y 1 cm de grosor</w:t>
      </w:r>
      <w:r w:rsidR="00383238" w:rsidRPr="003136FC">
        <w:rPr>
          <w:rFonts w:ascii="Times New Roman" w:hAnsi="Times New Roman" w:cs="Times New Roman"/>
        </w:rPr>
        <w:t xml:space="preserve">. El área de mayor concentración de hallazgos se produce en la provincia lusitana (Troia, </w:t>
      </w:r>
      <w:r w:rsidR="00383238" w:rsidRPr="003136FC">
        <w:rPr>
          <w:rFonts w:ascii="Times New Roman" w:hAnsi="Times New Roman" w:cs="Times New Roman"/>
          <w:i/>
        </w:rPr>
        <w:t>Emerita</w:t>
      </w:r>
      <w:r w:rsidR="00383238" w:rsidRPr="003136FC">
        <w:rPr>
          <w:rFonts w:ascii="Times New Roman" w:hAnsi="Times New Roman" w:cs="Times New Roman"/>
        </w:rPr>
        <w:t xml:space="preserve">, </w:t>
      </w:r>
      <w:r w:rsidR="00383238" w:rsidRPr="003136FC">
        <w:rPr>
          <w:rFonts w:ascii="Times New Roman" w:hAnsi="Times New Roman" w:cs="Times New Roman"/>
          <w:i/>
        </w:rPr>
        <w:t>Conimbriga</w:t>
      </w:r>
      <w:r w:rsidR="00383238" w:rsidRPr="003136FC">
        <w:rPr>
          <w:rFonts w:ascii="Times New Roman" w:hAnsi="Times New Roman" w:cs="Times New Roman"/>
        </w:rPr>
        <w:t xml:space="preserve">, etc.), y, en menor medida en el sur del levante (Alicante-Murcia). El espacio temporal es muy amplio, abarcando desde el siglo I hasta el siglo IV d.C. </w:t>
      </w:r>
    </w:p>
    <w:p w:rsidR="000E582B" w:rsidRPr="00383238" w:rsidRDefault="000E582B" w:rsidP="004C59A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136FC">
        <w:rPr>
          <w:rFonts w:ascii="Times New Roman" w:hAnsi="Times New Roman" w:cs="Times New Roman"/>
        </w:rPr>
        <w:t>Las piezas decoradas (</w:t>
      </w:r>
      <w:r w:rsidRPr="003136FC">
        <w:rPr>
          <w:rFonts w:ascii="Times New Roman" w:hAnsi="Times New Roman" w:cs="Times New Roman"/>
          <w:shd w:val="clear" w:color="auto" w:fill="FFFFFF"/>
        </w:rPr>
        <w:t>B.XII.1.B), en la península Ibérica, son aún más escasas. El único modelo que nos conocemos imita claramente a las pulseras realizadas en bronce, conocidas como de “hilo trenzado”. E</w:t>
      </w:r>
      <w:r w:rsidR="000965DA" w:rsidRPr="003136FC">
        <w:rPr>
          <w:rFonts w:ascii="Times New Roman" w:hAnsi="Times New Roman" w:cs="Times New Roman"/>
          <w:shd w:val="clear" w:color="auto" w:fill="FFFFFF"/>
        </w:rPr>
        <w:t>s</w:t>
      </w:r>
      <w:r w:rsidRPr="003136FC">
        <w:rPr>
          <w:rFonts w:ascii="Times New Roman" w:hAnsi="Times New Roman" w:cs="Times New Roman"/>
          <w:shd w:val="clear" w:color="auto" w:fill="FFFFFF"/>
        </w:rPr>
        <w:t>tos brazaletes</w:t>
      </w:r>
      <w:r w:rsidR="000965DA" w:rsidRPr="003136FC">
        <w:rPr>
          <w:rFonts w:ascii="Times New Roman" w:hAnsi="Times New Roman" w:cs="Times New Roman"/>
          <w:shd w:val="clear" w:color="auto" w:fill="FFFFFF"/>
        </w:rPr>
        <w:t xml:space="preserve">, realizados a torno, presentan en la cara visibles un sogueado bien marcado, mientras que la parte interna es lisa. Es un prototipo de gran aceptación en </w:t>
      </w:r>
      <w:r w:rsidR="000965DA" w:rsidRPr="003136FC">
        <w:rPr>
          <w:rFonts w:ascii="Times New Roman" w:hAnsi="Times New Roman" w:cs="Times New Roman"/>
          <w:i/>
          <w:shd w:val="clear" w:color="auto" w:fill="FFFFFF"/>
        </w:rPr>
        <w:t>Lusitania</w:t>
      </w:r>
      <w:r w:rsidR="000965DA" w:rsidRPr="003136FC">
        <w:rPr>
          <w:rFonts w:ascii="Times New Roman" w:hAnsi="Times New Roman" w:cs="Times New Roman"/>
          <w:shd w:val="clear" w:color="auto" w:fill="FFFFFF"/>
        </w:rPr>
        <w:t>, especialmente en</w:t>
      </w:r>
      <w:r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0965DA" w:rsidRPr="003136FC">
        <w:rPr>
          <w:rFonts w:ascii="Times New Roman" w:hAnsi="Times New Roman" w:cs="Times New Roman"/>
          <w:shd w:val="clear" w:color="auto" w:fill="FFFFFF"/>
        </w:rPr>
        <w:t>su capital (</w:t>
      </w:r>
      <w:r w:rsidR="000965DA" w:rsidRPr="003136FC">
        <w:rPr>
          <w:rFonts w:ascii="Times New Roman" w:hAnsi="Times New Roman" w:cs="Times New Roman"/>
          <w:i/>
          <w:shd w:val="clear" w:color="auto" w:fill="FFFFFF"/>
        </w:rPr>
        <w:t>Avgvsta Emerita</w:t>
      </w:r>
      <w:r w:rsidR="000965DA" w:rsidRPr="003136FC">
        <w:rPr>
          <w:rFonts w:ascii="Times New Roman" w:hAnsi="Times New Roman" w:cs="Times New Roman"/>
          <w:shd w:val="clear" w:color="auto" w:fill="FFFFFF"/>
        </w:rPr>
        <w:t>), de la que proceden varias piezas</w:t>
      </w:r>
      <w:r w:rsidR="000965DA" w:rsidRPr="003136FC">
        <w:rPr>
          <w:rStyle w:val="Refdenotaalpie"/>
          <w:rFonts w:ascii="Times New Roman" w:hAnsi="Times New Roman" w:cs="Times New Roman"/>
          <w:shd w:val="clear" w:color="auto" w:fill="FFFFFF"/>
        </w:rPr>
        <w:footnoteReference w:id="35"/>
      </w:r>
      <w:r w:rsidR="000965DA" w:rsidRPr="003136FC">
        <w:rPr>
          <w:rFonts w:ascii="Times New Roman" w:hAnsi="Times New Roman" w:cs="Times New Roman"/>
          <w:shd w:val="clear" w:color="auto" w:fill="FFFFFF"/>
        </w:rPr>
        <w:t xml:space="preserve">. Podría plantearse que fuesen realizadas por algún artesano local, pero no tenemos ningún dato que pueda inducirnos a hacer este planteamiento. </w:t>
      </w:r>
      <w:r w:rsidR="00532720" w:rsidRPr="003136FC">
        <w:rPr>
          <w:rFonts w:ascii="Times New Roman" w:hAnsi="Times New Roman" w:cs="Times New Roman"/>
          <w:shd w:val="clear" w:color="auto" w:fill="FFFFFF"/>
        </w:rPr>
        <w:t>Nos llama la atención el hecho no haber localizado, por el momento, ni</w:t>
      </w:r>
      <w:r w:rsidR="00A470CD" w:rsidRPr="003136FC">
        <w:rPr>
          <w:rFonts w:ascii="Times New Roman" w:hAnsi="Times New Roman" w:cs="Times New Roman"/>
          <w:shd w:val="clear" w:color="auto" w:fill="FFFFFF"/>
        </w:rPr>
        <w:t>ngún brazalete decorado con otras</w:t>
      </w:r>
      <w:r w:rsidR="00532720" w:rsidRPr="003136FC">
        <w:rPr>
          <w:rFonts w:ascii="Times New Roman" w:hAnsi="Times New Roman" w:cs="Times New Roman"/>
          <w:shd w:val="clear" w:color="auto" w:fill="FFFFFF"/>
        </w:rPr>
        <w:t xml:space="preserve"> </w:t>
      </w:r>
      <w:r w:rsidR="00A470CD" w:rsidRPr="003136FC">
        <w:rPr>
          <w:rFonts w:ascii="Times New Roman" w:hAnsi="Times New Roman" w:cs="Times New Roman"/>
          <w:shd w:val="clear" w:color="auto" w:fill="FFFFFF"/>
        </w:rPr>
        <w:t>tramas</w:t>
      </w:r>
      <w:r w:rsidR="00532720" w:rsidRPr="003136FC">
        <w:rPr>
          <w:rFonts w:ascii="Times New Roman" w:hAnsi="Times New Roman" w:cs="Times New Roman"/>
          <w:shd w:val="clear" w:color="auto" w:fill="FFFFFF"/>
        </w:rPr>
        <w:t xml:space="preserve">, como pueden ser, por ejemplo, con temática geométrica. Estamos seguros que </w:t>
      </w:r>
      <w:r w:rsidR="00A470CD" w:rsidRPr="003136FC">
        <w:rPr>
          <w:rFonts w:ascii="Times New Roman" w:hAnsi="Times New Roman" w:cs="Times New Roman"/>
          <w:shd w:val="clear" w:color="auto" w:fill="FFFFFF"/>
        </w:rPr>
        <w:t>debió, debe, haberlos</w:t>
      </w:r>
      <w:r w:rsidR="00532720" w:rsidRPr="003136FC">
        <w:rPr>
          <w:rFonts w:ascii="Times New Roman" w:hAnsi="Times New Roman" w:cs="Times New Roman"/>
          <w:shd w:val="clear" w:color="auto" w:fill="FFFFFF"/>
        </w:rPr>
        <w:t>, aunque no los hayamos reconocido. Estos motivos tuvieron buena aceptación en el Imperio, y no</w:t>
      </w:r>
      <w:r w:rsidR="00A470CD" w:rsidRPr="003136FC">
        <w:rPr>
          <w:rFonts w:ascii="Times New Roman" w:hAnsi="Times New Roman" w:cs="Times New Roman"/>
          <w:shd w:val="clear" w:color="auto" w:fill="FFFFFF"/>
        </w:rPr>
        <w:t xml:space="preserve"> planteaba ninguna dificultad su ejecución. </w:t>
      </w:r>
      <w:r w:rsidR="000965DA" w:rsidRPr="003136FC">
        <w:rPr>
          <w:rFonts w:ascii="Times New Roman" w:hAnsi="Times New Roman" w:cs="Times New Roman"/>
          <w:shd w:val="clear" w:color="auto" w:fill="FFFFFF"/>
        </w:rPr>
        <w:t>Como en el caso anterior, la cronología de estas piezas se sitúa entre los siglos I y II d.C.</w:t>
      </w:r>
      <w:r w:rsidR="00E6001D" w:rsidRPr="003136FC">
        <w:rPr>
          <w:rFonts w:ascii="Times New Roman" w:hAnsi="Times New Roman" w:cs="Times New Roman"/>
          <w:shd w:val="clear" w:color="auto" w:fill="FFFFFF"/>
        </w:rPr>
        <w:t xml:space="preserve">, aunque </w:t>
      </w:r>
      <w:r w:rsidR="000965DA" w:rsidRPr="003136FC">
        <w:rPr>
          <w:rFonts w:ascii="Times New Roman" w:hAnsi="Times New Roman" w:cs="Times New Roman"/>
          <w:shd w:val="clear" w:color="auto" w:fill="FFFFFF"/>
        </w:rPr>
        <w:t>es posible que pudiese alargarse un poco más.</w:t>
      </w:r>
      <w:r w:rsidR="00532720">
        <w:rPr>
          <w:rFonts w:ascii="Times New Roman" w:hAnsi="Times New Roman" w:cs="Times New Roman"/>
          <w:shd w:val="clear" w:color="auto" w:fill="FFFFFF"/>
        </w:rPr>
        <w:t xml:space="preserve"> </w:t>
      </w:r>
    </w:p>
    <w:p w:rsidR="00532720" w:rsidRPr="00383238" w:rsidRDefault="00532720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532720" w:rsidRPr="00383238" w:rsidSect="00B4374F">
      <w:headerReference w:type="even" r:id="rId14"/>
      <w:headerReference w:type="default" r:id="rId15"/>
      <w:footerReference w:type="even" r:id="rId16"/>
      <w:footerReference w:type="default" r:id="rId17"/>
      <w:pgSz w:w="11906" w:h="16838"/>
      <w:pgMar w:top="1417" w:right="1701" w:bottom="1417" w:left="1701" w:header="708" w:footer="708" w:gutter="0"/>
      <w:pgNumType w:start="3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4881" w:rsidRDefault="00C04881" w:rsidP="00B527B9">
      <w:pPr>
        <w:spacing w:after="0" w:line="240" w:lineRule="auto"/>
      </w:pPr>
      <w:r>
        <w:separator/>
      </w:r>
    </w:p>
  </w:endnote>
  <w:endnote w:type="continuationSeparator" w:id="0">
    <w:p w:rsidR="00C04881" w:rsidRDefault="00C04881" w:rsidP="00B52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02487937"/>
      <w:docPartObj>
        <w:docPartGallery w:val="Page Numbers (Bottom of Page)"/>
        <w:docPartUnique/>
      </w:docPartObj>
    </w:sdtPr>
    <w:sdtEndPr/>
    <w:sdtContent>
      <w:p w:rsidR="00532720" w:rsidRDefault="0053272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374F">
          <w:rPr>
            <w:noProof/>
          </w:rPr>
          <w:t>378</w:t>
        </w:r>
        <w:r>
          <w:fldChar w:fldCharType="end"/>
        </w:r>
      </w:p>
    </w:sdtContent>
  </w:sdt>
  <w:p w:rsidR="00532720" w:rsidRDefault="0053272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2379833"/>
      <w:docPartObj>
        <w:docPartGallery w:val="Page Numbers (Bottom of Page)"/>
        <w:docPartUnique/>
      </w:docPartObj>
    </w:sdtPr>
    <w:sdtEndPr/>
    <w:sdtContent>
      <w:p w:rsidR="00532720" w:rsidRDefault="0053272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4881">
          <w:rPr>
            <w:noProof/>
          </w:rPr>
          <w:t>377</w:t>
        </w:r>
        <w:r>
          <w:fldChar w:fldCharType="end"/>
        </w:r>
      </w:p>
    </w:sdtContent>
  </w:sdt>
  <w:p w:rsidR="00532720" w:rsidRDefault="0053272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4881" w:rsidRDefault="00C04881" w:rsidP="00B527B9">
      <w:pPr>
        <w:spacing w:after="0" w:line="240" w:lineRule="auto"/>
      </w:pPr>
      <w:r>
        <w:separator/>
      </w:r>
    </w:p>
  </w:footnote>
  <w:footnote w:type="continuationSeparator" w:id="0">
    <w:p w:rsidR="00C04881" w:rsidRDefault="00C04881" w:rsidP="00B527B9">
      <w:pPr>
        <w:spacing w:after="0" w:line="240" w:lineRule="auto"/>
      </w:pPr>
      <w:r>
        <w:continuationSeparator/>
      </w:r>
    </w:p>
  </w:footnote>
  <w:footnote w:id="1">
    <w:p w:rsidR="00532720" w:rsidRPr="00A729F7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Hernández 2005: 187 y 191, fig. 7, nº 1. Necrópolis de la C/Molinos, nº 5. Aparece en la tumba de inhumación nº 12. El ajuar estaba compuesto por una pulsera trenzada, pendientes de bronce, dos </w:t>
      </w:r>
      <w:r>
        <w:rPr>
          <w:rFonts w:ascii="Times New Roman" w:hAnsi="Times New Roman" w:cs="Times New Roman"/>
          <w:sz w:val="18"/>
          <w:szCs w:val="18"/>
        </w:rPr>
        <w:t>brazaletes</w:t>
      </w:r>
      <w:r w:rsidRPr="00A729F7">
        <w:rPr>
          <w:rFonts w:ascii="Times New Roman" w:hAnsi="Times New Roman" w:cs="Times New Roman"/>
          <w:sz w:val="18"/>
          <w:szCs w:val="18"/>
        </w:rPr>
        <w:t xml:space="preserve"> de hueso y dos colgantes óseos en forma de pequeñas anforitas. Se asocia a un enterramiento infantil femenino. El material óseo está tintado en verde. Una de </w:t>
      </w:r>
      <w:r>
        <w:rPr>
          <w:rFonts w:ascii="Times New Roman" w:hAnsi="Times New Roman" w:cs="Times New Roman"/>
          <w:sz w:val="18"/>
          <w:szCs w:val="18"/>
        </w:rPr>
        <w:t>los brazaletes</w:t>
      </w:r>
      <w:r w:rsidRPr="00A729F7">
        <w:rPr>
          <w:rFonts w:ascii="Times New Roman" w:hAnsi="Times New Roman" w:cs="Times New Roman"/>
          <w:sz w:val="18"/>
          <w:szCs w:val="18"/>
        </w:rPr>
        <w:t xml:space="preserve"> está fragmentad</w:t>
      </w:r>
      <w:r>
        <w:rPr>
          <w:rFonts w:ascii="Times New Roman" w:hAnsi="Times New Roman" w:cs="Times New Roman"/>
          <w:sz w:val="18"/>
          <w:szCs w:val="18"/>
        </w:rPr>
        <w:t>o. Mide 4,4 cm de dinámetro. El segundo, que está completo</w:t>
      </w:r>
      <w:r w:rsidRPr="00A729F7">
        <w:rPr>
          <w:rFonts w:ascii="Times New Roman" w:hAnsi="Times New Roman" w:cs="Times New Roman"/>
          <w:sz w:val="18"/>
          <w:szCs w:val="18"/>
        </w:rPr>
        <w:t>, tiene un diámetro de 4,6 cm.</w:t>
      </w:r>
    </w:p>
  </w:footnote>
  <w:footnote w:id="2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Consorcio Mérida, nº inv. 8002-00-06; 8002-00-07 y 8002-00-08. Ayerbe-Márquez 1998: 135 ss. Se recogen tres </w:t>
      </w:r>
      <w:r>
        <w:rPr>
          <w:rFonts w:ascii="Times New Roman" w:hAnsi="Times New Roman" w:cs="Times New Roman"/>
          <w:sz w:val="18"/>
          <w:szCs w:val="18"/>
        </w:rPr>
        <w:t>brazaletes</w:t>
      </w:r>
      <w:r w:rsidRPr="00A729F7">
        <w:rPr>
          <w:rFonts w:ascii="Times New Roman" w:hAnsi="Times New Roman" w:cs="Times New Roman"/>
          <w:sz w:val="18"/>
          <w:szCs w:val="18"/>
        </w:rPr>
        <w:t xml:space="preserve"> en una tumba de inhumación en el espacio funerario del Disco. Miden entre 6,2 y 7,5 cm de diámetro. Se fechan en el siglo II d.C.  Estas piezas, clasificadas como realizadas en hueso, en realidad son de marfil. Márquez 2021: 160-161. </w:t>
      </w:r>
      <w:r>
        <w:rPr>
          <w:rFonts w:ascii="Times New Roman" w:hAnsi="Times New Roman" w:cs="Times New Roman"/>
          <w:sz w:val="18"/>
          <w:szCs w:val="18"/>
        </w:rPr>
        <w:t xml:space="preserve">La pieza del </w:t>
      </w:r>
      <w:r w:rsidRPr="00A729F7">
        <w:rPr>
          <w:rFonts w:ascii="Times New Roman" w:hAnsi="Times New Roman" w:cs="Times New Roman"/>
          <w:sz w:val="18"/>
          <w:szCs w:val="18"/>
        </w:rPr>
        <w:t>MNAR</w:t>
      </w:r>
      <w:r>
        <w:rPr>
          <w:rFonts w:ascii="Times New Roman" w:hAnsi="Times New Roman" w:cs="Times New Roman"/>
          <w:sz w:val="18"/>
          <w:szCs w:val="18"/>
        </w:rPr>
        <w:t xml:space="preserve"> (N</w:t>
      </w:r>
      <w:r w:rsidRPr="00A729F7">
        <w:rPr>
          <w:rFonts w:ascii="Times New Roman" w:hAnsi="Times New Roman" w:cs="Times New Roman"/>
          <w:sz w:val="18"/>
          <w:szCs w:val="18"/>
        </w:rPr>
        <w:t>º inv. CE27975</w:t>
      </w:r>
      <w:r>
        <w:rPr>
          <w:rFonts w:ascii="Times New Roman" w:hAnsi="Times New Roman" w:cs="Times New Roman"/>
          <w:sz w:val="18"/>
          <w:szCs w:val="18"/>
        </w:rPr>
        <w:t>), procedente del Templo de Diana, mide 9,6 cm de diámetro.</w:t>
      </w:r>
    </w:p>
  </w:footnote>
  <w:footnote w:id="3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Álvarez Sáenz de Buruaga,</w:t>
      </w:r>
      <w:r w:rsidRPr="00A729F7">
        <w:rPr>
          <w:rFonts w:ascii="Times New Roman" w:hAnsi="Times New Roman" w:cs="Times New Roman"/>
          <w:sz w:val="18"/>
          <w:szCs w:val="18"/>
        </w:rPr>
        <w:t xml:space="preserve"> </w:t>
      </w:r>
      <w:r w:rsidRPr="00A729F7">
        <w:rPr>
          <w:rFonts w:ascii="Times New Roman" w:hAnsi="Times New Roman" w:cs="Times New Roman"/>
          <w:i/>
          <w:sz w:val="18"/>
          <w:szCs w:val="18"/>
        </w:rPr>
        <w:t>et al.</w:t>
      </w:r>
      <w:r w:rsidRPr="00A729F7">
        <w:rPr>
          <w:rFonts w:ascii="Times New Roman" w:hAnsi="Times New Roman" w:cs="Times New Roman"/>
          <w:sz w:val="18"/>
          <w:szCs w:val="18"/>
        </w:rPr>
        <w:t xml:space="preserve"> 1992:159, fig.20 nº 16, lám. 26, nº 1.</w:t>
      </w:r>
      <w:r>
        <w:rPr>
          <w:rFonts w:ascii="Times New Roman" w:hAnsi="Times New Roman" w:cs="Times New Roman"/>
          <w:sz w:val="18"/>
          <w:szCs w:val="18"/>
        </w:rPr>
        <w:t xml:space="preserve"> Mide 9,2 cm de diámetro y 1 cm de grosor.</w:t>
      </w:r>
    </w:p>
  </w:footnote>
  <w:footnote w:id="4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Aguado </w:t>
      </w:r>
      <w:r w:rsidRPr="00A729F7">
        <w:rPr>
          <w:rFonts w:ascii="Times New Roman" w:hAnsi="Times New Roman" w:cs="Times New Roman"/>
          <w:i/>
          <w:sz w:val="18"/>
          <w:szCs w:val="18"/>
        </w:rPr>
        <w:t>et al.</w:t>
      </w:r>
      <w:r w:rsidRPr="00A729F7">
        <w:rPr>
          <w:rFonts w:ascii="Times New Roman" w:hAnsi="Times New Roman" w:cs="Times New Roman"/>
          <w:sz w:val="18"/>
          <w:szCs w:val="18"/>
        </w:rPr>
        <w:t xml:space="preserve">  1999: 230, fig. 18, nº 4. Aparece en vertedero. La sitúan cronológicamente entre los siglos III y IV d.C.</w:t>
      </w:r>
    </w:p>
  </w:footnote>
  <w:footnote w:id="5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Avila Franca 1969: 59, nº 25, lám. IV.</w:t>
      </w:r>
    </w:p>
  </w:footnote>
  <w:footnote w:id="6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Béal 1984: 73, lám. 15, nº 282.</w:t>
      </w:r>
    </w:p>
  </w:footnote>
  <w:footnote w:id="7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Rodet-Belardi – Jannet-Vallat 2013: 65, fig. 7 a, 8 y 9. Brazalete de marfil. </w:t>
      </w:r>
    </w:p>
  </w:footnote>
  <w:footnote w:id="8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Cunliffe 1975: 219-220, nº 99-101, lám. 117. Fechados en el siglo IV d.C.</w:t>
      </w:r>
    </w:p>
  </w:footnote>
  <w:footnote w:id="9">
    <w:p w:rsidR="00532720" w:rsidRPr="009B0D72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B0D72">
        <w:rPr>
          <w:rFonts w:ascii="Times New Roman" w:hAnsi="Times New Roman" w:cs="Times New Roman"/>
          <w:sz w:val="18"/>
          <w:szCs w:val="18"/>
          <w:lang w:val="en-US"/>
        </w:rPr>
        <w:t xml:space="preserve"> Crummy 1983: 36 fig. 39, n1 1584.</w:t>
      </w:r>
    </w:p>
  </w:footnote>
  <w:footnote w:id="10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9B0D72">
        <w:rPr>
          <w:rFonts w:ascii="Times New Roman" w:hAnsi="Times New Roman" w:cs="Times New Roman"/>
          <w:sz w:val="18"/>
          <w:szCs w:val="18"/>
          <w:lang w:val="en-US"/>
        </w:rPr>
        <w:t xml:space="preserve"> Morey 1936: nº A25, lám. </w:t>
      </w:r>
      <w:r w:rsidRPr="00A729F7">
        <w:rPr>
          <w:rFonts w:ascii="Times New Roman" w:hAnsi="Times New Roman" w:cs="Times New Roman"/>
          <w:sz w:val="18"/>
          <w:szCs w:val="18"/>
        </w:rPr>
        <w:t>IV; nº A36 y A37, lám. V.</w:t>
      </w:r>
    </w:p>
  </w:footnote>
  <w:footnote w:id="11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Bianchi 2004: 52. Tumba nº 11 de la vía de San Faustino.</w:t>
      </w:r>
      <w:bookmarkStart w:id="0" w:name="_GoBack"/>
      <w:bookmarkEnd w:id="0"/>
    </w:p>
  </w:footnote>
  <w:footnote w:id="12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Ayalon 2005: lám. 25 nº 267.</w:t>
      </w:r>
    </w:p>
  </w:footnote>
  <w:footnote w:id="13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Bíró </w:t>
      </w:r>
      <w:r w:rsidRPr="00A729F7">
        <w:rPr>
          <w:rFonts w:ascii="Times New Roman" w:hAnsi="Times New Roman" w:cs="Times New Roman"/>
          <w:i/>
          <w:sz w:val="18"/>
          <w:szCs w:val="18"/>
        </w:rPr>
        <w:t>et al.</w:t>
      </w:r>
      <w:r w:rsidRPr="00A729F7">
        <w:rPr>
          <w:rFonts w:ascii="Times New Roman" w:hAnsi="Times New Roman" w:cs="Times New Roman"/>
          <w:sz w:val="18"/>
          <w:szCs w:val="18"/>
        </w:rPr>
        <w:t xml:space="preserve"> 2012: 82-83, nº 44 a 55.  Las hay de Asta (nº 44, 45, 47), hueso (nº 48-49) y marfil (nº 49 -55) Muchos de ellos proceden de la </w:t>
      </w:r>
      <w:r w:rsidRPr="00A729F7">
        <w:rPr>
          <w:rFonts w:ascii="Times New Roman" w:hAnsi="Times New Roman" w:cs="Times New Roman"/>
          <w:i/>
          <w:sz w:val="18"/>
          <w:szCs w:val="18"/>
        </w:rPr>
        <w:t>Canabae.</w:t>
      </w:r>
      <w:r w:rsidRPr="00A729F7">
        <w:rPr>
          <w:rFonts w:ascii="Times New Roman" w:hAnsi="Times New Roman" w:cs="Times New Roman"/>
          <w:sz w:val="18"/>
          <w:szCs w:val="18"/>
        </w:rPr>
        <w:t xml:space="preserve"> Miden por término medio las de niño, en hueso asta, 3,5 - 4 cm. de diámetro;   Los de adulto, en marfil, 6-7 cm. de diámetro. </w:t>
      </w:r>
    </w:p>
  </w:footnote>
  <w:footnote w:id="14">
    <w:p w:rsidR="00C66F1B" w:rsidRPr="00A729F7" w:rsidRDefault="00C66F1B" w:rsidP="00C66F1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Baù 2004: 80, lám 16, nº 930 y lám. 17 nº 931-932.</w:t>
      </w:r>
    </w:p>
  </w:footnote>
  <w:footnote w:id="15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Riha 1990: 63, lám. 24, nº 623. Hay va</w:t>
      </w:r>
      <w:r>
        <w:rPr>
          <w:rFonts w:ascii="Times New Roman" w:hAnsi="Times New Roman" w:cs="Times New Roman"/>
          <w:sz w:val="18"/>
          <w:szCs w:val="18"/>
        </w:rPr>
        <w:t>rias pulseras en el yacimiento.</w:t>
      </w:r>
    </w:p>
  </w:footnote>
  <w:footnote w:id="16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Broulet – Coulon 1977: 85-86, tumba 17, posterior al 330 d.C.; Otros fragm</w:t>
      </w:r>
      <w:r>
        <w:rPr>
          <w:rFonts w:ascii="Times New Roman" w:hAnsi="Times New Roman" w:cs="Times New Roman"/>
          <w:sz w:val="18"/>
          <w:szCs w:val="18"/>
        </w:rPr>
        <w:t>entos aparecen en la tumba 17 (</w:t>
      </w:r>
      <w:r w:rsidRPr="00A729F7">
        <w:rPr>
          <w:rFonts w:ascii="Times New Roman" w:hAnsi="Times New Roman" w:cs="Times New Roman"/>
          <w:sz w:val="18"/>
          <w:szCs w:val="18"/>
        </w:rPr>
        <w:t>16, lám. 8</w:t>
      </w:r>
      <w:r>
        <w:rPr>
          <w:rFonts w:ascii="Times New Roman" w:hAnsi="Times New Roman" w:cs="Times New Roman"/>
          <w:sz w:val="18"/>
          <w:szCs w:val="18"/>
        </w:rPr>
        <w:t>)</w:t>
      </w:r>
      <w:r w:rsidRPr="00A729F7">
        <w:rPr>
          <w:rFonts w:ascii="Times New Roman" w:hAnsi="Times New Roman" w:cs="Times New Roman"/>
          <w:sz w:val="18"/>
          <w:szCs w:val="18"/>
        </w:rPr>
        <w:t xml:space="preserve"> y en la tumba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A729F7">
        <w:rPr>
          <w:rFonts w:ascii="Times New Roman" w:hAnsi="Times New Roman" w:cs="Times New Roman"/>
          <w:sz w:val="18"/>
          <w:szCs w:val="18"/>
        </w:rPr>
        <w:t>134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r w:rsidRPr="00A729F7">
        <w:rPr>
          <w:rFonts w:ascii="Times New Roman" w:hAnsi="Times New Roman" w:cs="Times New Roman"/>
          <w:sz w:val="18"/>
          <w:szCs w:val="18"/>
        </w:rPr>
        <w:t>110, lám.28</w:t>
      </w:r>
      <w:r>
        <w:rPr>
          <w:rFonts w:ascii="Times New Roman" w:hAnsi="Times New Roman" w:cs="Times New Roman"/>
          <w:sz w:val="18"/>
          <w:szCs w:val="18"/>
        </w:rPr>
        <w:t>)</w:t>
      </w:r>
      <w:r w:rsidRPr="00A729F7">
        <w:rPr>
          <w:rFonts w:ascii="Times New Roman" w:hAnsi="Times New Roman" w:cs="Times New Roman"/>
          <w:sz w:val="18"/>
          <w:szCs w:val="18"/>
        </w:rPr>
        <w:t xml:space="preserve">. </w:t>
      </w:r>
    </w:p>
  </w:footnote>
  <w:footnote w:id="17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Rodet-Belardi – Jannet-Vallat 2013: 65. Procede de la necrópolis de Cimella. </w:t>
      </w:r>
    </w:p>
  </w:footnote>
  <w:footnote w:id="18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Avila Franca 1969: 59.</w:t>
      </w:r>
    </w:p>
  </w:footnote>
  <w:footnote w:id="19">
    <w:p w:rsidR="00532720" w:rsidRPr="00A729F7" w:rsidRDefault="00532720" w:rsidP="000F5B3B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Álvarez Sáenz de Buruaga,</w:t>
      </w:r>
      <w:r w:rsidRPr="00A729F7">
        <w:rPr>
          <w:rFonts w:ascii="Times New Roman" w:hAnsi="Times New Roman" w:cs="Times New Roman"/>
          <w:sz w:val="18"/>
          <w:szCs w:val="18"/>
        </w:rPr>
        <w:t xml:space="preserve"> </w:t>
      </w:r>
      <w:r w:rsidRPr="00A729F7">
        <w:rPr>
          <w:rFonts w:ascii="Times New Roman" w:hAnsi="Times New Roman" w:cs="Times New Roman"/>
          <w:i/>
          <w:sz w:val="18"/>
          <w:szCs w:val="18"/>
        </w:rPr>
        <w:t>et al.</w:t>
      </w:r>
      <w:r w:rsidRPr="00A729F7">
        <w:rPr>
          <w:rFonts w:ascii="Times New Roman" w:hAnsi="Times New Roman" w:cs="Times New Roman"/>
          <w:sz w:val="18"/>
          <w:szCs w:val="18"/>
        </w:rPr>
        <w:t xml:space="preserve"> 1992:159.</w:t>
      </w:r>
    </w:p>
  </w:footnote>
  <w:footnote w:id="20">
    <w:p w:rsidR="00532720" w:rsidRPr="00A729F7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Ayalon 2005: 68.</w:t>
      </w:r>
    </w:p>
  </w:footnote>
  <w:footnote w:id="21">
    <w:p w:rsidR="00532720" w:rsidRPr="00A729F7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Cunliffe 1975: 219-220.</w:t>
      </w:r>
    </w:p>
  </w:footnote>
  <w:footnote w:id="22">
    <w:p w:rsidR="00532720" w:rsidRPr="00A729F7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Márquez 2021: 161, nº 69.</w:t>
      </w:r>
      <w:r>
        <w:rPr>
          <w:rFonts w:ascii="Times New Roman" w:hAnsi="Times New Roman" w:cs="Times New Roman"/>
          <w:sz w:val="18"/>
          <w:szCs w:val="18"/>
        </w:rPr>
        <w:t xml:space="preserve"> La pieza del </w:t>
      </w:r>
      <w:r w:rsidRPr="00A729F7">
        <w:rPr>
          <w:rFonts w:ascii="Times New Roman" w:hAnsi="Times New Roman" w:cs="Times New Roman"/>
          <w:sz w:val="18"/>
          <w:szCs w:val="18"/>
        </w:rPr>
        <w:t>MNAR</w:t>
      </w:r>
      <w:r>
        <w:rPr>
          <w:rFonts w:ascii="Times New Roman" w:hAnsi="Times New Roman" w:cs="Times New Roman"/>
          <w:sz w:val="18"/>
          <w:szCs w:val="18"/>
        </w:rPr>
        <w:t xml:space="preserve"> (N</w:t>
      </w:r>
      <w:r w:rsidRPr="00A729F7">
        <w:rPr>
          <w:rFonts w:ascii="Times New Roman" w:hAnsi="Times New Roman" w:cs="Times New Roman"/>
          <w:sz w:val="18"/>
          <w:szCs w:val="18"/>
        </w:rPr>
        <w:t>º inv. CE27975</w:t>
      </w:r>
      <w:r>
        <w:rPr>
          <w:rFonts w:ascii="Times New Roman" w:hAnsi="Times New Roman" w:cs="Times New Roman"/>
          <w:sz w:val="18"/>
          <w:szCs w:val="18"/>
        </w:rPr>
        <w:t>), procedente del Templo de Diana, se fecha en el siglo I d.C. Mide 9,6 cm de diámetro.</w:t>
      </w:r>
    </w:p>
  </w:footnote>
  <w:footnote w:id="23">
    <w:p w:rsidR="00532720" w:rsidRPr="00A729F7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Béal 1984:73.</w:t>
      </w:r>
    </w:p>
  </w:footnote>
  <w:footnote w:id="24">
    <w:p w:rsidR="00532720" w:rsidRPr="00A729F7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Dos pulseras de hueso. Una de ellas presenta rasgos de combustión. MNAR, nº inv. CE36345. Solar de las Torres y CE2013/12/479. Columbarios.</w:t>
      </w:r>
    </w:p>
  </w:footnote>
  <w:footnote w:id="25">
    <w:p w:rsidR="00532720" w:rsidRPr="005E2AE3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A729F7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A729F7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 xml:space="preserve">Avila Franca 1969: </w:t>
      </w:r>
      <w:r w:rsidRPr="00A729F7">
        <w:rPr>
          <w:rFonts w:ascii="Times New Roman" w:hAnsi="Times New Roman" w:cs="Times New Roman"/>
          <w:sz w:val="18"/>
          <w:szCs w:val="18"/>
        </w:rPr>
        <w:t>43. “Pequeño fragmento de brazalete de hueso, filiforme, cuya decoración consiste en un profundo surco central alrededor del aro y líneas oblicuas y paralelas a cad</w:t>
      </w:r>
      <w:r w:rsidR="00C50E42">
        <w:rPr>
          <w:rFonts w:ascii="Times New Roman" w:hAnsi="Times New Roman" w:cs="Times New Roman"/>
          <w:sz w:val="18"/>
          <w:szCs w:val="18"/>
        </w:rPr>
        <w:t>a lado, formando un adorno con forma de espiral</w:t>
      </w:r>
      <w:r w:rsidRPr="00A729F7">
        <w:rPr>
          <w:rFonts w:ascii="Times New Roman" w:hAnsi="Times New Roman" w:cs="Times New Roman"/>
          <w:sz w:val="18"/>
          <w:szCs w:val="18"/>
        </w:rPr>
        <w:t xml:space="preserve">”. </w:t>
      </w:r>
      <w:r w:rsidRPr="005E2AE3">
        <w:rPr>
          <w:rFonts w:ascii="Times New Roman" w:hAnsi="Times New Roman" w:cs="Times New Roman"/>
          <w:sz w:val="18"/>
          <w:szCs w:val="18"/>
        </w:rPr>
        <w:t xml:space="preserve">Esta pieza no la hemos podido encontrar en la colección del Museo. Es de sección rectangular. Mide 0’80 de longitud máxima, 0.6 cm de altura y 025 cm de grosor. </w:t>
      </w:r>
    </w:p>
  </w:footnote>
  <w:footnote w:id="26">
    <w:p w:rsidR="00532720" w:rsidRPr="00C50E42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5E2AE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50E42">
        <w:rPr>
          <w:rFonts w:ascii="Times New Roman" w:hAnsi="Times New Roman" w:cs="Times New Roman"/>
          <w:sz w:val="18"/>
          <w:szCs w:val="18"/>
          <w:lang w:val="fr-FR"/>
        </w:rPr>
        <w:t xml:space="preserve"> Clair 2003: 157, nº 548.</w:t>
      </w:r>
    </w:p>
  </w:footnote>
  <w:footnote w:id="27">
    <w:p w:rsidR="00532720" w:rsidRPr="00C50E42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5E2AE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50E42">
        <w:rPr>
          <w:rFonts w:ascii="Times New Roman" w:hAnsi="Times New Roman" w:cs="Times New Roman"/>
          <w:sz w:val="18"/>
          <w:szCs w:val="18"/>
          <w:lang w:val="fr-FR"/>
        </w:rPr>
        <w:t xml:space="preserve"> Clair 2003: 108.</w:t>
      </w:r>
    </w:p>
  </w:footnote>
  <w:footnote w:id="28">
    <w:p w:rsidR="00532720" w:rsidRPr="00C50E42" w:rsidRDefault="00532720" w:rsidP="00A729F7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5E2AE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50E42">
        <w:rPr>
          <w:rFonts w:ascii="Times New Roman" w:hAnsi="Times New Roman" w:cs="Times New Roman"/>
          <w:sz w:val="18"/>
          <w:szCs w:val="18"/>
          <w:lang w:val="fr-FR"/>
        </w:rPr>
        <w:t xml:space="preserve"> Avila Franca 1969: 43.</w:t>
      </w:r>
    </w:p>
  </w:footnote>
  <w:footnote w:id="29">
    <w:p w:rsidR="00532720" w:rsidRPr="005E2AE3" w:rsidRDefault="00532720" w:rsidP="008969B3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5E2AE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E2AE3">
        <w:rPr>
          <w:rFonts w:ascii="Times New Roman" w:hAnsi="Times New Roman" w:cs="Times New Roman"/>
          <w:sz w:val="18"/>
          <w:szCs w:val="18"/>
        </w:rPr>
        <w:t xml:space="preserve"> Herencia tomada de los pueblos persa y medo.</w:t>
      </w:r>
    </w:p>
  </w:footnote>
  <w:footnote w:id="30">
    <w:p w:rsidR="00532720" w:rsidRPr="005E2AE3" w:rsidRDefault="00532720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5E2AE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E2AE3">
        <w:rPr>
          <w:rFonts w:ascii="Times New Roman" w:hAnsi="Times New Roman" w:cs="Times New Roman"/>
          <w:sz w:val="18"/>
          <w:szCs w:val="18"/>
        </w:rPr>
        <w:t xml:space="preserve"> Hay muy pocos en hueso, la inmensa mayoría están realizados en marfil. </w:t>
      </w:r>
    </w:p>
  </w:footnote>
  <w:footnote w:id="31">
    <w:p w:rsidR="00532720" w:rsidRPr="005E2AE3" w:rsidRDefault="00532720" w:rsidP="00E17501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E2AE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E2AE3">
        <w:rPr>
          <w:rFonts w:ascii="Times New Roman" w:hAnsi="Times New Roman" w:cs="Times New Roman"/>
          <w:sz w:val="18"/>
          <w:szCs w:val="18"/>
        </w:rPr>
        <w:t xml:space="preserve"> Biró 1994: 27.  </w:t>
      </w:r>
      <w:r w:rsidR="00525327" w:rsidRPr="005E2AE3">
        <w:rPr>
          <w:rFonts w:ascii="Times New Roman" w:hAnsi="Times New Roman" w:cs="Times New Roman"/>
          <w:sz w:val="18"/>
          <w:szCs w:val="18"/>
          <w:shd w:val="clear" w:color="auto" w:fill="FFFFFF"/>
        </w:rPr>
        <w:t>Petković</w:t>
      </w:r>
      <w:r w:rsidRPr="005E2AE3">
        <w:rPr>
          <w:rFonts w:ascii="Times New Roman" w:hAnsi="Times New Roman" w:cs="Times New Roman"/>
          <w:shd w:val="clear" w:color="auto" w:fill="FFFFFF"/>
        </w:rPr>
        <w:t xml:space="preserve"> (</w:t>
      </w:r>
      <w:r w:rsidRPr="005E2AE3">
        <w:rPr>
          <w:rFonts w:ascii="Times New Roman" w:hAnsi="Times New Roman" w:cs="Times New Roman"/>
          <w:sz w:val="18"/>
          <w:szCs w:val="18"/>
        </w:rPr>
        <w:t xml:space="preserve">1995: 40), es de la misma opinión. </w:t>
      </w:r>
    </w:p>
  </w:footnote>
  <w:footnote w:id="32">
    <w:p w:rsidR="00532720" w:rsidRPr="005E2AE3" w:rsidRDefault="00532720" w:rsidP="00E1750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5E2AE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E2AE3">
        <w:rPr>
          <w:rFonts w:ascii="Times New Roman" w:hAnsi="Times New Roman" w:cs="Times New Roman"/>
          <w:sz w:val="18"/>
          <w:szCs w:val="18"/>
        </w:rPr>
        <w:t xml:space="preserve"> Kovač 2017 a: 188.</w:t>
      </w:r>
    </w:p>
  </w:footnote>
  <w:footnote w:id="33">
    <w:p w:rsidR="00532720" w:rsidRPr="00E17501" w:rsidRDefault="00532720" w:rsidP="00E1750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E1750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17501">
        <w:rPr>
          <w:rFonts w:ascii="Times New Roman" w:hAnsi="Times New Roman" w:cs="Times New Roman"/>
          <w:sz w:val="18"/>
          <w:szCs w:val="18"/>
        </w:rPr>
        <w:t xml:space="preserve"> Ayerbe-Márquez 1998: 135. En la necrópolis emeritense del Disco, en una tumba inhumación de una persona adulta, se recogen tres brazaletes de marfil</w:t>
      </w:r>
      <w:r>
        <w:rPr>
          <w:rFonts w:ascii="Times New Roman" w:hAnsi="Times New Roman" w:cs="Times New Roman"/>
          <w:sz w:val="18"/>
          <w:szCs w:val="18"/>
        </w:rPr>
        <w:t xml:space="preserve"> (6,2 – 7,5 cm- de diámetro)</w:t>
      </w:r>
      <w:r w:rsidRPr="00E17501">
        <w:rPr>
          <w:rFonts w:ascii="Times New Roman" w:hAnsi="Times New Roman" w:cs="Times New Roman"/>
          <w:sz w:val="18"/>
          <w:szCs w:val="18"/>
        </w:rPr>
        <w:t xml:space="preserve">.  </w:t>
      </w:r>
    </w:p>
  </w:footnote>
  <w:footnote w:id="34">
    <w:p w:rsidR="00532720" w:rsidRDefault="00532720" w:rsidP="00E17501">
      <w:pPr>
        <w:pStyle w:val="Textonotapie"/>
        <w:jc w:val="both"/>
      </w:pPr>
      <w:r w:rsidRPr="00E17501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E17501">
        <w:rPr>
          <w:rFonts w:ascii="Times New Roman" w:hAnsi="Times New Roman" w:cs="Times New Roman"/>
          <w:sz w:val="18"/>
          <w:szCs w:val="18"/>
        </w:rPr>
        <w:t xml:space="preserve"> Hernández 2005: 187. En la sepultura nº 12 de la necrópolis de la c/ Los Molinos, en este caso de una niña, se localiza, junto con un nutrido ajuar, dos brazaletes de hueso </w:t>
      </w:r>
      <w:r>
        <w:rPr>
          <w:rFonts w:ascii="Times New Roman" w:hAnsi="Times New Roman" w:cs="Times New Roman"/>
          <w:sz w:val="18"/>
          <w:szCs w:val="18"/>
        </w:rPr>
        <w:t xml:space="preserve">(4,4 y 4,6 cm de diámetro) </w:t>
      </w:r>
      <w:r w:rsidRPr="00E17501">
        <w:rPr>
          <w:rFonts w:ascii="Times New Roman" w:hAnsi="Times New Roman" w:cs="Times New Roman"/>
          <w:sz w:val="18"/>
          <w:szCs w:val="18"/>
        </w:rPr>
        <w:t>y una pulsera de bronce.</w:t>
      </w:r>
    </w:p>
  </w:footnote>
  <w:footnote w:id="35">
    <w:p w:rsidR="00532720" w:rsidRPr="000965DA" w:rsidRDefault="00532720" w:rsidP="000965DA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0965D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0965DA">
        <w:rPr>
          <w:rFonts w:ascii="Times New Roman" w:hAnsi="Times New Roman" w:cs="Times New Roman"/>
          <w:sz w:val="18"/>
          <w:szCs w:val="18"/>
        </w:rPr>
        <w:t xml:space="preserve"> Algunas se han recogido en zona de necrópolis, como las procedentes de los Columbarios (CE2013/12/479), o Solar de las Torres (CE3637975). Las otras corresponden a excavaciones antiguas.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2720" w:rsidRPr="005803FC" w:rsidRDefault="00C50E42" w:rsidP="005803FC">
    <w:pPr>
      <w:pStyle w:val="Encabezado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5803FC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03FC" w:rsidRDefault="005803FC" w:rsidP="005803FC">
    <w:pPr>
      <w:jc w:val="center"/>
    </w:pPr>
    <w:r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5E3A8C"/>
    <w:multiLevelType w:val="multilevel"/>
    <w:tmpl w:val="9890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104DA"/>
    <w:rsid w:val="000212EE"/>
    <w:rsid w:val="000319EC"/>
    <w:rsid w:val="000531F2"/>
    <w:rsid w:val="00075087"/>
    <w:rsid w:val="00094B37"/>
    <w:rsid w:val="00095258"/>
    <w:rsid w:val="000965DA"/>
    <w:rsid w:val="000B0A1F"/>
    <w:rsid w:val="000C1DC1"/>
    <w:rsid w:val="000E582B"/>
    <w:rsid w:val="000F2D9A"/>
    <w:rsid w:val="000F5B3B"/>
    <w:rsid w:val="001105C7"/>
    <w:rsid w:val="00124C89"/>
    <w:rsid w:val="00136B18"/>
    <w:rsid w:val="001A493B"/>
    <w:rsid w:val="001B0CAF"/>
    <w:rsid w:val="001B45B0"/>
    <w:rsid w:val="001F7158"/>
    <w:rsid w:val="00202F64"/>
    <w:rsid w:val="002419F6"/>
    <w:rsid w:val="0025796E"/>
    <w:rsid w:val="00265593"/>
    <w:rsid w:val="00265E49"/>
    <w:rsid w:val="002669AE"/>
    <w:rsid w:val="002757FC"/>
    <w:rsid w:val="00275E76"/>
    <w:rsid w:val="0028310E"/>
    <w:rsid w:val="002844FB"/>
    <w:rsid w:val="00294EC6"/>
    <w:rsid w:val="002B064B"/>
    <w:rsid w:val="002B19B1"/>
    <w:rsid w:val="002D080C"/>
    <w:rsid w:val="002D2FCC"/>
    <w:rsid w:val="002E034E"/>
    <w:rsid w:val="002F5DBC"/>
    <w:rsid w:val="00300578"/>
    <w:rsid w:val="00301FBB"/>
    <w:rsid w:val="0031162D"/>
    <w:rsid w:val="0031233A"/>
    <w:rsid w:val="003136FC"/>
    <w:rsid w:val="00316919"/>
    <w:rsid w:val="00361F0C"/>
    <w:rsid w:val="00362BBA"/>
    <w:rsid w:val="003735B3"/>
    <w:rsid w:val="003749B1"/>
    <w:rsid w:val="00383238"/>
    <w:rsid w:val="00394A04"/>
    <w:rsid w:val="003950D7"/>
    <w:rsid w:val="003A0559"/>
    <w:rsid w:val="003C0647"/>
    <w:rsid w:val="003D1378"/>
    <w:rsid w:val="003E0372"/>
    <w:rsid w:val="003E5107"/>
    <w:rsid w:val="003F2CD4"/>
    <w:rsid w:val="00416994"/>
    <w:rsid w:val="00416F6A"/>
    <w:rsid w:val="0043430E"/>
    <w:rsid w:val="00437FCC"/>
    <w:rsid w:val="004514BD"/>
    <w:rsid w:val="00472260"/>
    <w:rsid w:val="00476620"/>
    <w:rsid w:val="00491C52"/>
    <w:rsid w:val="00493F8E"/>
    <w:rsid w:val="00495435"/>
    <w:rsid w:val="004A510B"/>
    <w:rsid w:val="004B438B"/>
    <w:rsid w:val="004C59AF"/>
    <w:rsid w:val="004D53DE"/>
    <w:rsid w:val="004D61E6"/>
    <w:rsid w:val="004E5DCE"/>
    <w:rsid w:val="00525327"/>
    <w:rsid w:val="00532720"/>
    <w:rsid w:val="005434C5"/>
    <w:rsid w:val="00546751"/>
    <w:rsid w:val="005803FC"/>
    <w:rsid w:val="00583448"/>
    <w:rsid w:val="00583696"/>
    <w:rsid w:val="005A700D"/>
    <w:rsid w:val="005E2AE3"/>
    <w:rsid w:val="005F7FD6"/>
    <w:rsid w:val="006160C1"/>
    <w:rsid w:val="0067647C"/>
    <w:rsid w:val="006B65EC"/>
    <w:rsid w:val="006D5F5A"/>
    <w:rsid w:val="006D7379"/>
    <w:rsid w:val="006E5316"/>
    <w:rsid w:val="00723220"/>
    <w:rsid w:val="007319A3"/>
    <w:rsid w:val="007329E5"/>
    <w:rsid w:val="007978ED"/>
    <w:rsid w:val="007A2DC2"/>
    <w:rsid w:val="007B673D"/>
    <w:rsid w:val="007D3099"/>
    <w:rsid w:val="007E5DFC"/>
    <w:rsid w:val="00803845"/>
    <w:rsid w:val="00806BD9"/>
    <w:rsid w:val="008304C0"/>
    <w:rsid w:val="00830ABA"/>
    <w:rsid w:val="008346A6"/>
    <w:rsid w:val="00855A83"/>
    <w:rsid w:val="008969B3"/>
    <w:rsid w:val="008B48F8"/>
    <w:rsid w:val="008B7271"/>
    <w:rsid w:val="008C1195"/>
    <w:rsid w:val="008C5DA9"/>
    <w:rsid w:val="008D6AEF"/>
    <w:rsid w:val="008E1333"/>
    <w:rsid w:val="0091557D"/>
    <w:rsid w:val="00957544"/>
    <w:rsid w:val="00961913"/>
    <w:rsid w:val="00980C64"/>
    <w:rsid w:val="009816B6"/>
    <w:rsid w:val="00990C3E"/>
    <w:rsid w:val="00991EF1"/>
    <w:rsid w:val="009B0D72"/>
    <w:rsid w:val="009B6F09"/>
    <w:rsid w:val="009D28FE"/>
    <w:rsid w:val="009E6258"/>
    <w:rsid w:val="009F25A1"/>
    <w:rsid w:val="00A173AE"/>
    <w:rsid w:val="00A17709"/>
    <w:rsid w:val="00A20DAB"/>
    <w:rsid w:val="00A470CD"/>
    <w:rsid w:val="00A54856"/>
    <w:rsid w:val="00A71B00"/>
    <w:rsid w:val="00A729F7"/>
    <w:rsid w:val="00A73A48"/>
    <w:rsid w:val="00A84361"/>
    <w:rsid w:val="00A972FF"/>
    <w:rsid w:val="00AA2C6F"/>
    <w:rsid w:val="00AF21F5"/>
    <w:rsid w:val="00AF3325"/>
    <w:rsid w:val="00AF4E0D"/>
    <w:rsid w:val="00B16072"/>
    <w:rsid w:val="00B20AD6"/>
    <w:rsid w:val="00B4374F"/>
    <w:rsid w:val="00B527B9"/>
    <w:rsid w:val="00BC3BBE"/>
    <w:rsid w:val="00BD3A1E"/>
    <w:rsid w:val="00BF7D8B"/>
    <w:rsid w:val="00C04751"/>
    <w:rsid w:val="00C04881"/>
    <w:rsid w:val="00C114B1"/>
    <w:rsid w:val="00C150CC"/>
    <w:rsid w:val="00C21F0E"/>
    <w:rsid w:val="00C23AAE"/>
    <w:rsid w:val="00C34CB9"/>
    <w:rsid w:val="00C46415"/>
    <w:rsid w:val="00C46AA5"/>
    <w:rsid w:val="00C50E42"/>
    <w:rsid w:val="00C655A3"/>
    <w:rsid w:val="00C66F1B"/>
    <w:rsid w:val="00C81DE8"/>
    <w:rsid w:val="00C878CA"/>
    <w:rsid w:val="00CC5692"/>
    <w:rsid w:val="00CC7AA8"/>
    <w:rsid w:val="00CD1471"/>
    <w:rsid w:val="00CF1207"/>
    <w:rsid w:val="00D13AA9"/>
    <w:rsid w:val="00D17A5F"/>
    <w:rsid w:val="00D433CC"/>
    <w:rsid w:val="00D52A6A"/>
    <w:rsid w:val="00D54A33"/>
    <w:rsid w:val="00D56DAE"/>
    <w:rsid w:val="00D64A3A"/>
    <w:rsid w:val="00D71776"/>
    <w:rsid w:val="00D75A7D"/>
    <w:rsid w:val="00D77261"/>
    <w:rsid w:val="00D8572A"/>
    <w:rsid w:val="00DA3E02"/>
    <w:rsid w:val="00DA4A70"/>
    <w:rsid w:val="00DB7569"/>
    <w:rsid w:val="00DC1CB5"/>
    <w:rsid w:val="00DC22C8"/>
    <w:rsid w:val="00DD2B74"/>
    <w:rsid w:val="00E03BF8"/>
    <w:rsid w:val="00E17501"/>
    <w:rsid w:val="00E35132"/>
    <w:rsid w:val="00E6001D"/>
    <w:rsid w:val="00E601AB"/>
    <w:rsid w:val="00E70B82"/>
    <w:rsid w:val="00E731D5"/>
    <w:rsid w:val="00E84798"/>
    <w:rsid w:val="00E864C5"/>
    <w:rsid w:val="00EA2DBD"/>
    <w:rsid w:val="00EB3724"/>
    <w:rsid w:val="00EB429E"/>
    <w:rsid w:val="00EB764E"/>
    <w:rsid w:val="00EC56BF"/>
    <w:rsid w:val="00EC6573"/>
    <w:rsid w:val="00EE258E"/>
    <w:rsid w:val="00F06596"/>
    <w:rsid w:val="00F07B78"/>
    <w:rsid w:val="00F11222"/>
    <w:rsid w:val="00F2551C"/>
    <w:rsid w:val="00F5183D"/>
    <w:rsid w:val="00F52D36"/>
    <w:rsid w:val="00F83D48"/>
    <w:rsid w:val="00FB5073"/>
    <w:rsid w:val="00FD5AF2"/>
    <w:rsid w:val="00FE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233129-6090-4AD8-A300-A00CDF9D9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CA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20D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527B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527B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527B9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A73A48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3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6A6"/>
  </w:style>
  <w:style w:type="paragraph" w:styleId="Piedepgina">
    <w:name w:val="footer"/>
    <w:basedOn w:val="Normal"/>
    <w:link w:val="PiedepginaCar"/>
    <w:uiPriority w:val="99"/>
    <w:unhideWhenUsed/>
    <w:rsid w:val="0083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6A6"/>
  </w:style>
  <w:style w:type="character" w:styleId="Textoennegrita">
    <w:name w:val="Strong"/>
    <w:basedOn w:val="Fuentedeprrafopredeter"/>
    <w:uiPriority w:val="22"/>
    <w:qFormat/>
    <w:rsid w:val="00C46A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8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Fareham_(borough)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C59BB-C47A-4941-B5ED-4076313A4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4</Pages>
  <Words>1419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104</cp:revision>
  <cp:lastPrinted>2022-02-12T13:59:00Z</cp:lastPrinted>
  <dcterms:created xsi:type="dcterms:W3CDTF">2014-03-28T12:16:00Z</dcterms:created>
  <dcterms:modified xsi:type="dcterms:W3CDTF">2022-10-11T15:00:00Z</dcterms:modified>
</cp:coreProperties>
</file>