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Appmaking: preguntas pendientes antes de la propuesta (15-sep-2026)</w:t>
      </w:r>
    </w:p>
    <w:p>
      <w:r>
        <w:rPr>
          <w:b/>
        </w:rPr>
        <w:t>Contexto:</w:t>
      </w:r>
      <w:r>
        <w:t xml:space="preserve"> segunda call 15-sep-2026 (47 min, grabada). Yuno: German, Jarrett Falasco (SE), Joaquin Mann (BDM NA nuevo, observando), Sean Calabro (GM NA, en la invitación). Appmaking: Tatsiana Hubarevich (Payment Manager; firma Gubarevich por email) y Dzmitry Katsiushchyk. La propuesta NO se mostró: German quedó en una call corta (hoy o mañana) para cerrar inputs y presentarla después.</w:t>
      </w:r>
    </w:p>
    <w:p>
      <w:r>
        <w:rPr>
          <w:b/>
        </w:rPr>
        <w:t>Objetivo comercial:</w:t>
      </w:r>
      <w:r>
        <w:t xml:space="preserve"> el mayor volumen posible. Procesan ~500K tx/mes; su ramp llega a 150K en el mes 7, es decir ~30% del total.</w:t>
      </w:r>
    </w:p>
    <w:p>
      <w:r>
        <w:rPr>
          <w:b/>
        </w:rPr>
        <w:t>Qué consolida este doc:</w:t>
      </w:r>
      <w:r>
        <w:t xml:space="preserve"> las tres preguntas de Sean, la pregunta de Justo (MIDs y money flow), la sección 9 del brief del 15-sep y la sección 2 del Q&amp;A del 14-sep, depuradas con lo que la call ya respondió.</w:t>
      </w:r>
    </w:p>
    <w:p>
      <w:r>
        <w:rPr>
          <w:b/>
        </w:rPr>
        <w:t>Orden:</w:t>
      </w:r>
      <w:r>
        <w:t xml:space="preserve"> lo que ya sabemos → Top 10 para la call corta → Sean 1, 2 y 3 → capabilities que usarían → volumen → qué sale de aquí para la propuesta → pre-call interno.</w:t>
      </w:r>
    </w:p>
    <w:p>
      <w:pPr>
        <w:pStyle w:val="Heading2"/>
      </w:pPr>
      <w:r>
        <w:t>0. Lo que ya sabemos (no volver a preguntar)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9F3"/>
          </w:tcPr>
          <w:p>
            <w:r/>
            <w:r>
              <w:rPr>
                <w:b/>
                <w:sz w:val="19"/>
              </w:rPr>
              <w:t>Tema</w:t>
            </w:r>
          </w:p>
        </w:tc>
        <w:tc>
          <w:tcPr>
            <w:tcW w:type="dxa" w:w="3324"/>
            <w:shd w:val="clear" w:color="auto" w:fill="E9E9F3"/>
          </w:tcPr>
          <w:p>
            <w:r/>
            <w:r>
              <w:rPr>
                <w:b/>
                <w:sz w:val="19"/>
              </w:rPr>
              <w:t>Lo que dijeron</w:t>
            </w:r>
          </w:p>
        </w:tc>
        <w:tc>
          <w:tcPr>
            <w:tcW w:type="dxa" w:w="3324"/>
            <w:shd w:val="clear" w:color="auto" w:fill="E9E9F3"/>
          </w:tcPr>
          <w:p>
            <w:r/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Ramp mes a mes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20K, 30K, 45K, 65K, 90K, 120K, 150K tx en meses 1 a 7; AOV exacto $18; fully ramped en el mes 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Tatsiana 8-sep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Volumen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~500,000 transacciones en agosto 2026 across all providers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Call 15-sep, 15:41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Qué mueve el ramp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Performance. Testean qué transacciones funcionan mejor en Yuno y a medida que lo encuentran mandan más. "We do have big volumes at the moment". Falta la métrica y el baseline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14:30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Solidgate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Sin mínimo escrito, pero se abarata con volumen, por eso concentran ahí. Justo: Solidgate está en el money flow con casi todo el flujo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16:11, WhatsApp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Segundo orquestador (sin nombre)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Equipo y gateway pequeños, sin recursos; fixes lentos → caídas de aprobación y problemas de billing. Si migran algo, sería desde ellos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17:48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Un PSP por dos orquestadores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Quieren usar el mismo banco (ej. Unlimit) por el orquestador actual y por Yuno. Jarrett: posible con las mismas credenciales; el dolor es reconciliación y alertas duplicadas; opción MID separado vía partnership con Unlimit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21:20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Coverage gaps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Interés en LatAm; miran Korea y África; "many regions not processing to full capacity". Pix, Pix Automático, UPI y UPI Autopay ya integrados vía Solidgate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20:21, 23:50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Usan el 3DS nativo de cada orquestador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28:27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Tokens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 vaultean tokens hoy; ambos proveedores son PCI. Quieren TRID propio por seguridad, ownership y flexibilidad; legal revisando. Jarrett: Yuno es TSR certificado, TRID propio en ~1 semana, tokens portables por batch file. Matiz: TRID propio = modo passthrough; ahí los network tokens son de ellos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5:34 a 13:25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Alertas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Jarrett: Ethoca y Visa RDR soportados, proyecto de mejora de pre-chargeback en curso. ⚠️ El 14-sep Verifi no estaba confirmado internamente; verificar antes de ponerlo por escrito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3:06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TC40 / SAFE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Jarrett: reportes customizables si el dato viene en el archivo. ⚠️ Internamente hoy solo dLocal vía SFTP (Leo); ninguno de sus PSPs fase 1 confirmado. Alinear con Jarrett antes de escribir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4:17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Sandbox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Probado y les gustó; "intuitively understandable"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1:52, 25:21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Entidad y mercados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Chipre. Venden global, más fuerte en USA y Europa, mucho interés en LatAm con pocas conexiones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WhatsApp con Justo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cubierta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Routing, condiciones, decline groups, retries, failover, traffic split (commitments y A/B), smart routing, monitors con redistribución automática, checkout builder, tenant structure; subscriptions en la call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25:32 a 46:14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Intro a bancos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Pregunta de Tatsiana del 8-sep. NO se tocó el 15-sep. Sigue abierta (sección 2a)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8-sep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Próximos pasos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Call corta para cerrar datos de la propuesta ("do you need more information from me?"); canal de Slack compartido (Jarrett)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46:14</w:t>
            </w:r>
          </w:p>
        </w:tc>
      </w:tr>
    </w:tbl>
    <w:p/>
    <w:p>
      <w:pPr>
        <w:pStyle w:val="Heading2"/>
      </w:pPr>
      <w:r>
        <w:t>TOP 10 para la call corta</w:t>
      </w:r>
    </w:p>
    <w:p>
      <w:pPr>
        <w:pStyle w:val="ListNumber"/>
      </w:pPr>
      <w:r>
        <w:t>When do you want the first live transaction, and what has to be true on your side first (legal on TRID, dev capacity, signature)?</w:t>
      </w:r>
    </w:p>
    <w:p>
      <w:pPr>
        <w:pStyle w:val="ListNumber"/>
      </w:pPr>
      <w:r>
        <w:t>Rank your phase 1 markets: US, EU (which countries), LatAm (which), Japan, Korea, Africa.</w:t>
      </w:r>
    </w:p>
    <w:p>
      <w:pPr>
        <w:pStyle w:val="ListNumber"/>
      </w:pPr>
      <w:r>
        <w:t>Are the MIDs in your name or Solidgate's? Which providers do you contract directly today?</w:t>
      </w:r>
    </w:p>
    <w:p>
      <w:pPr>
        <w:pStyle w:val="ListNumber"/>
      </w:pPr>
      <w:r>
        <w:t>Of the ~500K monthly transactions, how are they split between Solidgate, the second orchestrator and direct integrations?</w:t>
      </w:r>
    </w:p>
    <w:p>
      <w:pPr>
        <w:pStyle w:val="ListNumber"/>
      </w:pPr>
      <w:r>
        <w:t>What performance result would make you move more volume to Yuno, measured against which baseline and over what window?</w:t>
      </w:r>
    </w:p>
    <w:p>
      <w:pPr>
        <w:pStyle w:val="ListNumber"/>
      </w:pPr>
      <w:r>
        <w:t>Once live, who decides routing and on what rules? Would you let smart routing run on a share of traffic?</w:t>
      </w:r>
    </w:p>
    <w:p>
      <w:pPr>
        <w:pStyle w:val="ListNumber"/>
      </w:pPr>
      <w:r>
        <w:t>Where does subscription logic live today (plans, trials, renewals, retries)? Would you run a segment on Yuno's engine?</w:t>
      </w:r>
    </w:p>
    <w:p>
      <w:pPr>
        <w:pStyle w:val="ListNumber"/>
      </w:pPr>
      <w:r>
        <w:t>How do you reconcile across Solidgate, the second orchestrator and the app stores today? Who does it and with what tools?</w:t>
      </w:r>
    </w:p>
    <w:p>
      <w:pPr>
        <w:pStyle w:val="ListNumber"/>
      </w:pPr>
      <w:r>
        <w:t>Which integration path: full SDK, lite SDK or server to server? Who builds it and when?</w:t>
      </w:r>
    </w:p>
    <w:p>
      <w:pPr>
        <w:pStyle w:val="ListNumber"/>
      </w:pPr>
      <w:r>
        <w:t>What would it take to move the second orchestrator's full volume to Yuno, and when?</w:t>
      </w:r>
    </w:p>
    <w:p>
      <w:pPr>
        <w:pStyle w:val="Heading2"/>
      </w:pPr>
      <w:r>
        <w:t>1. Timelines y mercados prioritarios (Sean, punto 1)</w:t>
      </w:r>
    </w:p>
    <w:p>
      <w:r>
        <w:rPr>
          <w:b/>
        </w:rPr>
        <w:t>Para qué:</w:t>
      </w:r>
      <w:r>
        <w:t xml:space="preserve"> fijar el alcance de la fase 1 y el calendario. Su curva ya está; falta saber cuándo arranca el mes 1 y en qué mercados.</w:t>
      </w:r>
    </w:p>
    <w:p>
      <w:r>
        <w:rPr>
          <w:b/>
        </w:rPr>
        <w:t>Timelines</w:t>
      </w:r>
    </w:p>
    <w:p>
      <w:pPr>
        <w:pStyle w:val="ListBullet"/>
      </w:pPr>
      <w:r>
        <w:t>What is your target date for the first live transaction? Is there an internal quarter or a business event driving it?</w:t>
      </w:r>
    </w:p>
    <w:p>
      <w:pPr>
        <w:pStyle w:val="ListBullet"/>
      </w:pPr>
      <w:r>
        <w:t>What is on the critical path on your side: legal review for your own TRID, engineering capacity, procurement or contract signature?</w:t>
      </w:r>
    </w:p>
    <w:p>
      <w:pPr>
        <w:pStyle w:val="ListBullet"/>
      </w:pPr>
      <w:r>
        <w:t>Month 1 in your curve: is that the first month live, or the first month after integration is complete?</w:t>
      </w:r>
    </w:p>
    <w:p>
      <w:pPr>
        <w:pStyle w:val="ListBullet"/>
      </w:pPr>
      <w:r>
        <w:t>How long do you expect integration and testing to take? Who is the technical owner on your side?</w:t>
      </w:r>
    </w:p>
    <w:p>
      <w:pPr>
        <w:pStyle w:val="ListBullet"/>
      </w:pPr>
      <w:r>
        <w:t>Do you have any commitment with Solidgate or another provider that gates when you can start moving volume?</w:t>
      </w:r>
    </w:p>
    <w:p>
      <w:pPr>
        <w:pStyle w:val="ListBullet"/>
      </w:pPr>
      <w:r>
        <w:t>Is there seasonality (for example Q4 user acquisition peaks) that affects when you want to be live?</w:t>
      </w:r>
    </w:p>
    <w:p>
      <w:pPr>
        <w:pStyle w:val="ListBullet"/>
      </w:pPr>
      <w:r>
        <w:t>Who takes the final decision and who else needs to approve? When does legal (Butrym) come in?</w:t>
      </w:r>
    </w:p>
    <w:p>
      <w:r>
        <w:rPr>
          <w:b/>
        </w:rPr>
        <w:t>Mercados</w:t>
      </w:r>
    </w:p>
    <w:p>
      <w:pPr>
        <w:pStyle w:val="ListBullet"/>
      </w:pPr>
      <w:r>
        <w:t>Rank your priority markets for phase 1. Which ones go first and why?</w:t>
      </w:r>
    </w:p>
    <w:p>
      <w:pPr>
        <w:pStyle w:val="ListBullet"/>
      </w:pPr>
      <w:r>
        <w:t>For each priority market, which payment methods must be live on day one: cards, Apple Pay, Google Pay, PayPal, Pix, UPI, local cards?</w:t>
      </w:r>
    </w:p>
    <w:p>
      <w:pPr>
        <w:pStyle w:val="ListBullet"/>
      </w:pPr>
      <w:r>
        <w:t>Is the 150K curve Atrix only, or across brands (AstroSoul, Astroline, others)? Which funnels go first?</w:t>
      </w:r>
    </w:p>
    <w:p>
      <w:pPr>
        <w:pStyle w:val="ListBullet"/>
      </w:pPr>
      <w:r>
        <w:t>For LatAm, which countries specifically, and do you plan local entities and local acquiring, or cross border from Cyprus?</w:t>
      </w:r>
    </w:p>
    <w:p>
      <w:pPr>
        <w:pStyle w:val="ListBullet"/>
      </w:pPr>
      <w:r>
        <w:t>Korea and Africa: is that a 2027 plan or something you want in phase 1?</w:t>
      </w:r>
    </w:p>
    <w:p>
      <w:pPr>
        <w:pStyle w:val="ListBullet"/>
      </w:pPr>
      <w:r>
        <w:t>Which entity will contract and process (Appmaking LTD, Appsella LTD, others)? Who signs?</w:t>
      </w:r>
    </w:p>
    <w:p>
      <w:pPr>
        <w:pStyle w:val="Heading2"/>
      </w:pPr>
      <w:r>
        <w:t>2. Estrategia de ruteo y de partners de pago (Sean, punto 2 + Justo)</w:t>
      </w:r>
    </w:p>
    <w:p>
      <w:r>
        <w:rPr>
          <w:b/>
        </w:rPr>
        <w:t>Para qué:</w:t>
      </w:r>
      <w:r>
        <w:t xml:space="preserve"> saber si Yuno va a ser el cerebro de ruteo o solo rieles adicionales, y quién está en el money flow. Justo: "el tema es si los MIDs son de ellos o de Solidgate"; si son de ellos, hay que onboardearlos con procesadores y la propuesta cambia.</w:t>
      </w:r>
    </w:p>
    <w:p>
      <w:r>
        <w:rPr>
          <w:b/>
        </w:rPr>
        <w:t>2a. Money flow, MIDs y adquirencia (Justo)</w:t>
      </w:r>
    </w:p>
    <w:p>
      <w:pPr>
        <w:pStyle w:val="ListBullet"/>
      </w:pPr>
      <w:r>
        <w:t>Are the merchant IDs with your acquirers in your name or in Solidgate's name? Provider by provider: Stripe, Unlimit, Ecompay, Airwallex, Shift4, Payabl, NMI, Nuvei, Maverick, Checkout.com.</w:t>
      </w:r>
    </w:p>
    <w:p>
      <w:pPr>
        <w:pStyle w:val="ListBullet"/>
      </w:pPr>
      <w:r>
        <w:t>Which providers do you contract directly, with your own contract and settlement, versus through Solidgate as aggregator or merchant of record?</w:t>
      </w:r>
    </w:p>
    <w:p>
      <w:pPr>
        <w:pStyle w:val="ListBullet"/>
      </w:pPr>
      <w:r>
        <w:t>Where does settlement land per provider: which entity, which currency, which bank?</w:t>
      </w:r>
    </w:p>
    <w:p>
      <w:pPr>
        <w:pStyle w:val="ListBullet"/>
      </w:pPr>
      <w:r>
        <w:t>Which providers are contracted but not live (Payabl), and why? Which would you onboard new for phase 1?</w:t>
      </w:r>
    </w:p>
    <w:p>
      <w:pPr>
        <w:pStyle w:val="ListBullet"/>
      </w:pPr>
      <w:r>
        <w:t>What is the exact scope and expiry of the Solidgate exclusivity? Adyen, JPMorgan and Checkout.com were mentioned. Anything else? When does the Solidgate contract renew?</w:t>
      </w:r>
    </w:p>
    <w:p>
      <w:pPr>
        <w:pStyle w:val="ListBullet"/>
      </w:pPr>
      <w:r>
        <w:t>If the MIDs are Solidgate's: which ones could you open in your own name, and how fast?</w:t>
      </w:r>
    </w:p>
    <w:p>
      <w:pPr>
        <w:pStyle w:val="ListBullet"/>
      </w:pPr>
      <w:r>
        <w:t>Bank introductions (their Sep 8 question, still unanswered): which markets do you need new acquiring in, with which entity, what volume would you put on a new acquirer, and what happened with previous acquirers?</w:t>
      </w:r>
    </w:p>
    <w:p>
      <w:pPr>
        <w:pStyle w:val="ListBullet2"/>
      </w:pPr>
      <w:r>
        <w:t>Respuesta honesta acordada en el brief (sección 5): Yuno tiene relaciones comerciales con los adquirentes y PSPs del catálogo, puede presentar al merchant con sus contactos y el merchant contrata directo; Yuno no es referidor pagado, no participa en underwriting ni está en el flujo de fondos. No prometer un programa formal sin acordarlo con Sean.</w:t>
      </w:r>
    </w:p>
    <w:p>
      <w:r>
        <w:rPr>
          <w:b/>
        </w:rPr>
        <w:t>2b. Ruteo después del go-live</w:t>
      </w:r>
    </w:p>
    <w:p>
      <w:pPr>
        <w:pStyle w:val="ListBullet"/>
      </w:pPr>
      <w:r>
        <w:t>Who owns routing decisions today and how often do rules change?</w:t>
      </w:r>
    </w:p>
    <w:p>
      <w:pPr>
        <w:pStyle w:val="ListBullet"/>
      </w:pPr>
      <w:r>
        <w:t>What drives routing today in Solidgate and in the second orchestrator: geo, OS, BIN, cost, approval rate, provider commitments?</w:t>
      </w:r>
    </w:p>
    <w:p>
      <w:pPr>
        <w:pStyle w:val="ListBullet"/>
      </w:pPr>
      <w:r>
        <w:t>Can you share two or three months of approvals and declines by geo and PSP under the NDA? Without a baseline there is no way to measure the uplift you will scale on.</w:t>
      </w:r>
    </w:p>
    <w:p>
      <w:pPr>
        <w:pStyle w:val="ListBullet"/>
      </w:pPr>
      <w:r>
        <w:t>Would you run Yuno smart routing (conversion, latency, cost) on a share of traffic from day one, or start with manual rules?</w:t>
      </w:r>
    </w:p>
    <w:p>
      <w:pPr>
        <w:pStyle w:val="ListBullet"/>
      </w:pPr>
      <w:r>
        <w:t>What share of each market do you plan to send to Yuno at the start, and what metric and window would scale it up?</w:t>
      </w:r>
    </w:p>
    <w:p>
      <w:pPr>
        <w:pStyle w:val="ListBullet"/>
      </w:pPr>
      <w:r>
        <w:t>Which providers would sit behind Yuno, and which stay only on Solidgate?</w:t>
      </w:r>
    </w:p>
    <w:p>
      <w:pPr>
        <w:pStyle w:val="ListBullet"/>
      </w:pPr>
      <w:r>
        <w:t>One PSP through two orchestrators: which providers and markets? Do you want a separate MID via our Unlimit partnership? Who reconciles the two streams?</w:t>
      </w:r>
    </w:p>
    <w:p>
      <w:pPr>
        <w:pStyle w:val="ListBullet"/>
      </w:pPr>
      <w:r>
        <w:t>What retry and decline logic exists today? Do you retry across providers? Do you carry network transaction IDs for MITs?</w:t>
      </w:r>
    </w:p>
    <w:p>
      <w:pPr>
        <w:pStyle w:val="ListBullet"/>
      </w:pPr>
      <w:r>
        <w:t>Would you move 3DS to Yuno's decoupled 3DS so retries can cross providers without re-authentication? Any SCA exemption strategy in the EU?</w:t>
      </w:r>
    </w:p>
    <w:p>
      <w:pPr>
        <w:pStyle w:val="ListBullet"/>
      </w:pPr>
      <w:r>
        <w:t>Monitors: what approval rate thresholds would you set, and where do alerts go (email, OpsGenie, Slack)?</w:t>
      </w:r>
    </w:p>
    <w:p>
      <w:pPr>
        <w:pStyle w:val="ListBullet"/>
      </w:pPr>
      <w:r>
        <w:t>Partner strategy going forward: are you looking to add local acquirers in LatAm, Korea or Africa through Yuno connections, or do you already have candidates?</w:t>
      </w:r>
    </w:p>
    <w:p>
      <w:pPr>
        <w:pStyle w:val="ListBullet"/>
      </w:pPr>
      <w:r>
        <w:t>Second orchestrator: how much volume is on it, what is the timeline to phase it out, and what needs to be true for Yuno to take that volume?</w:t>
      </w:r>
    </w:p>
    <w:p>
      <w:pPr>
        <w:pStyle w:val="Heading2"/>
      </w:pPr>
      <w:r>
        <w:t>3. Subscriptions y reconciliación: in-house o con Yuno (Sean, punto 3)</w:t>
      </w:r>
    </w:p>
    <w:p>
      <w:r>
        <w:rPr>
          <w:b/>
        </w:rPr>
        <w:t>Para qué:</w:t>
      </w:r>
      <w:r>
        <w:t xml:space="preserve"> saber si hay un módulo standalone que vender (subscriptions engine, reconciliation) o si todo queda in-house y Yuno es solo pay-in.</w:t>
      </w:r>
    </w:p>
    <w:p>
      <w:r>
        <w:rPr>
          <w:b/>
        </w:rPr>
        <w:t>Subscriptions</w:t>
      </w:r>
    </w:p>
    <w:p>
      <w:pPr>
        <w:pStyle w:val="ListBullet"/>
      </w:pPr>
      <w:r>
        <w:t>Where does the subscription logic live today: your own billing system, Solidgate's subscription product, the second orchestrator, something else?</w:t>
      </w:r>
    </w:p>
    <w:p>
      <w:pPr>
        <w:pStyle w:val="ListBullet"/>
      </w:pPr>
      <w:r>
        <w:t>Which features are handled where: plans, trials, phased pricing, per-country pricing, renewals, retries, proration, cancellations?</w:t>
      </w:r>
    </w:p>
    <w:p>
      <w:pPr>
        <w:pStyle w:val="ListBullet"/>
      </w:pPr>
      <w:r>
        <w:t>What share of the ~500K monthly transactions are renewals (merchant initiated) versus first payments?</w:t>
      </w:r>
    </w:p>
    <w:p>
      <w:pPr>
        <w:pStyle w:val="ListBullet"/>
      </w:pPr>
      <w:r>
        <w:t>How does approval on renewals compare with first payments? Do you use account updater or network tokens on renewals today?</w:t>
      </w:r>
    </w:p>
    <w:p>
      <w:pPr>
        <w:pStyle w:val="ListBullet"/>
      </w:pPr>
      <w:r>
        <w:t>Where are cards vaulted today, how many cards on file, and under whose TRID are the current network tokens?</w:t>
      </w:r>
    </w:p>
    <w:p>
      <w:pPr>
        <w:pStyle w:val="ListBullet"/>
      </w:pPr>
      <w:r>
        <w:t>How do you handle failed renewals: retry schedule, dunning emails, downgrade? Who owns that logic, and how much revenue do you lose to failed renewals per month?</w:t>
      </w:r>
    </w:p>
    <w:p>
      <w:pPr>
        <w:pStyle w:val="ListBullet"/>
      </w:pPr>
      <w:r>
        <w:t>Would you consider running a segment on Yuno's subscription engine (a new brand, a new market, the web funnel)? What would be must-have for that?</w:t>
      </w:r>
    </w:p>
    <w:p>
      <w:pPr>
        <w:pStyle w:val="ListBullet"/>
      </w:pPr>
      <w:r>
        <w:t>Is Nova or a retry optimization layer interesting for renewal recovery? Would you want a session on it?</w:t>
      </w:r>
    </w:p>
    <w:p>
      <w:r>
        <w:rPr>
          <w:b/>
        </w:rPr>
        <w:t>Reconciliación</w:t>
      </w:r>
    </w:p>
    <w:p>
      <w:pPr>
        <w:pStyle w:val="ListBullet"/>
      </w:pPr>
      <w:r>
        <w:t>How do you reconcile today across Solidgate, the second orchestrator and the app stores? Spreadsheets, in-house tool, third party?</w:t>
      </w:r>
    </w:p>
    <w:p>
      <w:pPr>
        <w:pStyle w:val="ListBullet"/>
      </w:pPr>
      <w:r>
        <w:t>Who does it and how much time does it take per month? What breaks most often? (They mentioned billing problems with the second orchestrator.)</w:t>
      </w:r>
    </w:p>
    <w:p>
      <w:pPr>
        <w:pStyle w:val="ListBullet"/>
      </w:pPr>
      <w:r>
        <w:t>Which reports do you need and how often: transactional, settlement, fees, chargebacks, TC40 and SAFE, bank and fraud rates per PSP?</w:t>
      </w:r>
    </w:p>
    <w:p>
      <w:pPr>
        <w:pStyle w:val="ListBullet"/>
      </w:pPr>
      <w:r>
        <w:t>Which data points must be in those reports? Who consumes them, finance or payment ops?</w:t>
      </w:r>
    </w:p>
    <w:p>
      <w:pPr>
        <w:pStyle w:val="ListBullet"/>
      </w:pPr>
      <w:r>
        <w:t>Would you use Yuno reconciliation as a standalone module, and for which sources (Yuno only, or also Solidgate and the second orchestrator)?</w:t>
      </w:r>
    </w:p>
    <w:p>
      <w:pPr>
        <w:pStyle w:val="ListBullet"/>
      </w:pPr>
      <w:r>
        <w:t>Chargebacks and alerts: who provides Verifi and Ethoca alerts today, through which descriptor, how many alerts a month, and what do you pay? Would you route alerts through Yuno for Yuno processed traffic only, or for everything?</w:t>
      </w:r>
    </w:p>
    <w:p>
      <w:pPr>
        <w:pStyle w:val="ListBullet"/>
      </w:pPr>
      <w:r>
        <w:t>Who responds to disputes today and with what tool? How many per month? Any MID near a Visa or Mastercard monitoring threshold?</w:t>
      </w:r>
    </w:p>
    <w:p>
      <w:pPr>
        <w:pStyle w:val="Heading2"/>
      </w:pPr>
      <w:r>
        <w:t>4. Capabilities de Yuno que estarían dispuestos a usar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9F3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2493"/>
            <w:shd w:val="clear" w:color="auto" w:fill="E9E9F3"/>
          </w:tcPr>
          <w:p>
            <w:r/>
            <w:r>
              <w:rPr>
                <w:b/>
                <w:sz w:val="19"/>
              </w:rPr>
              <w:t>Lo que sabemos</w:t>
            </w:r>
          </w:p>
        </w:tc>
        <w:tc>
          <w:tcPr>
            <w:tcW w:type="dxa" w:w="2493"/>
            <w:shd w:val="clear" w:color="auto" w:fill="E9E9F3"/>
          </w:tcPr>
          <w:p>
            <w:r/>
            <w:r>
              <w:rPr>
                <w:b/>
                <w:sz w:val="19"/>
              </w:rPr>
              <w:t>Pregunta directa</w:t>
            </w:r>
          </w:p>
        </w:tc>
        <w:tc>
          <w:tcPr>
            <w:tcW w:type="dxa" w:w="2493"/>
            <w:shd w:val="clear" w:color="auto" w:fill="E9E9F3"/>
          </w:tcPr>
          <w:p>
            <w:r/>
            <w:r>
              <w:rPr>
                <w:b/>
                <w:sz w:val="19"/>
              </w:rPr>
              <w:t>Si dicen sí, va a la propuesta como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Routing rules (conditions, BIN, metadata)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Demostrado, lo entendieron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Will you manage routing yourselves in the dashboard, or want us to configure phase 1 with you?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Smart routing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Demostrado; hoy hacen splits geo/OS a mano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Would you enable smart routing on a share of traffic from day one? Which share?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Monitors + redistribución automática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"It looks cool"; resuelve el dolor del orquestador #2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thresholds and alert channels do you want?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Failover, retries, decline groups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Demostrado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What retry logic do you have today that we should replicate or improve?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3DS desacoplado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Hoy usan el 3DS de cada orquestador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Would you move 3DS to Yuno for cross provider retries?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 tokens con TRID propio (passthrough)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Interés fuerte; legal revisando; ~1 semana según Jarrett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Do you want your own TRID from day one, for all cards or renewals first?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 (vault y tokens)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Vault agnóstico y proxy (tokens usables fuera de Yuno)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Pidieron portabilidad; no vaultean hoy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providers outside Yuno would consume the tokens?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Subscriptions engine standalone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Demo en la call 1; hoy in-house o en Solidgate, por confirmar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Would you run a segment on our engine?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Reconciliation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Reportes normalizados explicados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Would you use reconciliation standalone, for which sources?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Reports (approval by provider, country, BIN; export)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Parte del dashboard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views does Dzmitry need for the bake-off?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TC40 / SAFE, bank y fraud rates por PSP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Customizable según Jarrett; internamente solo dLocal hoy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Is TC40/SAFE on your phase 1 providers a launch requirement or a nice to have?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Scoping por proveedor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 RDR y Ethoca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Ethoca confirmado; Verifi por verificar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Route alerts through Yuno for Yuno traffic only, or for all?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scoping, precio aparte, no inventar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Fraud engine y risk conditions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 se habló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Who does antifraud today (in-house, provider)? Interested in risk conditions on routes?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scoping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Checkout: full SDK, lite SDK o server to server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Tienen su propio quiz funnel UI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path? Who builds it?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integración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Tenant structure (accounts por región o marca)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Explicado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How do you want data split: by brand, by region, by entity?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Métodos de pago y APMs nuevos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Pix y UPI ya; gaps en LatAm, Korea, África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APMs per priority market for phase 1?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Incluido, confirmar conectores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Nova y Payments Concierge (AI)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Prometidos desde el 4-sep; no se cubrieron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Do you want a 20 minute session on Nova and Concierge?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aparte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Marketplaces, installments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 aplica a su modelo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 preguntar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No va</w:t>
            </w:r>
          </w:p>
        </w:tc>
      </w:tr>
    </w:tbl>
    <w:p/>
    <w:p>
      <w:pPr>
        <w:pStyle w:val="Heading2"/>
      </w:pPr>
      <w:r>
        <w:t>5. Volumen: cómo llegar al máximo posible</w:t>
      </w:r>
    </w:p>
    <w:p>
      <w:r>
        <w:rPr>
          <w:b/>
        </w:rPr>
        <w:t>Para qué:</w:t>
      </w:r>
      <w:r>
        <w:t xml:space="preserve"> 150K en el mes 7 es ~30% de lo que procesan hoy. La restricción real es Solidgate: entre más le mandan, más barato les sale, así que mover volumen a Yuno puede costarles un tramo de precio allá.</w:t>
      </w:r>
    </w:p>
    <w:p>
      <w:pPr>
        <w:pStyle w:val="ListBullet"/>
      </w:pPr>
      <w:r>
        <w:t>Map the ~500K: by provider, by region, by brand, and first payments versus renewals.</w:t>
      </w:r>
    </w:p>
    <w:p>
      <w:pPr>
        <w:pStyle w:val="ListBullet"/>
      </w:pPr>
      <w:r>
        <w:t>Solidgate price breaks: at what volumes does your per transaction cost drop, and how much volume do you need to keep there to hold your current tier?</w:t>
      </w:r>
    </w:p>
    <w:p>
      <w:pPr>
        <w:pStyle w:val="ListBullet"/>
      </w:pPr>
      <w:r>
        <w:t>Second orchestrator: how much volume is there, and is all of it movable?</w:t>
      </w:r>
    </w:p>
    <w:p>
      <w:pPr>
        <w:pStyle w:val="ListBullet"/>
      </w:pPr>
      <w:r>
        <w:t>If performance is good by month 7, what does month 12 look like? Would you commit to a target share (for example half of your volume) contingent on agreed performance results?</w:t>
      </w:r>
    </w:p>
    <w:p>
      <w:pPr>
        <w:pStyle w:val="ListBullet"/>
      </w:pPr>
      <w:r>
        <w:t>Let us define "performance" together: approval rate by market and BIN, latency, cost per transaction, chargeback rate. What is the baseline from your current reports and what measurement window works for you?</w:t>
      </w:r>
    </w:p>
    <w:p>
      <w:pPr>
        <w:pStyle w:val="ListBullet"/>
      </w:pPr>
      <w:r>
        <w:t>Would a price that drops per transaction as your volume grows change how fast you move volume to us?</w:t>
      </w:r>
    </w:p>
    <w:p>
      <w:pPr>
        <w:pStyle w:val="ListBullet"/>
      </w:pPr>
      <w:r>
        <w:t>New markets (LatAm, Korea, Africa) are greenfield: would you route those through Yuno from day one?</w:t>
      </w:r>
    </w:p>
    <w:p>
      <w:pPr>
        <w:pStyle w:val="ListBullet"/>
      </w:pPr>
      <w:r>
        <w:t>Anything contractual or technical that caps the share of volume you could send to Yuno in year 1?</w:t>
      </w:r>
    </w:p>
    <w:p>
      <w:pPr>
        <w:pStyle w:val="Heading2"/>
      </w:pPr>
      <w:r>
        <w:t>6. Qué sale de aquí para la propuesta</w:t>
      </w:r>
    </w:p>
    <w:p>
      <w:r>
        <w:rPr>
          <w:b/>
        </w:rPr>
        <w:t>Modelo vigente (deck "Proposal - AppMaking + Yuno", slide 13):</w:t>
      </w:r>
      <w:r>
        <w:t xml:space="preserve"> platform fee + fee por transacción exitosa, ambos escalonados por banda mensual: $5,000 + $0.20 (0 a 25K) / $5,500 + $0.12 (25,001 a 50K) / $6,500 + $0.065 (50,001 a 100K) / $7,500 + $0.05 (100,001 a 150K) / $7,500 + $0.05 por tx arriba de 150K. Fully ramped $15,000/mes, $180,000/año. Sobre su curva: meses 1 a 7 $80,575, año 1 $155,575. El fixed fee del 10-sep queda como respaldo, no se presenta.</w:t>
      </w:r>
    </w:p>
    <w:p>
      <w:pPr>
        <w:pStyle w:val="ListBullet"/>
      </w:pPr>
      <w:r>
        <w:rPr>
          <w:b/>
        </w:rPr>
        <w:t>Arreglos pendientes en el deck antes de mostrarlo</w:t>
      </w:r>
      <w:r>
        <w:t xml:space="preserve"> (brief 15-sep, secciones 4.3 y 4.7): columna "Expected" → Month 1 / Months 2 to 3 / Months 4 to 5 / Months 6 to 7 / Month 8 onward; caja "What it means" → Months 1 to 7 $80,575 (520K, $0.155), Months 8 to 12 $75,000 (750K, $0.10), Year 1 $155,575 (~1.27M, $0.12). Slide 11: quitar los dos bullets heredados de FlightHub.</w:t>
      </w:r>
    </w:p>
    <w:p>
      <w:pPr>
        <w:pStyle w:val="ListBullet"/>
      </w:pPr>
      <w:r>
        <w:rPr>
          <w:b/>
        </w:rPr>
        <w:t>La banda arriba de 150K ahora importa:</w:t>
      </w:r>
      <w:r>
        <w:t xml:space="preserve"> con 500K totales, mostrar qué pasa si suben el share: 250K tx = $20,000/mes ($0.08); 500K tx = $32,500/mes ($0.065). Es el argumento para la pregunta de share objetivo de la sección 5.</w:t>
      </w:r>
    </w:p>
    <w:p>
      <w:pPr>
        <w:pStyle w:val="ListBullet"/>
      </w:pPr>
      <w:r>
        <w:rPr>
          <w:b/>
        </w:rPr>
        <w:t>Criterios de escalado por escrito:</w:t>
      </w:r>
      <w:r>
        <w:t xml:space="preserve"> convertir la respuesta a la pregunta 5 del Top 10 (métrica, baseline, ventana) en una cláusula de la propuesta. Ellos dijeron que el volumen sigue a la performance; que quede definido cómo se mide.</w:t>
      </w:r>
    </w:p>
    <w:p>
      <w:pPr>
        <w:pStyle w:val="ListBullet"/>
      </w:pPr>
      <w:r>
        <w:rPr>
          <w:b/>
        </w:rPr>
        <w:t>Onboarding con procesadores:</w:t>
      </w:r>
      <w:r>
        <w:t xml:space="preserve"> si los MIDs son de Solidgate, la propuesta incluye el plan de apertura de MIDs propios con cada PSP de fase 1 y sus tiempos. Si son de ellos, es solo conexión y credenciales.</w:t>
      </w:r>
    </w:p>
    <w:p>
      <w:pPr>
        <w:pStyle w:val="ListBullet"/>
      </w:pPr>
      <w:r>
        <w:rPr>
          <w:b/>
        </w:rPr>
        <w:t>Módulos standalone:</w:t>
      </w:r>
      <w:r>
        <w:t xml:space="preserve"> solo se cotizan los que digan que sí en la sección 4, y solo después de correr la calculadora para cada uno. El resto queda "Pending".</w:t>
      </w:r>
    </w:p>
    <w:p>
      <w:pPr>
        <w:pStyle w:val="ListBullet"/>
      </w:pPr>
      <w:r>
        <w:rPr>
          <w:b/>
        </w:rPr>
        <w:t>Entidad contratante y término:</w:t>
      </w:r>
      <w:r>
        <w:t xml:space="preserve"> Appmaking LTD o Appsella LTD (Butrym firma); preguntar qué término firmarían (12, 24 o 36 meses). Facturación en USD.</w:t>
      </w:r>
    </w:p>
    <w:p>
      <w:pPr>
        <w:pStyle w:val="ListBullet"/>
      </w:pPr>
      <w:r>
        <w:rPr>
          <w:b/>
        </w:rPr>
        <w:t>Fecha:</w:t>
      </w:r>
      <w:r>
        <w:t xml:space="preserve"> Tatsiana pidió el pricing el 8-sep, el 10-sep y hoy quedó para la call corta. Comprometer jueves 17 o viernes 18 y cumplir.</w:t>
      </w:r>
    </w:p>
    <w:p>
      <w:pPr>
        <w:pStyle w:val="Heading2"/>
      </w:pPr>
      <w:r>
        <w:t>7. Pre-call interno (antes de hablar con ellos)</w:t>
      </w:r>
    </w:p>
    <w:p>
      <w:pPr>
        <w:pStyle w:val="ListBullet"/>
      </w:pPr>
      <w:r>
        <w:rPr>
          <w:b/>
        </w:rPr>
        <w:t>Hablar con Piotr</w:t>
      </w:r>
      <w:r>
        <w:t xml:space="preserve"> (Justo: "los conoce bien"): qué sabe de su setup con Solidgate, quién tiene los MIDs, y qué relación tienen con Unlimit y los demás PSPs.</w:t>
      </w:r>
    </w:p>
    <w:p>
      <w:pPr>
        <w:pStyle w:val="ListBullet"/>
      </w:pPr>
      <w:r>
        <w:rPr>
          <w:b/>
        </w:rPr>
        <w:t>Jarrett:</w:t>
      </w:r>
      <w:r>
        <w:t xml:space="preserve"> timeline formal del TRID propio (dijo "a week or so"); status real de Verifi antes de repetir lo que afirmó en la call; viabilidad del MID separado vía partnership con Unlimit; Shift4 y Payabl en el catálogo antes de repetir "full coverage".</w:t>
      </w:r>
    </w:p>
    <w:p>
      <w:pPr>
        <w:pStyle w:val="ListBullet"/>
      </w:pPr>
      <w:r>
        <w:rPr>
          <w:b/>
        </w:rPr>
        <w:t>Leo:</w:t>
      </w:r>
      <w:r>
        <w:t xml:space="preserve"> qué proveedores tienen TC40/SAFE hoy además de dLocal, para scopear contra su fase 1.</w:t>
      </w:r>
    </w:p>
    <w:p>
      <w:pPr>
        <w:pStyle w:val="ListBullet"/>
      </w:pPr>
      <w:r>
        <w:rPr>
          <w:b/>
        </w:rPr>
        <w:t>Sean:</w:t>
      </w:r>
      <w:r>
        <w:t xml:space="preserve"> frase acordada para la intro a bancos; Deal Desk del miércoles 08:00 (ARR $180K en régimen, $155.6K año 1, decisor Dzmitry con Butrym firmando).</w:t>
      </w:r>
    </w:p>
    <w:p>
      <w:pPr>
        <w:pStyle w:val="ListBullet"/>
      </w:pPr>
      <w:r>
        <w:rPr>
          <w:b/>
        </w:rPr>
        <w:t>Conectores por escrito</w:t>
      </w:r>
      <w:r>
        <w:t xml:space="preserve"> (compromiso del 4-sep, todavía pendiente): Stripe, Ecompay, Unlimit, Airwallex, Shift4, Payabl, NMI y el octavo que quedó garbled en la primera call (Nuvei, por confirmar).</w:t>
      </w:r>
    </w:p>
    <w:p>
      <w:pPr>
        <w:pStyle w:val="ListBullet"/>
      </w:pPr>
      <w:r>
        <w:rPr>
          <w:b/>
        </w:rPr>
        <w:t>Canal de Slack compartido:</w:t>
      </w:r>
      <w:r>
        <w:t xml:space="preserve"> Jarrett lo propuso en la call; crearlo hoy y mandar la invitación.</w:t>
      </w:r>
    </w:p>
    <w:p>
      <w:pPr>
        <w:pStyle w:val="ListBullet"/>
      </w:pPr>
      <w:r>
        <w:rPr>
          <w:b/>
        </w:rPr>
        <w:t>Mandar el Top 10 por Slack o email antes de la call corta</w:t>
      </w:r>
      <w:r>
        <w:t xml:space="preserve"> para que Tatsiana llegue con los números (split del volumen, MIDs, share por PSP).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2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2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2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