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THRIVECART | Stripe Sessions Research (SS Database Format)</w:t>
      </w:r>
    </w:p>
    <w:p>
      <w:r>
        <w:rPr>
          <w:i/>
        </w:rPr>
        <w:t>Generated: 2026-04-21</w:t>
      </w:r>
    </w:p>
    <w:p>
      <w:pPr/>
      <w:r>
        <w:rPr>
          <w:rFonts w:ascii="Consolas" w:hAnsi="Consolas"/>
          <w:sz w:val="18"/>
        </w:rPr>
        <w:t>=======================================</w:t>
      </w:r>
    </w:p>
    <w:p>
      <w:pPr/>
      <w:r>
        <w:rPr>
          <w:rFonts w:ascii="Consolas" w:hAnsi="Consolas"/>
          <w:sz w:val="18"/>
        </w:rPr>
        <w:t>DATABASE FIELDS: ThriveCart</w:t>
      </w:r>
    </w:p>
    <w:p>
      <w:pPr/>
      <w:r>
        <w:rPr>
          <w:rFonts w:ascii="Consolas" w:hAnsi="Consolas"/>
          <w:sz w:val="18"/>
        </w:rPr>
        <w:t>=======================================</w:t>
      </w:r>
    </w:p>
    <w:p>
      <w:pPr/>
    </w:p>
    <w:p>
      <w:pPr/>
      <w:r>
        <w:rPr>
          <w:rFonts w:ascii="Consolas" w:hAnsi="Consolas"/>
          <w:sz w:val="18"/>
        </w:rPr>
        <w:t>Logo: https://brandfetch.com/thrivecart.com</w:t>
      </w:r>
    </w:p>
    <w:p>
      <w:pPr/>
      <w:r>
        <w:rPr>
          <w:rFonts w:ascii="Consolas" w:hAnsi="Consolas"/>
          <w:sz w:val="18"/>
        </w:rPr>
        <w:t>Nombre merchant: ThriveCart</w:t>
      </w:r>
    </w:p>
    <w:p>
      <w:pPr/>
    </w:p>
    <w:p>
      <w:pPr/>
      <w:r>
        <w:rPr>
          <w:rFonts w:ascii="Consolas" w:hAnsi="Consolas"/>
          <w:sz w:val="18"/>
        </w:rPr>
        <w:t>SLIDE 1: PAIN POINTS</w:t>
      </w:r>
    </w:p>
    <w:p>
      <w:pPr/>
    </w:p>
    <w:p>
      <w:pPr/>
      <w:r>
        <w:rPr>
          <w:rFonts w:ascii="Consolas" w:hAnsi="Consolas"/>
          <w:sz w:val="18"/>
        </w:rPr>
        <w:t>Tittle_Pain Point_1: Single-Currency Checkout</w:t>
      </w:r>
    </w:p>
    <w:p>
      <w:pPr/>
      <w:r>
        <w:rPr>
          <w:rFonts w:ascii="Consolas" w:hAnsi="Consolas"/>
          <w:sz w:val="18"/>
        </w:rPr>
        <w:t>Tittle_Pain Point_2: Dunning Paywalled</w:t>
      </w:r>
    </w:p>
    <w:p>
      <w:pPr/>
      <w:r>
        <w:rPr>
          <w:rFonts w:ascii="Consolas" w:hAnsi="Consolas"/>
          <w:sz w:val="18"/>
        </w:rPr>
        <w:t>Tittle_Pain Point_3: BNPL Region Lock</w:t>
      </w:r>
    </w:p>
    <w:p>
      <w:pPr/>
      <w:r>
        <w:rPr>
          <w:rFonts w:ascii="Consolas" w:hAnsi="Consolas"/>
          <w:sz w:val="18"/>
        </w:rPr>
        <w:t>Tittle_Pain Point_4: Card Update Friction</w:t>
      </w:r>
    </w:p>
    <w:p>
      <w:pPr/>
      <w:r>
        <w:rPr>
          <w:rFonts w:ascii="Consolas" w:hAnsi="Consolas"/>
          <w:sz w:val="18"/>
        </w:rPr>
        <w:t>Tittle_Pain Point_5: No Failover Path</w:t>
      </w:r>
    </w:p>
    <w:p>
      <w:pPr/>
    </w:p>
    <w:p>
      <w:pPr/>
      <w:r>
        <w:rPr>
          <w:rFonts w:ascii="Consolas" w:hAnsi="Consolas"/>
          <w:sz w:val="18"/>
        </w:rPr>
        <w:t>Desc_Pain Point_1: Each ThriveCart checkout page supports only one currency. Creators selling globally cannot show localized pricing per buyer location. International customers face cross-border fees and FX friction, reducing conversion for a platform serving 50K+ creators in 100+ countries.</w:t>
      </w:r>
    </w:p>
    <w:p>
      <w:pPr/>
      <w:r>
        <w:rPr>
          <w:rFonts w:ascii="Consolas" w:hAnsi="Consolas"/>
          <w:sz w:val="18"/>
        </w:rPr>
        <w:t>Desc_Pain Point_2: Failed payment recovery (dunning) requires the $295/year Pro+ upgrade. Most competing carts include dunning as standard. Without it, a declined subscription card auto-cancels the customer, turning every failed renewal into permanent involuntary churn.</w:t>
      </w:r>
    </w:p>
    <w:p>
      <w:pPr/>
      <w:r>
        <w:rPr>
          <w:rFonts w:ascii="Consolas" w:hAnsi="Consolas"/>
          <w:sz w:val="18"/>
        </w:rPr>
        <w:t>Desc_Pain Point_3: BNPL options (Klarna, Afterpay, Affirm) only appear when the vendor's Stripe region, product currency, and buyer location all align. A US Stripe account selling in USD cannot show BNPL to Australian or European buyers, limiting a key conversion driver.</w:t>
      </w:r>
    </w:p>
    <w:p>
      <w:pPr/>
      <w:r>
        <w:rPr>
          <w:rFonts w:ascii="Consolas" w:hAnsi="Consolas"/>
          <w:sz w:val="18"/>
        </w:rPr>
        <w:t>Desc_Pain Point_4: When a subscription payment fails, customers must click a link in the dunning email, enter their purchase email, receive a second email, then update their card. This multi-step flow increases drop-off and lost subscribers versus a one-click card update experience.</w:t>
      </w:r>
    </w:p>
    <w:p>
      <w:pPr/>
      <w:r>
        <w:rPr>
          <w:rFonts w:ascii="Consolas" w:hAnsi="Consolas"/>
          <w:sz w:val="18"/>
        </w:rPr>
        <w:t>Desc_Pain Point_5: ThriveCart routes all card payments through a single Stripe Connect+ connection. If Stripe declines or experiences an outage, there is no secondary processor to retry the charge. PayPal and Authorize.net serve as alternatives but require manual customer switching.</w:t>
      </w:r>
    </w:p>
    <w:p>
      <w:pPr/>
    </w:p>
    <w:p>
      <w:pPr/>
      <w:r>
        <w:rPr>
          <w:rFonts w:ascii="Consolas" w:hAnsi="Consolas"/>
          <w:sz w:val="18"/>
        </w:rPr>
        <w:t>SLIDE 1: PSP TOPOLOGY</w:t>
      </w:r>
    </w:p>
    <w:p>
      <w:pPr/>
    </w:p>
    <w:p>
      <w:pPr/>
      <w:r>
        <w:rPr>
          <w:rFonts w:ascii="Consolas" w:hAnsi="Consolas"/>
          <w:sz w:val="18"/>
        </w:rPr>
        <w:t>PSP_1: Stripe (primary, via Stripe Connect+, default since April 2025)</w:t>
      </w:r>
    </w:p>
    <w:p>
      <w:pPr/>
      <w:r>
        <w:rPr>
          <w:rFonts w:ascii="Consolas" w:hAnsi="Consolas"/>
          <w:sz w:val="18"/>
        </w:rPr>
        <w:t>PSP_2: PayPal (secondary, PayPal Payments integration)</w:t>
      </w:r>
    </w:p>
    <w:p>
      <w:pPr/>
      <w:r>
        <w:rPr>
          <w:rFonts w:ascii="Consolas" w:hAnsi="Consolas"/>
          <w:sz w:val="18"/>
        </w:rPr>
        <w:t>PSP_3: Authorize.net (for higher-risk verticals Stripe/PayPal won't support)</w:t>
      </w:r>
    </w:p>
    <w:p>
      <w:pPr/>
    </w:p>
    <w:p>
      <w:pPr/>
      <w:r>
        <w:rPr>
          <w:rFonts w:ascii="Consolas" w:hAnsi="Consolas"/>
          <w:sz w:val="18"/>
        </w:rPr>
        <w:t>SLIDE 1: MISSING LOCAL METHODS (BLIND SPOTS)</w:t>
      </w:r>
    </w:p>
    <w:p>
      <w:pPr/>
    </w:p>
    <w:p>
      <w:pPr/>
      <w:r>
        <w:rPr>
          <w:rFonts w:ascii="Consolas" w:hAnsi="Consolas"/>
          <w:sz w:val="18"/>
        </w:rPr>
        <w:t>Local_M_1: Pix</w:t>
      </w:r>
    </w:p>
    <w:p>
      <w:pPr/>
      <w:r>
        <w:rPr>
          <w:rFonts w:ascii="Consolas" w:hAnsi="Consolas"/>
          <w:sz w:val="18"/>
        </w:rPr>
        <w:t>Local_M_2: Boleto</w:t>
      </w:r>
    </w:p>
    <w:p>
      <w:pPr/>
      <w:r>
        <w:rPr>
          <w:rFonts w:ascii="Consolas" w:hAnsi="Consolas"/>
          <w:sz w:val="18"/>
        </w:rPr>
        <w:t>Local_M_3: SPEI</w:t>
      </w:r>
    </w:p>
    <w:p>
      <w:pPr/>
      <w:r>
        <w:rPr>
          <w:rFonts w:ascii="Consolas" w:hAnsi="Consolas"/>
          <w:sz w:val="18"/>
        </w:rPr>
        <w:t>Local_M_4: OXXO</w:t>
      </w:r>
    </w:p>
    <w:p>
      <w:pPr/>
      <w:r>
        <w:rPr>
          <w:rFonts w:ascii="Consolas" w:hAnsi="Consolas"/>
          <w:sz w:val="18"/>
        </w:rPr>
        <w:t>Local_M_5: UPI</w:t>
      </w:r>
    </w:p>
    <w:p>
      <w:pPr/>
      <w:r>
        <w:rPr>
          <w:rFonts w:ascii="Consolas" w:hAnsi="Consolas"/>
          <w:sz w:val="18"/>
        </w:rPr>
        <w:t>Local_M_6: SEPA Direct Debit</w:t>
      </w:r>
    </w:p>
    <w:p>
      <w:pPr/>
      <w:r>
        <w:rPr>
          <w:rFonts w:ascii="Consolas" w:hAnsi="Consolas"/>
          <w:sz w:val="18"/>
        </w:rPr>
        <w:t>Local_M_7: Bancontact</w:t>
      </w:r>
    </w:p>
    <w:p>
      <w:pPr/>
      <w:r>
        <w:rPr>
          <w:rFonts w:ascii="Consolas" w:hAnsi="Consolas"/>
          <w:sz w:val="18"/>
        </w:rPr>
        <w:t>Local_M_8: BLIK</w:t>
      </w:r>
    </w:p>
    <w:p>
      <w:pPr/>
      <w:r>
        <w:rPr>
          <w:rFonts w:ascii="Consolas" w:hAnsi="Consolas"/>
          <w:sz w:val="18"/>
        </w:rPr>
        <w:t>Local_M_9: GrabPay</w:t>
      </w:r>
    </w:p>
    <w:p>
      <w:pPr/>
      <w:r>
        <w:rPr>
          <w:rFonts w:ascii="Consolas" w:hAnsi="Consolas"/>
          <w:sz w:val="18"/>
        </w:rPr>
        <w:t>Local_M_10: Konbini</w:t>
      </w:r>
    </w:p>
    <w:p>
      <w:pPr/>
    </w:p>
    <w:p>
      <w:pPr/>
      <w:r>
        <w:rPr>
          <w:rFonts w:ascii="Consolas" w:hAnsi="Consolas"/>
          <w:sz w:val="18"/>
        </w:rPr>
        <w:t>SLIDE 2: YUNO CAPABILITIES</w:t>
      </w:r>
    </w:p>
    <w:p>
      <w:pPr/>
    </w:p>
    <w:p>
      <w:pPr/>
      <w:r>
        <w:rPr>
          <w:rFonts w:ascii="Consolas" w:hAnsi="Consolas"/>
          <w:sz w:val="18"/>
        </w:rPr>
        <w:t>Tittle_Yuno_Cap1: Smart Routing</w:t>
      </w:r>
    </w:p>
    <w:p>
      <w:pPr/>
      <w:r>
        <w:rPr>
          <w:rFonts w:ascii="Consolas" w:hAnsi="Consolas"/>
          <w:sz w:val="18"/>
        </w:rPr>
        <w:t>Tittle_Yuno_Cap2: Failover Recovery</w:t>
      </w:r>
    </w:p>
    <w:p>
      <w:pPr/>
      <w:r>
        <w:rPr>
          <w:rFonts w:ascii="Consolas" w:hAnsi="Consolas"/>
          <w:sz w:val="18"/>
        </w:rPr>
        <w:t>Tittle_Yuno_Cap3: 1,000+ Payment Methods</w:t>
      </w:r>
    </w:p>
    <w:p>
      <w:pPr/>
      <w:r>
        <w:rPr>
          <w:rFonts w:ascii="Consolas" w:hAnsi="Consolas"/>
          <w:sz w:val="18"/>
        </w:rPr>
        <w:t>Tittle_Yuno_Cap4: Unified Orchestration</w:t>
      </w:r>
    </w:p>
    <w:p>
      <w:pPr/>
    </w:p>
    <w:p>
      <w:pPr/>
      <w:r>
        <w:rPr>
          <w:rFonts w:ascii="Consolas" w:hAnsi="Consolas"/>
          <w:sz w:val="18"/>
        </w:rPr>
        <w:t>Desc_Yuno_Cap1: Per-transaction routing optimizes every creator checkout based on card BIN, issuer country, and cart value. With 50K+ creators processing subscriptions and one-time digital product sales, even a 3% auth uplift on recurring charges materially reduces involuntary churn platform-wide.</w:t>
      </w:r>
    </w:p>
    <w:p>
      <w:pPr/>
      <w:r>
        <w:rPr>
          <w:rFonts w:ascii="Consolas" w:hAnsi="Consolas"/>
          <w:sz w:val="18"/>
        </w:rPr>
        <w:t>Desc_Yuno_Cap2: Automatic cascade breaks ThriveCart's single-Stripe dependency. When Stripe declines a subscription renewal, Yuno reroutes to the next best acquirer in milliseconds. Up to 50% recovery on failed transactions, replacing the multi-step dunning email flow with instant processor-level retry.</w:t>
      </w:r>
    </w:p>
    <w:p>
      <w:pPr/>
      <w:r>
        <w:rPr>
          <w:rFonts w:ascii="Consolas" w:hAnsi="Consolas"/>
          <w:sz w:val="18"/>
        </w:rPr>
        <w:t>Desc_Yuno_Cap3: One integration activates local payment methods ThriveCart buyers need: Pix and Boleto for Brazilian creators and buyers, SEPA DD for European subscriptions, UPI for India, OXXO/SPEI for Mexico, Konbini for Japan. No per-method engineering. Creators unlock global reach immediately.</w:t>
      </w:r>
    </w:p>
    <w:p>
      <w:pPr/>
      <w:r>
        <w:rPr>
          <w:rFonts w:ascii="Consolas" w:hAnsi="Consolas"/>
          <w:sz w:val="18"/>
        </w:rPr>
        <w:t>Desc_Yuno_Cap4: Single dashboard replaces ThriveCart's fragmented Stripe + PayPal + Authorize.net setup. Real-time approval rates across all processors, centralized reconciliation for subscriptions and one-time sales, NOVA intelligence with 75% faster fraud detection across the entire creator payment flow.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ThriveCart at a glance:</w:t>
      </w:r>
    </w:p>
    <w:p>
      <w:pPr>
        <w:pStyle w:val="ListBullet"/>
      </w:pPr>
      <w:r>
        <w:t>Founded: 2016 by Josh Bartlett (product innovation lead)</w:t>
      </w:r>
    </w:p>
    <w:p>
      <w:pPr>
        <w:pStyle w:val="ListBullet"/>
      </w:pPr>
      <w:r>
        <w:t>CEO: Kevin McKeand</w:t>
      </w:r>
    </w:p>
    <w:p>
      <w:pPr>
        <w:pStyle w:val="ListBullet"/>
      </w:pPr>
      <w:r>
        <w:t>Headquarters: Austin, TX</w:t>
      </w:r>
    </w:p>
    <w:p>
      <w:pPr>
        <w:pStyle w:val="ListBullet"/>
      </w:pPr>
      <w:r>
        <w:t>Users: 50,000+ creators selling digital products, courses, and subscriptions</w:t>
      </w:r>
    </w:p>
    <w:p>
      <w:pPr>
        <w:pStyle w:val="ListBullet"/>
      </w:pPr>
      <w:r>
        <w:t>Funding: $35M Series A from LTV SaaS Growth Fund (January 2023), previously bootstrapped from 2016 to 2023</w:t>
      </w:r>
    </w:p>
    <w:p>
      <w:pPr>
        <w:pStyle w:val="ListBullet"/>
      </w:pPr>
      <w:r>
        <w:t>Scale: 900K+ affiliates, 12M+ course enrollments powered</w:t>
      </w:r>
    </w:p>
    <w:p>
      <w:pPr>
        <w:pStyle w:val="ListBullet"/>
      </w:pPr>
      <w:r>
        <w:t>Represents 1.5% of the creator economy</w:t>
      </w:r>
    </w:p>
    <w:p>
      <w:pPr>
        <w:pStyle w:val="ListBullet"/>
      </w:pPr>
      <w:r>
        <w:t>Products: Checkout pages, cart funnels, affiliate management, ThriveCart Learn (LMS), ThrivePay Installments</w:t>
      </w:r>
    </w:p>
    <w:p>
      <w:pPr>
        <w:pStyle w:val="ListBullet"/>
      </w:pPr>
      <w:r>
        <w:t>Pricing: Standard $495 one-time, Pro Plus $790 first year + $295/year, Ultimate Bundle $985 with Learn+</w:t>
      </w:r>
    </w:p>
    <w:p>
      <w:r>
        <w:rPr>
          <w:b/>
        </w:rPr>
        <w:t>Confirmed PSPs:</w:t>
      </w:r>
    </w:p>
    <w:p>
      <w:pPr>
        <w:pStyle w:val="ListBullet"/>
      </w:pPr>
      <w:r>
        <w:t>Stripe: Primary processor via Stripe Connect+ (upgraded April 2025, default integration, no manual API keys needed)</w:t>
      </w:r>
    </w:p>
    <w:p>
      <w:pPr>
        <w:pStyle w:val="ListBullet"/>
      </w:pPr>
      <w:r>
        <w:t>PayPal: Secondary processor (PayPal Payments, PayPal Credit, Venmo, Pay in 4)</w:t>
      </w:r>
    </w:p>
    <w:p>
      <w:pPr>
        <w:pStyle w:val="ListBullet"/>
      </w:pPr>
      <w:r>
        <w:t>Authorize.net: Third option for higher-risk product categories</w:t>
      </w:r>
    </w:p>
    <w:p>
      <w:pPr>
        <w:pStyle w:val="ListBullet"/>
      </w:pPr>
      <w:r>
        <w:t>Apple Pay and Google Pay: Available through Stripe</w:t>
      </w:r>
    </w:p>
    <w:p>
      <w:pPr>
        <w:pStyle w:val="ListBullet"/>
      </w:pPr>
      <w:r>
        <w:t>BNPL: Klarna, Afterpay, Affirm (region/currency dependent)</w:t>
      </w:r>
    </w:p>
    <w:p>
      <w:pPr>
        <w:pStyle w:val="ListBullet"/>
      </w:pPr>
      <w:r>
        <w:t>ThrivePay Installments: In-house 3/6/12 month split payments (merchant paid upfront)</w:t>
      </w:r>
    </w:p>
    <w:p>
      <w:pPr>
        <w:pStyle w:val="ListBullet"/>
      </w:pPr>
      <w:r>
        <w:t>iDEAL: Available through Stripe Enhanced (limited)</w:t>
      </w:r>
    </w:p>
    <w:p>
      <w:pPr>
        <w:pStyle w:val="ListBullet"/>
      </w:pPr>
      <w:r>
        <w:t>Crypto: USDC and USDP via Stripe Connect+</w:t>
      </w:r>
    </w:p>
    <w:p>
      <w:pPr>
        <w:pStyle w:val="ListBullet"/>
      </w:pPr>
      <w:r>
        <w:t>No payment orchestrator detected</w:t>
      </w:r>
    </w:p>
    <w:p>
      <w:r>
        <w:rPr>
          <w:b/>
        </w:rPr>
        <w:t>Payment challenges identified:</w:t>
      </w:r>
    </w:p>
    <w:p>
      <w:pPr>
        <w:pStyle w:val="ListBullet"/>
      </w:pPr>
      <w:r>
        <w:t>Single currency per checkout page, no dynamic localization by buyer location</w:t>
      </w:r>
    </w:p>
    <w:p>
      <w:pPr>
        <w:pStyle w:val="ListBullet"/>
      </w:pPr>
      <w:r>
        <w:t>Dunning/failed payment recovery paywalled behind Pro+ ($295/year), most competitors include this standard</w:t>
      </w:r>
    </w:p>
    <w:p>
      <w:pPr>
        <w:pStyle w:val="ListBullet"/>
      </w:pPr>
      <w:r>
        <w:t>BNPL availability depends on triple alignment of vendor Stripe region + product currency + buyer country</w:t>
      </w:r>
    </w:p>
    <w:p>
      <w:pPr>
        <w:pStyle w:val="ListBullet"/>
      </w:pPr>
      <w:r>
        <w:t>Failed payment card update process requires 4 steps (click email, enter email, receive link, update card)</w:t>
      </w:r>
    </w:p>
    <w:p>
      <w:pPr>
        <w:pStyle w:val="ListBullet"/>
      </w:pPr>
      <w:r>
        <w:t>PayPal card payments limited to 8 countries (US, AU, CA, GB, DE, FR, IT, ES)</w:t>
      </w:r>
    </w:p>
    <w:p>
      <w:pPr>
        <w:pStyle w:val="ListBullet"/>
      </w:pPr>
      <w:r>
        <w:t>GDPR compliance concerns: US-based infrastructure, not fully EU-compliant</w:t>
      </w:r>
    </w:p>
    <w:p>
      <w:pPr>
        <w:pStyle w:val="ListBullet"/>
      </w:pPr>
      <w:r>
        <w:t>No automatic failover between Stripe, PayPal, and Authorize.net</w:t>
      </w:r>
    </w:p>
    <w:p>
      <w:pPr>
        <w:pStyle w:val="ListBullet"/>
      </w:pPr>
      <w:r>
        <w:t>Reviews cite slow feature development, bugs in refund processing, updates that break existing functionality</w:t>
      </w:r>
    </w:p>
    <w:p>
      <w:r>
        <w:rPr>
          <w:b/>
        </w:rPr>
        <w:t>Top 5 Markets Gap Analysis:</w:t>
      </w:r>
    </w:p>
    <w:p>
      <w:r>
        <w:rPr>
          <w:b/>
        </w:rPr>
        <w:t>MARKET 1: United States (primary market, digital course creators)</w:t>
      </w:r>
    </w:p>
    <w:p>
      <w:r>
        <w:t>Accepted: Visa/MC/Amex/Discover via Stripe, PayPal, Venmo, Apple Pay, Google Pay</w:t>
      </w:r>
    </w:p>
    <w:p>
      <w:r>
        <w:t>Missing: ACH Direct Debit, Cash App Pay</w:t>
      </w:r>
    </w:p>
    <w:p>
      <w:r>
        <w:t>US is well-covered but lacks bank-direct payment for high-value B2B courses.</w:t>
      </w:r>
    </w:p>
    <w:p>
      <w:r>
        <w:rPr>
          <w:b/>
        </w:rPr>
        <w:t>MARKET 2: Europe (large creator base, course sellers)</w:t>
      </w:r>
    </w:p>
    <w:p>
      <w:r>
        <w:t>Accepted: Cards via Stripe, PayPal (limited countries), iDEAL (via Enhanced), Klarna (region-dependent)</w:t>
      </w:r>
    </w:p>
    <w:p>
      <w:r>
        <w:t>Missing: SEPA Direct Debit, Bancontact, BLIK, Giropay, Przelewy24, Multibanco</w:t>
      </w:r>
    </w:p>
    <w:p>
      <w:r>
        <w:t>SEPA DD essential for European subscription billing. GDPR compliance gap adds friction.</w:t>
      </w:r>
    </w:p>
    <w:p>
      <w:r>
        <w:rPr>
          <w:b/>
        </w:rPr>
        <w:t>MARKET 3: Brazil (growing digital product market)</w:t>
      </w:r>
    </w:p>
    <w:p>
      <w:r>
        <w:t>Accepted: International cards via Stripe</w:t>
      </w:r>
    </w:p>
    <w:p>
      <w:r>
        <w:t>Missing: Pix, Boleto, local installment cards</w:t>
      </w:r>
    </w:p>
    <w:p>
      <w:r>
        <w:t>Pix handles 70%+ of Brazil digital payments. Brazilian creators and buyers structurally excluded.</w:t>
      </w:r>
    </w:p>
    <w:p>
      <w:r>
        <w:rPr>
          <w:b/>
        </w:rPr>
        <w:t>MARKET 4: Mexico (emerging creator economy)</w:t>
      </w:r>
    </w:p>
    <w:p>
      <w:r>
        <w:t>Accepted: International cards via Stripe</w:t>
      </w:r>
    </w:p>
    <w:p>
      <w:r>
        <w:t>Missing: OXXO, SPEI, local debit cards</w:t>
      </w:r>
    </w:p>
    <w:p>
      <w:r>
        <w:t>Cash-based and bank transfer payments dominate. Card-only locks out most Mexican buyers.</w:t>
      </w:r>
    </w:p>
    <w:p>
      <w:r>
        <w:rPr>
          <w:b/>
        </w:rPr>
        <w:t>MARKET 5: India (massive digital education market)</w:t>
      </w:r>
    </w:p>
    <w:p>
      <w:r>
        <w:t>Accepted: International cards via Stripe</w:t>
      </w:r>
    </w:p>
    <w:p>
      <w:r>
        <w:t>Missing: UPI, RuPay, Paytm, net banking</w:t>
      </w:r>
    </w:p>
    <w:p>
      <w:r>
        <w:t>75%+ of Indian digital payments use UPI. Course sellers cannot reach Indian students.</w:t>
      </w:r>
    </w:p>
    <w:p>
      <w:r>
        <w:rPr>
          <w:b/>
        </w:rPr>
        <w:t>Key meeting angles:</w:t>
      </w:r>
    </w:p>
    <w:p>
      <w:r>
        <w:t>1. **Creator economy scale** | 50K+ creators, 900K+ affiliates, 12M+ enrollments: payment optimization multiplies across the entire platform</w:t>
      </w:r>
    </w:p>
    <w:p>
      <w:r>
        <w:t>2. **Subscription churn crisis** | Dunning paywalled behind Pro+; failover would recover failed subscriptions automatically at the processor level</w:t>
      </w:r>
    </w:p>
    <w:p>
      <w:r>
        <w:t>3. **Single-Stripe dependency** | Connect+ is the sole card processor; one outage blocks all creator revenue</w:t>
      </w:r>
    </w:p>
    <w:p>
      <w:r>
        <w:t>4. **LatAm blind spot** | Zero local methods for Brazil/Mexico despite 100+ country support claim</w:t>
      </w:r>
    </w:p>
    <w:p>
      <w:r>
        <w:t>5. **BNPL region lock** | Klarna/Afterpay only work when three variables align, excluding most international buyers</w:t>
      </w:r>
    </w:p>
    <w:p>
      <w:r>
        <w:t>6. **Post-funding growth** | $35M Series A means active investment in platform expansion; orchestration partner timing is right</w:t>
      </w:r>
    </w:p>
    <w:p>
      <w:r>
        <w:t>7. **Competitor pressure** | Gumroad, Lemonsqueezy, Paddle offer broader payment method coverage</w:t>
      </w:r>
    </w:p>
    <w:p>
      <w:r>
        <w:rPr>
          <w:b/>
        </w:rPr>
        <w:t>Sources:</w:t>
      </w:r>
    </w:p>
    <w:p>
      <w:pPr>
        <w:pStyle w:val="ListBullet"/>
      </w:pPr>
      <w:r>
        <w:t>[ThriveCart Features](https://thrivecart.com/features/)</w:t>
      </w:r>
    </w:p>
    <w:p>
      <w:pPr>
        <w:pStyle w:val="ListBullet"/>
      </w:pPr>
      <w:r>
        <w:t>[ThriveCart Enhanced Payments](https://support.thrivecart.com/help/thrivecart-enhanced-payments/)</w:t>
      </w:r>
    </w:p>
    <w:p>
      <w:pPr>
        <w:pStyle w:val="ListBullet"/>
      </w:pPr>
      <w:r>
        <w:t>[ThriveCart Payment Processors](https://support.thrivecart.com/help-categories/payment-processors/)</w:t>
      </w:r>
    </w:p>
    <w:p>
      <w:pPr>
        <w:pStyle w:val="ListBullet"/>
      </w:pPr>
      <w:r>
        <w:t>[ThriveCart Stripe Connect+ Setup](https://support.thrivecart.com/help/stripe-connect-setup-process/)</w:t>
      </w:r>
    </w:p>
    <w:p>
      <w:pPr>
        <w:pStyle w:val="ListBullet"/>
      </w:pPr>
      <w:r>
        <w:t>[ThriveCart PayPal Integration](https://support.thrivecart.com/help/paypal-setting-up-your-integration/)</w:t>
      </w:r>
    </w:p>
    <w:p>
      <w:pPr>
        <w:pStyle w:val="ListBullet"/>
      </w:pPr>
      <w:r>
        <w:t>[ThriveCart Authorize.net Integration](https://support.thrivecart.com/help/authorize-net-integration/)</w:t>
      </w:r>
    </w:p>
    <w:p>
      <w:pPr>
        <w:pStyle w:val="ListBullet"/>
      </w:pPr>
      <w:r>
        <w:t>[ThriveCart 100+ Countries Supported](https://thrivecart.com/features/100-countries-supported/)</w:t>
      </w:r>
    </w:p>
    <w:p>
      <w:pPr>
        <w:pStyle w:val="ListBullet"/>
      </w:pPr>
      <w:r>
        <w:t>[ThriveCart Currency Support](https://support.thrivecart.com/help/what-currencies-do-you-support/)</w:t>
      </w:r>
    </w:p>
    <w:p>
      <w:pPr>
        <w:pStyle w:val="ListBullet"/>
      </w:pPr>
      <w:r>
        <w:t>[ThriveCart BNPL](https://support.thrivecart.com/help/bnpl-afterpay-klarna-affirm/)</w:t>
      </w:r>
    </w:p>
    <w:p>
      <w:pPr>
        <w:pStyle w:val="ListBullet"/>
      </w:pPr>
      <w:r>
        <w:t>[ThriveCart $35M Funding (PRNewswire)](https://www.prnewswire.com/news-releases/thrivecart-secures-35m-investment-to-help-e-commerce-entrepreneurs-and-creators-grow-their-businesses-faster-301723855.html)</w:t>
      </w:r>
    </w:p>
    <w:p>
      <w:pPr>
        <w:pStyle w:val="ListBullet"/>
      </w:pPr>
      <w:r>
        <w:t>[ThriveCart Trustpilot Reviews](https://www.trustpilot.com/review/thrivecart.com)</w:t>
      </w:r>
    </w:p>
    <w:p>
      <w:pPr>
        <w:pStyle w:val="ListBullet"/>
      </w:pPr>
      <w:r>
        <w:t>[ThriveCart Reviews Complaints (CartMango)](https://cartmango.com/thrivecart-reviews-complaints/)</w:t>
      </w:r>
    </w:p>
    <w:p>
      <w:pPr>
        <w:pStyle w:val="ListBullet"/>
      </w:pPr>
      <w:r>
        <w:t>[ThriveCart Review 2026 (SweetSea)](https://sweetseadigital.com/blog/thrivecart-review/)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