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WEBFLOW | Stripe Sessions Research (SS Database Format)</w:t>
      </w:r>
    </w:p>
    <w:p>
      <w:r>
        <w:rPr>
          <w:i/>
        </w:rPr>
        <w:t>Generated: 2026-04-21</w:t>
      </w:r>
    </w:p>
    <w:p>
      <w:r>
        <w:rPr>
          <w:rFonts w:ascii="Courier New" w:hAnsi="Courier New"/>
          <w:sz w:val="18"/>
        </w:rPr>
        <w:t>=======================================</w:t>
      </w:r>
    </w:p>
    <w:p>
      <w:r>
        <w:rPr>
          <w:rFonts w:ascii="Courier New" w:hAnsi="Courier New"/>
          <w:sz w:val="18"/>
        </w:rPr>
        <w:t>DATABASE FIELDS: Webflow</w:t>
      </w:r>
    </w:p>
    <w:p>
      <w:r>
        <w:rPr>
          <w:rFonts w:ascii="Courier New" w:hAnsi="Courier New"/>
          <w:sz w:val="18"/>
        </w:rPr>
        <w:t>=======================================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Logo: https://cdn.brandfetch.io/webflow.com/w/512/h/512/logo</w:t>
      </w:r>
    </w:p>
    <w:p>
      <w:r>
        <w:rPr>
          <w:rFonts w:ascii="Courier New" w:hAnsi="Courier New"/>
          <w:sz w:val="18"/>
        </w:rPr>
        <w:t>Nombre merchant: Webflow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SLIDE 1: PAIN POINTS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Tittle_Pain Point_1: Stripe + PayPal Only</w:t>
      </w:r>
    </w:p>
    <w:p>
      <w:r>
        <w:rPr>
          <w:rFonts w:ascii="Courier New" w:hAnsi="Courier New"/>
          <w:sz w:val="18"/>
        </w:rPr>
        <w:t>Tittle_Pain Point_2: No SEPA or Local APMs</w:t>
      </w:r>
    </w:p>
    <w:p>
      <w:r>
        <w:rPr>
          <w:rFonts w:ascii="Courier New" w:hAnsi="Courier New"/>
          <w:sz w:val="18"/>
        </w:rPr>
        <w:t>Tittle_Pain Point_3: Country Coverage Gaps</w:t>
      </w:r>
    </w:p>
    <w:p>
      <w:r>
        <w:rPr>
          <w:rFonts w:ascii="Courier New" w:hAnsi="Courier New"/>
          <w:sz w:val="18"/>
        </w:rPr>
        <w:t>Tittle_Pain Point_4: No Failover Logic</w:t>
      </w:r>
    </w:p>
    <w:p>
      <w:r>
        <w:rPr>
          <w:rFonts w:ascii="Courier New" w:hAnsi="Courier New"/>
          <w:sz w:val="18"/>
        </w:rPr>
        <w:t>Tittle_Pain Point_5: FX Revenue Leakage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Desc_Pain Point_1: Webflow Ecommerce supports only Stripe and PayPal as payment providers. With 20,378 ecommerce stores across 100+ countries and $200M+ ARR, merchants cannot offer SEPA, iDEAL, Klarna, or bank transfers that EU and DACH buyers demand for online purchases.</w:t>
      </w:r>
    </w:p>
    <w:p>
      <w:r>
        <w:rPr>
          <w:rFonts w:ascii="Courier New" w:hAnsi="Courier New"/>
          <w:sz w:val="18"/>
        </w:rPr>
        <w:t>Desc_Pain Point_2: EU/DACH merchants on Webflow cannot accept SEPA Direct Debit, Sofort, Giropay, or Klarna despite Europe representing 25%+ of the user base. Community feature requests for these methods have been open for years with no resolution, creating a competitive gap vs. Shopify.</w:t>
      </w:r>
    </w:p>
    <w:p>
      <w:r>
        <w:rPr>
          <w:rFonts w:ascii="Courier New" w:hAnsi="Courier New"/>
          <w:sz w:val="18"/>
        </w:rPr>
        <w:t>Desc_Pain Point_3: Stripe does not support transaction fees in Brazil, India, or Malaysia. Webflow merchants in these markets must use Stripe Atlas to incorporate a US entity, adding cost and complexity. This blocks organic ecommerce growth in three of the world's fastest-growing digital markets.</w:t>
      </w:r>
    </w:p>
    <w:p>
      <w:r>
        <w:rPr>
          <w:rFonts w:ascii="Courier New" w:hAnsi="Courier New"/>
          <w:sz w:val="18"/>
        </w:rPr>
        <w:t>Desc_Pain Point_4: Single PSP dependency on Stripe means zero failover. When Stripe experiences an outage or declines a transaction, there is no backup acquirer to route payments through. For high-value ecommerce stores, this means lost sales with no recovery path.</w:t>
      </w:r>
    </w:p>
    <w:p>
      <w:r>
        <w:rPr>
          <w:rFonts w:ascii="Courier New" w:hAnsi="Courier New"/>
          <w:sz w:val="18"/>
        </w:rPr>
        <w:t>Desc_Pain Point_5: Webflow Ecommerce stores billing in USD lose revenue to FX conversion costs. UK (8.0% of merchants), France (5.8%), and Germany represent significant international volume where local currency checkout would increase conversion rates by 5-15%.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SLIDE 1: PSP TOPOLOGY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PSP_1: Stripe (primary, confirmed)</w:t>
      </w:r>
    </w:p>
    <w:p>
      <w:r>
        <w:rPr>
          <w:rFonts w:ascii="Courier New" w:hAnsi="Courier New"/>
          <w:sz w:val="18"/>
        </w:rPr>
        <w:t>PSP_2: PayPal (secondary, confirmed)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SLIDE 1: MISSING LOCAL METHODS (BLIND SPOTS)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Local_M_1: SEPA Direct Debit</w:t>
      </w:r>
    </w:p>
    <w:p>
      <w:r>
        <w:rPr>
          <w:rFonts w:ascii="Courier New" w:hAnsi="Courier New"/>
          <w:sz w:val="18"/>
        </w:rPr>
        <w:t>Local_M_2: iDEAL</w:t>
      </w:r>
    </w:p>
    <w:p>
      <w:r>
        <w:rPr>
          <w:rFonts w:ascii="Courier New" w:hAnsi="Courier New"/>
          <w:sz w:val="18"/>
        </w:rPr>
        <w:t>Local_M_3: Klarna</w:t>
      </w:r>
    </w:p>
    <w:p>
      <w:r>
        <w:rPr>
          <w:rFonts w:ascii="Courier New" w:hAnsi="Courier New"/>
          <w:sz w:val="18"/>
        </w:rPr>
        <w:t>Local_M_4: Sofort</w:t>
      </w:r>
    </w:p>
    <w:p>
      <w:r>
        <w:rPr>
          <w:rFonts w:ascii="Courier New" w:hAnsi="Courier New"/>
          <w:sz w:val="18"/>
        </w:rPr>
        <w:t>Local_M_5: Giropay</w:t>
      </w:r>
    </w:p>
    <w:p>
      <w:r>
        <w:rPr>
          <w:rFonts w:ascii="Courier New" w:hAnsi="Courier New"/>
          <w:sz w:val="18"/>
        </w:rPr>
        <w:t>Local_M_6: Bancontact</w:t>
      </w:r>
    </w:p>
    <w:p>
      <w:r>
        <w:rPr>
          <w:rFonts w:ascii="Courier New" w:hAnsi="Courier New"/>
          <w:sz w:val="18"/>
        </w:rPr>
        <w:t>Local_M_7: PIX</w:t>
      </w:r>
    </w:p>
    <w:p>
      <w:r>
        <w:rPr>
          <w:rFonts w:ascii="Courier New" w:hAnsi="Courier New"/>
          <w:sz w:val="18"/>
        </w:rPr>
        <w:t>Local_M_8: UPI</w:t>
      </w:r>
    </w:p>
    <w:p>
      <w:r>
        <w:rPr>
          <w:rFonts w:ascii="Courier New" w:hAnsi="Courier New"/>
          <w:sz w:val="18"/>
        </w:rPr>
        <w:t>Local_M_9: Boleto</w:t>
      </w:r>
    </w:p>
    <w:p>
      <w:r>
        <w:rPr>
          <w:rFonts w:ascii="Courier New" w:hAnsi="Courier New"/>
          <w:sz w:val="18"/>
        </w:rPr>
        <w:t>Local_M_10: OXXO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SLIDE 2: YUNO CAPABILITIES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Tittle_Yuno_Cap1: Smart Routing</w:t>
      </w:r>
    </w:p>
    <w:p>
      <w:r>
        <w:rPr>
          <w:rFonts w:ascii="Courier New" w:hAnsi="Courier New"/>
          <w:sz w:val="18"/>
        </w:rPr>
        <w:t>Tittle_Yuno_Cap2: Failover &amp; Retries</w:t>
      </w:r>
    </w:p>
    <w:p>
      <w:r>
        <w:rPr>
          <w:rFonts w:ascii="Courier New" w:hAnsi="Courier New"/>
          <w:sz w:val="18"/>
        </w:rPr>
        <w:t>Tittle_Yuno_Cap3: Local Payment Methods</w:t>
      </w:r>
    </w:p>
    <w:p>
      <w:r>
        <w:rPr>
          <w:rFonts w:ascii="Courier New" w:hAnsi="Courier New"/>
          <w:sz w:val="18"/>
        </w:rPr>
        <w:t>Tittle_Yuno_Cap4: Unified Orchestration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Desc_Yuno_Cap1: Route each Webflow Ecommerce transaction to the best-performing acquirer by card BIN, issuer, and geography. With 20,378 stores across 100+ countries, even a 3% auth uplift at checkout recovers significant GMV otherwise lost to false declines across global storefronts.</w:t>
      </w:r>
    </w:p>
    <w:p>
      <w:r>
        <w:rPr>
          <w:rFonts w:ascii="Courier New" w:hAnsi="Courier New"/>
          <w:sz w:val="18"/>
        </w:rPr>
        <w:t>Desc_Yuno_Cap2: Eliminate single-PSP dependency. When Stripe declines a transaction or experiences an outage, Yuno reroutes in milliseconds to a backup acquirer. Up to 50% recovery on soft declines, protecting Webflow merchants from revenue loss during peak traffic events.</w:t>
      </w:r>
    </w:p>
    <w:p>
      <w:r>
        <w:rPr>
          <w:rFonts w:ascii="Courier New" w:hAnsi="Courier New"/>
          <w:sz w:val="18"/>
        </w:rPr>
        <w:t>Desc_Yuno_Cap3: Unlock checkout conversion across Webflow's 100+ country footprint: iDEAL for Netherlands, SEPA for EU, Klarna for Nordics, PIX for Brazil, UPI for India, OXXO for Mexico. One API, 1,000+ methods, zero custom code per market.</w:t>
      </w:r>
    </w:p>
    <w:p>
      <w:r>
        <w:rPr>
          <w:rFonts w:ascii="Courier New" w:hAnsi="Courier New"/>
          <w:sz w:val="18"/>
        </w:rPr>
        <w:t>Desc_Yuno_Cap4: One dashboard consolidating Webflow Ecommerce billing across Stripe, PayPal, and any additional processors. Real-time approval monitoring per geography, centralized reconciliation, and conversion analytics tied to payment method availability across all storefronts.</w:t>
      </w:r>
    </w:p>
    <w:p>
      <w:r>
        <w:t>__________________________________________________</w:t>
      </w:r>
    </w:p>
    <w:p>
      <w:pPr>
        <w:pStyle w:val="Heading2"/>
      </w:pPr>
      <w:r>
        <w:t>RESEARCH BACKING | Key Facts for the Meeting</w:t>
      </w:r>
    </w:p>
    <w:p>
      <w:r>
        <w:rPr>
          <w:b/>
        </w:rPr>
        <w:t>Webflow at a glance:</w:t>
      </w:r>
    </w:p>
    <w:p>
      <w:pPr>
        <w:pStyle w:val="ListBullet"/>
      </w:pPr>
      <w:r>
        <w:t>No-code website builder with visual CMS, ecommerce, and enterprise site management</w:t>
      </w:r>
    </w:p>
    <w:p>
      <w:pPr>
        <w:pStyle w:val="ListBullet"/>
      </w:pPr>
      <w:r>
        <w:t>Revenue: $200M+ ARR as of 2023 (48% YoY growth from $135M in 2022)</w:t>
      </w:r>
    </w:p>
    <w:p>
      <w:pPr>
        <w:pStyle w:val="ListBullet"/>
      </w:pPr>
      <w:r>
        <w:t>Valuation: $4B (Series C, March 2022)</w:t>
      </w:r>
    </w:p>
    <w:p>
      <w:pPr>
        <w:pStyle w:val="ListBullet"/>
      </w:pPr>
      <w:r>
        <w:t>Total funding: $334.9M; Series C of $120M led by Silversmith Capital Partners</w:t>
      </w:r>
    </w:p>
    <w:p>
      <w:pPr>
        <w:pStyle w:val="ListBullet"/>
      </w:pPr>
      <w:r>
        <w:t>1,292-1,689 employees (growing)</w:t>
      </w:r>
    </w:p>
    <w:p>
      <w:pPr>
        <w:pStyle w:val="ListBullet"/>
      </w:pPr>
      <w:r>
        <w:t>20,378 ecommerce stores worldwide; 100+ countries</w:t>
      </w:r>
    </w:p>
    <w:p>
      <w:pPr>
        <w:pStyle w:val="ListBullet"/>
      </w:pPr>
      <w:r>
        <w:t>Founded 2013, headquartered in San Francisco</w:t>
      </w:r>
    </w:p>
    <w:p>
      <w:pPr>
        <w:pStyle w:val="ListBullet"/>
      </w:pPr>
      <w:r>
        <w:t>Investors: Y Combinator, Accel, CapitalG (Google), Khosla Ventures</w:t>
      </w:r>
    </w:p>
    <w:p>
      <w:pPr>
        <w:pStyle w:val="ListBullet"/>
      </w:pPr>
      <w:r>
        <w:t>Enterprise customers include TED, PostNL, SoftwareONE</w:t>
      </w:r>
    </w:p>
    <w:p>
      <w:r>
        <w:rPr>
          <w:b/>
        </w:rPr>
        <w:t>Ecommerce customer distribution:</w:t>
      </w:r>
    </w:p>
    <w:p>
      <w:pPr>
        <w:pStyle w:val="ListBullet"/>
      </w:pPr>
      <w:r>
        <w:t>United States: 36.5%</w:t>
      </w:r>
    </w:p>
    <w:p>
      <w:pPr>
        <w:pStyle w:val="ListBullet"/>
      </w:pPr>
      <w:r>
        <w:t>United Kingdom: 8.0%</w:t>
      </w:r>
    </w:p>
    <w:p>
      <w:pPr>
        <w:pStyle w:val="ListBullet"/>
      </w:pPr>
      <w:r>
        <w:t>France: 5.8%</w:t>
      </w:r>
    </w:p>
    <w:p>
      <w:pPr>
        <w:pStyle w:val="ListBullet"/>
      </w:pPr>
      <w:r>
        <w:t>Europe collectively: 25%+</w:t>
      </w:r>
    </w:p>
    <w:p>
      <w:pPr>
        <w:pStyle w:val="ListBullet"/>
      </w:pPr>
      <w:r>
        <w:t>English-speaking countries: 52.6%</w:t>
      </w:r>
    </w:p>
    <w:p>
      <w:pPr>
        <w:pStyle w:val="ListBullet"/>
      </w:pPr>
      <w:r>
        <w:t>92% of Webflow Ecommerce stores are from businesses with &lt;50 employees</w:t>
      </w:r>
    </w:p>
    <w:p>
      <w:r>
        <w:rPr>
          <w:b/>
        </w:rPr>
        <w:t>Confirmed PSPs:</w:t>
      </w:r>
    </w:p>
    <w:p>
      <w:pPr>
        <w:pStyle w:val="ListBullet"/>
      </w:pPr>
      <w:r>
        <w:t>Stripe: primary payment provider (confirmed in help docs)</w:t>
      </w:r>
    </w:p>
    <w:p>
      <w:pPr>
        <w:pStyle w:val="ListBullet"/>
      </w:pPr>
      <w:r>
        <w:t>PayPal: secondary provider (confirmed)</w:t>
      </w:r>
    </w:p>
    <w:p>
      <w:pPr>
        <w:pStyle w:val="ListBullet"/>
      </w:pPr>
      <w:r>
        <w:t>Apple Pay, Google Pay, Microsoft Pay: available via Stripe</w:t>
      </w:r>
    </w:p>
    <w:p>
      <w:pPr>
        <w:pStyle w:val="ListBullet"/>
      </w:pPr>
      <w:r>
        <w:t>Credit/debit cards: Visa, MC, Amex, Discover, Diners Club, JCB, UnionPay</w:t>
      </w:r>
    </w:p>
    <w:p>
      <w:pPr>
        <w:pStyle w:val="ListBullet"/>
      </w:pPr>
      <w:r>
        <w:t>SCA/3D Secure compliant for EEA merchants</w:t>
      </w:r>
    </w:p>
    <w:p>
      <w:pPr>
        <w:pStyle w:val="ListBullet"/>
      </w:pPr>
      <w:r>
        <w:t>No payment orchestrator detected</w:t>
      </w:r>
    </w:p>
    <w:p>
      <w:r>
        <w:rPr>
          <w:b/>
        </w:rPr>
        <w:t>Key limitations (confirmed):</w:t>
      </w:r>
    </w:p>
    <w:p>
      <w:pPr>
        <w:pStyle w:val="ListBullet"/>
      </w:pPr>
      <w:r>
        <w:t>Only Stripe and PayPal supported natively</w:t>
      </w:r>
    </w:p>
    <w:p>
      <w:pPr>
        <w:pStyle w:val="ListBullet"/>
      </w:pPr>
      <w:r>
        <w:t>No SEPA, iDEAL, Klarna, Sofort, Giropay, or bank transfer</w:t>
      </w:r>
    </w:p>
    <w:p>
      <w:pPr>
        <w:pStyle w:val="ListBullet"/>
      </w:pPr>
      <w:r>
        <w:t>Stripe unavailable for transaction fees in Brazil, India, Malaysia</w:t>
      </w:r>
    </w:p>
    <w:p>
      <w:pPr>
        <w:pStyle w:val="ListBullet"/>
      </w:pPr>
      <w:r>
        <w:t>Community wishlist requests for bank transfer and local APMs open for years</w:t>
      </w:r>
    </w:p>
    <w:p>
      <w:pPr>
        <w:pStyle w:val="ListBullet"/>
      </w:pPr>
      <w:r>
        <w:t>No third-party gateway integration without custom code</w:t>
      </w:r>
    </w:p>
    <w:p>
      <w:r>
        <w:rPr>
          <w:b/>
        </w:rPr>
        <w:t>Top 5 Markets Gap Analysis:</w:t>
      </w:r>
    </w:p>
    <w:p>
      <w:r>
        <w:t>MARKET 1: United States (36.5% of ecommerce stores)</w:t>
      </w:r>
    </w:p>
    <w:p>
      <w:r>
        <w:t>Currently offer: Stripe, PayPal, Apple Pay, Google Pay</w:t>
      </w:r>
    </w:p>
    <w:p>
      <w:r>
        <w:t>Missing: ACH Direct Debit, Affirm, Afterpay</w:t>
      </w:r>
    </w:p>
    <w:p>
      <w:r>
        <w:t>US ecommerce BNPL adoption growing 30%+ YoY. Missing Affirm/Afterpay reduces AOV.</w:t>
      </w:r>
    </w:p>
    <w:p>
      <w:r>
        <w:t>MARKET 2: United Kingdom (8.0% of stores)</w:t>
      </w:r>
    </w:p>
    <w:p>
      <w:r>
        <w:t>Currently offer: Stripe, PayPal</w:t>
      </w:r>
    </w:p>
    <w:p>
      <w:r>
        <w:t>Missing: Klarna, Open Banking, BACS</w:t>
      </w:r>
    </w:p>
    <w:p>
      <w:r>
        <w:t>UK ecommerce has highest Klarna adoption in Europe. Missing BNPL reduces conversion.</w:t>
      </w:r>
    </w:p>
    <w:p>
      <w:r>
        <w:t>MARKET 3: France (5.8% of stores)</w:t>
      </w:r>
    </w:p>
    <w:p>
      <w:r>
        <w:t>Currently offer: Stripe, PayPal</w:t>
      </w:r>
    </w:p>
    <w:p>
      <w:r>
        <w:t>Missing: Carte Bancaire optimization, Banque-based payments, Alma (BNPL)</w:t>
      </w:r>
    </w:p>
    <w:p>
      <w:r>
        <w:t>French ecommerce expects Carte Bancaire processing with local acquirers.</w:t>
      </w:r>
    </w:p>
    <w:p>
      <w:r>
        <w:t>MARKET 4: Germany / DACH</w:t>
      </w:r>
    </w:p>
    <w:p>
      <w:r>
        <w:t>Currently offer: Stripe, PayPal</w:t>
      </w:r>
    </w:p>
    <w:p>
      <w:r>
        <w:t>Missing: SEPA Direct Debit, Sofort, Giropay, Klarna</w:t>
      </w:r>
    </w:p>
    <w:p>
      <w:r>
        <w:t>~35% card penetration. German ecommerce relies on SEPA, Sofort, and Klarna. Webflow's card-only approach loses 40%+ of potential German buyers.</w:t>
      </w:r>
    </w:p>
    <w:p>
      <w:r>
        <w:t>MARKET 5: Netherlands / Benelux</w:t>
      </w:r>
    </w:p>
    <w:p>
      <w:r>
        <w:t>Currently offer: Stripe, PayPal</w:t>
      </w:r>
    </w:p>
    <w:p>
      <w:r>
        <w:t>Missing: iDEAL, Bancontact</w:t>
      </w:r>
    </w:p>
    <w:p>
      <w:r>
        <w:t>iDEAL processes 70%+ of Dutch online payments. Not offering iDEAL is effectively blocking the Dutch market.</w:t>
      </w:r>
    </w:p>
    <w:p>
      <w:r>
        <w:rPr>
          <w:b/>
        </w:rPr>
        <w:t>Key meeting angles:</w:t>
      </w:r>
    </w:p>
    <w:p>
      <w:r>
        <w:t xml:space="preserve">1. </w:t>
      </w:r>
      <w:r>
        <w:rPr>
          <w:b/>
        </w:rPr>
        <w:t>Only 2 PSPs</w:t>
      </w:r>
      <w:r>
        <w:t xml:space="preserve"> | Stripe and PayPal only, in a world where Shopify offers 100+ payment methods. This is Webflow's biggest competitive gap.</w:t>
      </w:r>
    </w:p>
    <w:p>
      <w:r>
        <w:t xml:space="preserve">2. </w:t>
      </w:r>
      <w:r>
        <w:rPr>
          <w:b/>
        </w:rPr>
        <w:t>$200M+ ARR</w:t>
      </w:r>
      <w:r>
        <w:t xml:space="preserve"> | Platform-level GMV flowing through a single PSP creates massive concentration risk.</w:t>
      </w:r>
    </w:p>
    <w:p>
      <w:r>
        <w:t xml:space="preserve">3. </w:t>
      </w:r>
      <w:r>
        <w:rPr>
          <w:b/>
        </w:rPr>
        <w:t>25%+ EU merchants</w:t>
      </w:r>
      <w:r>
        <w:t xml:space="preserve"> | Zero SEPA, iDEAL, Klarna, or Sofort means losing the EU ecommerce battle to Shopify and Wix.</w:t>
      </w:r>
    </w:p>
    <w:p>
      <w:r>
        <w:t xml:space="preserve">4. </w:t>
      </w:r>
      <w:r>
        <w:rPr>
          <w:b/>
        </w:rPr>
        <w:t>Brazil, India, Malaysia blocked</w:t>
      </w:r>
      <w:r>
        <w:t xml:space="preserve"> | Three of the fastest-growing ecommerce markets have no Stripe support for transaction fees, blocking growth.</w:t>
      </w:r>
    </w:p>
    <w:p>
      <w:r>
        <w:t xml:space="preserve">5. </w:t>
      </w:r>
      <w:r>
        <w:rPr>
          <w:b/>
        </w:rPr>
        <w:t>Community demand</w:t>
      </w:r>
      <w:r>
        <w:t xml:space="preserve"> | Years of open feature requests for bank transfer, SEPA, and BNPL show merchants are asking for exactly what Yuno provides.</w:t>
      </w:r>
    </w:p>
    <w:p>
      <w:r>
        <w:t xml:space="preserve">6. </w:t>
      </w:r>
      <w:r>
        <w:rPr>
          <w:b/>
        </w:rPr>
        <w:t>SMB ecommerce</w:t>
      </w:r>
      <w:r>
        <w:t xml:space="preserve"> | 92% of stores are SMBs. These merchants need plug-and-play local payment methods without custom development.</w:t>
      </w:r>
    </w:p>
    <w:p>
      <w:r>
        <w:rPr>
          <w:b/>
        </w:rPr>
        <w:t>Sources:</w:t>
      </w:r>
    </w:p>
    <w:p>
      <w:pPr>
        <w:pStyle w:val="ListBullet"/>
      </w:pPr>
      <w:r>
        <w:t>[Webflow Connect a Payment Provider](https://help.webflow.com/hc/en-us/articles/33961361368979-Connect-a-payment-provider)</w:t>
      </w:r>
    </w:p>
    <w:p>
      <w:pPr>
        <w:pStyle w:val="ListBullet"/>
      </w:pPr>
      <w:r>
        <w:t>[Webflow Payment Methods Help](https://help.webflow.com/hc/en-us/sections/34242355643667-Payment-methods)</w:t>
      </w:r>
    </w:p>
    <w:p>
      <w:pPr>
        <w:pStyle w:val="ListBullet"/>
      </w:pPr>
      <w:r>
        <w:t>[Webflow Ecommerce](https://webflow.com/ecommerce)</w:t>
      </w:r>
    </w:p>
    <w:p>
      <w:pPr>
        <w:pStyle w:val="ListBullet"/>
      </w:pPr>
      <w:r>
        <w:t>[Webflow Customers](https://webflow.com/customers)</w:t>
      </w:r>
    </w:p>
    <w:p>
      <w:pPr>
        <w:pStyle w:val="ListBullet"/>
      </w:pPr>
      <w:r>
        <w:t>[Webflow Wishlist: Bank Transfer](https://wishlist.webflow.com/ideas/WEBFLOW-I-128)</w:t>
      </w:r>
    </w:p>
    <w:p>
      <w:pPr>
        <w:pStyle w:val="ListBullet"/>
      </w:pPr>
      <w:r>
        <w:t>[Webflow Stripe Integration](https://webflow.com/integrations/stripe)</w:t>
      </w:r>
    </w:p>
    <w:p>
      <w:pPr>
        <w:pStyle w:val="ListBullet"/>
      </w:pPr>
      <w:r>
        <w:t>[TapTwice: Webflow Statistics](https://taptwicedigital.com/stats/webflow)</w:t>
      </w:r>
    </w:p>
    <w:p>
      <w:pPr>
        <w:pStyle w:val="ListBullet"/>
      </w:pPr>
      <w:r>
        <w:t>[MyCodelessWebsite: Webflow Statistics](https://mycodelesswebsite.com/webflow-statistics/)</w:t>
      </w:r>
    </w:p>
    <w:p>
      <w:pPr>
        <w:pStyle w:val="ListBullet"/>
      </w:pPr>
      <w:r>
        <w:t>[Sacra: Webflow Revenue](https://sacra.com/c/webflow/)</w:t>
      </w:r>
    </w:p>
    <w:p>
      <w:pPr>
        <w:pStyle w:val="ListBullet"/>
      </w:pPr>
      <w:r>
        <w:t>[TechnologyChecker: Webflow Ecommerce Customers](https://technologychecker.io/technology/webflow-ecommerce)</w:t>
      </w:r>
    </w:p>
    <w:p>
      <w:pPr>
        <w:pStyle w:val="ListBullet"/>
      </w:pPr>
      <w:r>
        <w:t>[Brandfetch: Webflow Logo](https://brandfetch.com/webflow.com)</w:t>
      </w:r>
    </w:p>
    <w:p>
      <w:pPr>
        <w:pStyle w:val="ListBullet"/>
      </w:pPr>
      <w:r>
        <w:t>[Weglot: Webflow International Ecommerce](https://www.weglot.com/blog/webflow-ecommerce-success-multilingual-market)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urier New" w:hAnsi="Courier New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