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i w:val="0"/>
          <w:color w:val="5B4CFF"/>
          <w:sz w:val="32"/>
        </w:rPr>
        <w:t>CALENDLY | Stripe Sessions Research (SS Database Format)</w:t>
      </w:r>
    </w:p>
    <w:p>
      <w:pPr>
        <w:spacing w:after="240"/>
      </w:pPr>
      <w:r>
        <w:rPr>
          <w:rFonts w:ascii="Calibri" w:hAnsi="Calibri"/>
          <w:b w:val="0"/>
          <w:i/>
          <w:color w:val="999999"/>
          <w:sz w:val="20"/>
        </w:rPr>
        <w:t>Generated: 2026-04-21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>
      <w:pPr>
        <w:spacing w:before="40" w:after="40"/>
      </w:pPr>
      <w:r>
        <w:rPr>
          <w:rFonts w:ascii="Calibri" w:hAnsi="Calibri"/>
          <w:b/>
          <w:i w:val="0"/>
          <w:color w:val="5B4CFF"/>
          <w:sz w:val="28"/>
        </w:rPr>
        <w:t>DATABASE FIELDS: Calendly</w:t>
      </w:r>
    </w:p>
    <w:p>
      <w:pPr>
        <w:spacing w:before="80" w:after="80"/>
      </w:pPr>
      <w:r>
        <w:rPr>
          <w:rFonts w:ascii="Calibri" w:hAnsi="Calibri"/>
          <w:b/>
          <w:i w:val="0"/>
          <w:sz w:val="20"/>
        </w:rPr>
        <w:t>═══════════════════════════════════════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Logo: </w:t>
      </w:r>
      <w:r>
        <w:rPr>
          <w:rFonts w:ascii="Calibri" w:hAnsi="Calibri"/>
          <w:b w:val="0"/>
          <w:i w:val="0"/>
          <w:sz w:val="20"/>
        </w:rPr>
        <w:t>https://asset.brandfetch.io/idm6JCB6vN/idcLlS1ljE.svg</w:t>
      </w:r>
      <w:r>
        <w:rPr>
          <w:rFonts w:ascii="Calibri" w:hAnsi="Calibri"/>
          <w:b w:val="0"/>
          <w:i/>
          <w:color w:val="999999"/>
          <w:sz w:val="16"/>
        </w:rPr>
        <w:t xml:space="preserve">  [53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Nombre merchant: </w:t>
      </w:r>
      <w:r>
        <w:rPr>
          <w:rFonts w:ascii="Calibri" w:hAnsi="Calibri"/>
          <w:b w:val="0"/>
          <w:i w:val="0"/>
          <w:sz w:val="20"/>
        </w:rPr>
        <w:t>Calendly</w:t>
      </w:r>
      <w:r>
        <w:rPr>
          <w:rFonts w:ascii="Calibri" w:hAnsi="Calibri"/>
          <w:b w:val="0"/>
          <w:i/>
          <w:color w:val="999999"/>
          <w:sz w:val="16"/>
        </w:rPr>
        <w:t xml:space="preserve">  [8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Point_1: </w:t>
      </w:r>
      <w:r>
        <w:rPr>
          <w:rFonts w:ascii="Calibri" w:hAnsi="Calibri"/>
          <w:b w:val="0"/>
          <w:i w:val="0"/>
          <w:sz w:val="20"/>
        </w:rPr>
        <w:t>Card-First Global Wall</w:t>
      </w:r>
      <w:r>
        <w:rPr>
          <w:rFonts w:ascii="Calibri" w:hAnsi="Calibri"/>
          <w:b w:val="0"/>
          <w:i/>
          <w:color w:val="999999"/>
          <w:sz w:val="16"/>
        </w:rPr>
        <w:t xml:space="preserve">  [22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Point_2: </w:t>
      </w:r>
      <w:r>
        <w:rPr>
          <w:rFonts w:ascii="Calibri" w:hAnsi="Calibri"/>
          <w:b w:val="0"/>
          <w:i w:val="0"/>
          <w:sz w:val="20"/>
        </w:rPr>
        <w:t>Europe Local Method Gap</w:t>
      </w:r>
      <w:r>
        <w:rPr>
          <w:rFonts w:ascii="Calibri" w:hAnsi="Calibri"/>
          <w:b w:val="0"/>
          <w:i/>
          <w:color w:val="999999"/>
          <w:sz w:val="16"/>
        </w:rPr>
        <w:t xml:space="preserve">  [23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Point_3: </w:t>
      </w:r>
      <w:r>
        <w:rPr>
          <w:rFonts w:ascii="Calibri" w:hAnsi="Calibri"/>
          <w:b w:val="0"/>
          <w:i w:val="0"/>
          <w:sz w:val="20"/>
        </w:rPr>
        <w:t>Single Acquirer Exposure</w:t>
      </w:r>
      <w:r>
        <w:rPr>
          <w:rFonts w:ascii="Calibri" w:hAnsi="Calibri"/>
          <w:b w:val="0"/>
          <w:i/>
          <w:color w:val="999999"/>
          <w:sz w:val="16"/>
        </w:rPr>
        <w:t xml:space="preserve">  [24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Point_4: </w:t>
      </w:r>
      <w:r>
        <w:rPr>
          <w:rFonts w:ascii="Calibri" w:hAnsi="Calibri"/>
          <w:b w:val="0"/>
          <w:i w:val="0"/>
          <w:sz w:val="20"/>
        </w:rPr>
        <w:t>LatAm &amp; Asia Blind Spot</w:t>
      </w:r>
      <w:r>
        <w:rPr>
          <w:rFonts w:ascii="Calibri" w:hAnsi="Calibri"/>
          <w:b w:val="0"/>
          <w:i/>
          <w:color w:val="999999"/>
          <w:sz w:val="16"/>
        </w:rPr>
        <w:t xml:space="preserve">  [23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Tittle_Pain Point_5: </w:t>
      </w:r>
      <w:r>
        <w:rPr>
          <w:rFonts w:ascii="Calibri" w:hAnsi="Calibri"/>
          <w:b w:val="0"/>
          <w:i w:val="0"/>
          <w:sz w:val="20"/>
        </w:rPr>
        <w:t>Booking Payment Friction</w:t>
      </w:r>
      <w:r>
        <w:rPr>
          <w:rFonts w:ascii="Calibri" w:hAnsi="Calibri"/>
          <w:b w:val="0"/>
          <w:i/>
          <w:color w:val="999999"/>
          <w:sz w:val="16"/>
        </w:rPr>
        <w:t xml:space="preserve">  [24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Point_1: </w:t>
      </w:r>
      <w:r>
        <w:rPr>
          <w:rFonts w:ascii="Calibri" w:hAnsi="Calibri"/>
          <w:b w:val="0"/>
          <w:i w:val="0"/>
          <w:sz w:val="20"/>
        </w:rPr>
        <w:t>Only Visa, MC, Amex, Discover, JCB, and Diners Club accepted for subscriptions. PayPal auto-enabled for non-US users, but no local APMs. 20M+ users in 230+ countries forced through card rails or PayPal fallback.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[211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Point_2: </w:t>
      </w:r>
      <w:r>
        <w:rPr>
          <w:rFonts w:ascii="Calibri" w:hAnsi="Calibri"/>
          <w:b w:val="0"/>
          <w:i w:val="0"/>
          <w:sz w:val="20"/>
        </w:rPr>
        <w:t>No SEPA Direct Debit for EU subscription billing, no iDEAL for Netherlands, no BLIK for Poland. UK (10%) and Germany (9%) are the 2nd and 3rd largest markets with zero local recurring payment methods.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[200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Point_3: </w:t>
      </w:r>
      <w:r>
        <w:rPr>
          <w:rFonts w:ascii="Calibri" w:hAnsi="Calibri"/>
          <w:b w:val="0"/>
          <w:i w:val="0"/>
          <w:sz w:val="20"/>
        </w:rPr>
        <w:t>Stripe powers all client-facing payment collection via the Calendly Stripe integration. Calendly's own subscription billing also lacks multi-PSP redundancy. Any processor outage blocks both user billing and client payments.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[223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Point_4: </w:t>
      </w:r>
      <w:r>
        <w:rPr>
          <w:rFonts w:ascii="Calibri" w:hAnsi="Calibri"/>
          <w:b w:val="0"/>
          <w:i w:val="0"/>
          <w:sz w:val="20"/>
        </w:rPr>
        <w:t>Zero local APMs for Brazil (no Pix), India (no UPI), Japan (no Konbini), Mexico (no OXXO). Growing international user base in 230+ countries but US-centric payment infrastructure.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[179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Desc_Pain Point_5: </w:t>
      </w:r>
      <w:r>
        <w:rPr>
          <w:rFonts w:ascii="Calibri" w:hAnsi="Calibri"/>
          <w:b w:val="0"/>
          <w:i w:val="0"/>
          <w:sz w:val="20"/>
        </w:rPr>
        <w:t>Payment rejection errors at booking create the worst possible user experience: the client is ready to pay and schedule, but checkout fails. Community forums document recurring Stripe validation errors during the booking flow.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[225 chars]</w:t>
      </w:r>
    </w:p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PSP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 (client payments)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PayPal (client payments + intl billing)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PSP_3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Apple App Store (mobile)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1: MISSING LOCAL METHODS (BLIND SPOTS)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Field</w:t>
            </w:r>
          </w:p>
        </w:tc>
        <w:tc>
          <w:tcPr>
            <w:tcW w:type="dxa" w:w="4320"/>
            <w:shd w:fill="E8E5FF" w:val="clear"/>
          </w:tcPr>
          <w:p>
            <w:r>
              <w:rPr>
                <w:rFonts w:ascii="Calibri" w:hAnsi="Calibri"/>
                <w:b/>
                <w:i w:val="0"/>
                <w:color w:val="5B4C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SEPA Direct Debit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Local_M_2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Pix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Local_M_4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UPI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BLIK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Local_M_6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Bancontact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Konbini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Local_M_8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Boleto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OXXO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/>
                <w:i w:val="0"/>
                <w:sz w:val="20"/>
              </w:rPr>
              <w:t>Local_M_10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GCash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5B4CFF"/>
          <w:sz w:val="26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Tittle_Yuno_Cap1: </w:t>
      </w:r>
      <w:r>
        <w:rPr>
          <w:rFonts w:ascii="Calibri" w:hAnsi="Calibri"/>
          <w:b w:val="0"/>
          <w:i w:val="0"/>
          <w:sz w:val="20"/>
        </w:rPr>
        <w:t>Smart Routing</w:t>
      </w:r>
      <w:r>
        <w:rPr>
          <w:rFonts w:ascii="Calibri" w:hAnsi="Calibri"/>
          <w:b w:val="0"/>
          <w:i/>
          <w:color w:val="999999"/>
          <w:sz w:val="16"/>
        </w:rPr>
        <w:t xml:space="preserve">  [13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Tittle_Yuno_Cap2: </w:t>
      </w:r>
      <w:r>
        <w:rPr>
          <w:rFonts w:ascii="Calibri" w:hAnsi="Calibri"/>
          <w:b w:val="0"/>
          <w:i w:val="0"/>
          <w:sz w:val="20"/>
        </w:rPr>
        <w:t>Failover &amp; Retries</w:t>
      </w:r>
      <w:r>
        <w:rPr>
          <w:rFonts w:ascii="Calibri" w:hAnsi="Calibri"/>
          <w:b w:val="0"/>
          <w:i/>
          <w:color w:val="999999"/>
          <w:sz w:val="16"/>
        </w:rPr>
        <w:t xml:space="preserve">  [18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Tittle_Yuno_Cap3: </w:t>
      </w:r>
      <w:r>
        <w:rPr>
          <w:rFonts w:ascii="Calibri" w:hAnsi="Calibri"/>
          <w:b w:val="0"/>
          <w:i w:val="0"/>
          <w:sz w:val="20"/>
        </w:rPr>
        <w:t>Local Payment Methods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Tittle_Yuno_Cap4: </w:t>
      </w:r>
      <w:r>
        <w:rPr>
          <w:rFonts w:ascii="Calibri" w:hAnsi="Calibri"/>
          <w:b w:val="0"/>
          <w:i w:val="0"/>
          <w:sz w:val="20"/>
        </w:rPr>
        <w:t>Unified Orchestration</w:t>
      </w:r>
      <w:r>
        <w:rPr>
          <w:rFonts w:ascii="Calibri" w:hAnsi="Calibri"/>
          <w:b w:val="0"/>
          <w:i/>
          <w:color w:val="999999"/>
          <w:sz w:val="16"/>
        </w:rPr>
        <w:t xml:space="preserve">  [21 chars]</w:t>
      </w:r>
    </w:p>
    <w:p/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Desc_Yuno_Cap1: </w:t>
      </w:r>
      <w:r>
        <w:rPr>
          <w:rFonts w:ascii="Calibri" w:hAnsi="Calibri"/>
          <w:b w:val="0"/>
          <w:i w:val="0"/>
          <w:sz w:val="20"/>
        </w:rPr>
        <w:t>Route each subscription renewal and booking payment to the optimal acquirer by card BIN, issuer, and market. With $270M+ ARR and 20M users across 230+ countries, a 3% auth uplift from intelligent routing recovers $8M+ in annual revenue for Calendly.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[249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Desc_Yuno_Cap2: </w:t>
      </w:r>
      <w:r>
        <w:rPr>
          <w:rFonts w:ascii="Calibri" w:hAnsi="Calibri"/>
          <w:b w:val="0"/>
          <w:i w:val="0"/>
          <w:sz w:val="20"/>
        </w:rPr>
        <w:t>Automatic cascade when Stripe declines during booking. Yuno reroutes to the next best acquirer in milliseconds, eliminating the payment rejection errors that currently kill booking conversions. Up to 50% recovery on soft declines across both subscription and booking flows.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[273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Desc_Yuno_Cap3: </w:t>
      </w:r>
      <w:r>
        <w:rPr>
          <w:rFonts w:ascii="Calibri" w:hAnsi="Calibri"/>
          <w:b w:val="0"/>
          <w:i w:val="0"/>
          <w:sz w:val="20"/>
        </w:rPr>
        <w:t>Activates methods Calendly's global users need: SEPA DD for Europe's 20%+ user base, Pix for Brazil, UPI for India, iDEAL for Netherlands, BLIK for Poland. One API, 1,000+ payment methods. Booking payments in local rails dramatically increase conversion.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[254 chars]</w:t>
      </w:r>
    </w:p>
    <w:p>
      <w:pPr>
        <w:shd w:fill="F2F2F2" w:val="clear"/>
      </w:pPr>
      <w:r>
        <w:rPr>
          <w:rFonts w:ascii="Calibri" w:hAnsi="Calibri"/>
          <w:b/>
          <w:i w:val="0"/>
          <w:color w:val="5B4CFF"/>
          <w:sz w:val="20"/>
        </w:rPr>
        <w:t xml:space="preserve">Desc_Yuno_Cap4: </w:t>
      </w:r>
      <w:r>
        <w:rPr>
          <w:rFonts w:ascii="Calibri" w:hAnsi="Calibri"/>
          <w:b w:val="0"/>
          <w:i w:val="0"/>
          <w:sz w:val="20"/>
        </w:rPr>
        <w:t>Single dashboard unifying Calendly subscription billing, Stripe client payments, and PayPal international flows. Real-time approval monitoring across Free, Standard, Teams, and Enterprise tiers, with NOVA anti-fraud reducing false declines by up to 75%.</w:t>
      </w:r>
    </w:p>
    <w:p>
      <w:pPr>
        <w:shd w:fill="F2F2F2" w:val="clear"/>
        <w:spacing w:before="0" w:after="120"/>
      </w:pPr>
      <w:r>
        <w:rPr>
          <w:rFonts w:ascii="Calibri" w:hAnsi="Calibri"/>
          <w:b w:val="0"/>
          <w:i/>
          <w:color w:val="999999"/>
          <w:sz w:val="16"/>
        </w:rPr>
        <w:t>[253 chars]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i w:val="0"/>
          <w:color w:val="5B4CFF"/>
          <w:sz w:val="28"/>
        </w:rPr>
        <w:t>RESEARCH BACKING | Key Facts for the Meeting</w:t>
      </w:r>
    </w:p>
    <w:p>
      <w:pPr>
        <w:spacing w:before="40" w:after="40"/>
      </w:pPr>
      <w:r>
        <w:rPr>
          <w:rFonts w:ascii="Calibri" w:hAnsi="Calibri"/>
          <w:b w:val="0"/>
          <w:i w:val="0"/>
          <w:color w:val="CCCCCC"/>
          <w:sz w:val="20"/>
        </w:rPr>
        <w:t>──────────────────────────────────────────────────────────</w:t>
      </w:r>
    </w:p>
    <w:p/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Calendly at a glance: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Founded 2013, HQ Atlanta, Georgia (all-remote since July 2021). CEO: Tope Awotona (founder)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Revenue: $276M (2023), $270M+ ARR (end 2023), 46% YoY growth from $185M (2022)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Valuation: $3B (January 2021 Series B, led by OpenView and ICONIQ Capital)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Total funding: $351M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20M+ users, 100K+ companies, 230+ countries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537 employees (March 2026)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Users in 86% of Fortune 500 companies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Plans: Free, Standard ($10/seat/mo annual), Teams ($16/seat/mo annual), Enterprise ($15K+/yr)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Available in English, Spanish, French, German, Portuguese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Integrations: Stripe, PayPal, Salesforce, HubSpot, Zoom, Google, Microsoft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Confirmed PSPs: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Stripe: powers client-facing payment collection via integration (confirmed in Calendly documentation and community). Available on all paid plans.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PayPal: client-facing payment collection + auto-enabled for international subscription billing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Apple App Store: mobile IAP (iOS)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3D Secure: implemented for PSD2 compliance in EU markets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Subscription billing: Cards (Visa, MC, Amex, Discover, JCB, Diners Club) and PayPal (international)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payment orchestrator detected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Accepted payment methods (current):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Subscription billing: Credit/debit cards (Visa, MC, Amex, Discover, JCB, Diners Club), PayPal (international users)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Client booking payments (via Stripe): Cards, Link (instant bank), Apple Pay, Google Pay, Klarna, Affirm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Enterprise: Offline invoice billing (check, ACH, wire) for annual subs above $5K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SEPA DD, NO Pix, NO UPI, NO Konbini, NO local APMs on subscription billing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Top 5 Markets Gap Analysis: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1: United States (50.3% of customers)</w:t>
      </w:r>
    </w:p>
    <w:p>
      <w:r>
        <w:rPr>
          <w:rFonts w:ascii="Calibri" w:hAnsi="Calibri"/>
          <w:b w:val="0"/>
          <w:i w:val="0"/>
          <w:sz w:val="20"/>
        </w:rPr>
        <w:t xml:space="preserve">  Accepted: Cards (6 networks), ACH/wire (enterprise only)</w:t>
      </w:r>
    </w:p>
    <w:p>
      <w:r>
        <w:rPr>
          <w:rFonts w:ascii="Calibri" w:hAnsi="Calibri"/>
          <w:b w:val="0"/>
          <w:i w:val="0"/>
          <w:sz w:val="20"/>
        </w:rPr>
        <w:t xml:space="preserve">  Missing: Venmo, Cash App Pay (consumer), broader ACH for SMB</w:t>
      </w:r>
    </w:p>
    <w:p>
      <w:r>
        <w:rPr>
          <w:rFonts w:ascii="Calibri" w:hAnsi="Calibri"/>
          <w:b w:val="0"/>
          <w:i w:val="0"/>
          <w:sz w:val="20"/>
        </w:rPr>
        <w:t xml:space="preserve">  Note: Core market well served by cards. Enterprise invoice billing available for $5K+ annual subs.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2: United Kingdom (10.1% of customers)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Open Banking, Direct Debit (Bacs)</w:t>
      </w:r>
    </w:p>
    <w:p>
      <w:r>
        <w:rPr>
          <w:rFonts w:ascii="Calibri" w:hAnsi="Calibri"/>
          <w:b w:val="0"/>
          <w:i w:val="0"/>
          <w:sz w:val="20"/>
        </w:rPr>
        <w:t xml:space="preserve">  Note: Second-largest market with no UK-native payment rails. Open Banking adoption growing fast for SaaS subscriptions.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3: Germany (9.3% of customers)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SEPA Direct Debit, Sofort, Giropay</w:t>
      </w:r>
    </w:p>
    <w:p>
      <w:r>
        <w:rPr>
          <w:rFonts w:ascii="Calibri" w:hAnsi="Calibri"/>
          <w:b w:val="0"/>
          <w:i w:val="0"/>
          <w:sz w:val="20"/>
        </w:rPr>
        <w:t xml:space="preserve">  Note: Third-largest market. German credit card penetration is ~35%. SEPA DD is the standard for German subscription billing.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4: Brazil / Latin America (growing)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Pix, Boleto, OXXO, local installment cards</w:t>
      </w:r>
    </w:p>
    <w:p>
      <w:r>
        <w:rPr>
          <w:rFonts w:ascii="Calibri" w:hAnsi="Calibri"/>
          <w:b w:val="0"/>
          <w:i w:val="0"/>
          <w:sz w:val="20"/>
        </w:rPr>
        <w:t xml:space="preserve">  Note: Portuguese language support shows intent to serve LatAm. Zero local payment infrastructure to match.</w:t>
      </w:r>
    </w:p>
    <w:p>
      <w:pPr>
        <w:spacing w:before="80"/>
      </w:pPr>
      <w:r>
        <w:rPr>
          <w:rFonts w:ascii="Calibri" w:hAnsi="Calibri"/>
          <w:b/>
          <w:i w:val="0"/>
          <w:sz w:val="20"/>
        </w:rPr>
        <w:t>MARKET 5: India / Asia Pacific (growing)</w:t>
      </w:r>
    </w:p>
    <w:p>
      <w:r>
        <w:rPr>
          <w:rFonts w:ascii="Calibri" w:hAnsi="Calibri"/>
          <w:b w:val="0"/>
          <w:i w:val="0"/>
          <w:sz w:val="20"/>
        </w:rPr>
        <w:t xml:space="preserve">  Accepted: Cards, PayPal</w:t>
      </w:r>
    </w:p>
    <w:p>
      <w:r>
        <w:rPr>
          <w:rFonts w:ascii="Calibri" w:hAnsi="Calibri"/>
          <w:b w:val="0"/>
          <w:i w:val="0"/>
          <w:sz w:val="20"/>
        </w:rPr>
        <w:t xml:space="preserve">  Missing: UPI, RuPay, Paytm, PhonePe, Konbini (Japan), KakaoPay (Korea)</w:t>
      </w:r>
    </w:p>
    <w:p>
      <w:r>
        <w:rPr>
          <w:rFonts w:ascii="Calibri" w:hAnsi="Calibri"/>
          <w:b w:val="0"/>
          <w:i w:val="0"/>
          <w:sz w:val="20"/>
        </w:rPr>
        <w:t xml:space="preserve">  Note: 75%+ of Indian digital payments use UPI. Growing scheduling demand in APAC has no local payment support.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Payment pain evidence (documented):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 forum: "Payment getting declined" (discussion #3329) with recurring international card failures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 forum: "Payment Rejected Error During Booking" (discussion #4594) with Stripe validation errors killing booking conversion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 forum: "Issue updating payment method / Stripe validation error" (discussion #5301)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 forum: "Billing Server Error" preventing subscription restart (discussion #3232)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Country/zip code mismatch causing payment failures for international users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Key meeting angles: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Booking payment = conversion moment | Payment failure during booking is the single most damaging UX failure. Client is ready to pay and schedule; Stripe decline kills the deal. Failover fixes this instantly.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Europe is the #2 and #3 market | UK (10%) and Germany (9%) combined are nearly 20% of customers with zero local payment methods. SEPA DD alone would transform European conversion.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Fortune 500 expansion | 86% of Fortune 500 have Calendly users. Enterprise billing currently limited to offline invoicing for $5K+. Orchestration enables automated enterprise billing at scale.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$3B valuation at stake | At this scale, single-PSP dependency for client payments is a revenue risk. Multi-PSP routing protects the platform's most critical revenue moment.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Viral loop amplification | Every Calendly booking link is a growth vehicle. Payment failure at booking breaks the viral loop. Higher payment success = faster organic growth.</w:t>
      </w:r>
    </w:p>
    <w:p>
      <w:pPr>
        <w:spacing w:before="40"/>
      </w:pPr>
      <w:r>
        <w:rPr>
          <w:rFonts w:ascii="Calibri" w:hAnsi="Calibri"/>
          <w:b w:val="0"/>
          <w:i w:val="0"/>
          <w:sz w:val="20"/>
        </w:rPr>
        <w:t>International PayPal dependency | Non-US users default to PayPal for billing. PayPal's auth rates are lower than local methods. Local APMs would outperform PayPal in every international market.</w:t>
      </w:r>
    </w:p>
    <w:p>
      <w:pPr>
        <w:spacing w:before="120" w:after="40"/>
      </w:pPr>
      <w:r>
        <w:rPr>
          <w:rFonts w:ascii="Calibri" w:hAnsi="Calibri"/>
          <w:b/>
          <w:i w:val="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Pricing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+ Stripe Integration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Billing FAQs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Payments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Blog: Stripe Integration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Blog: PayPal Integration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Fact Sheet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Calendly Wikipedia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Sacra: Calendly Revenue &amp; Valuation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GetLatka: Calendly $276M Revenue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Contrary Research: Calendly Breakdown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The Brand Hopper: Calendly Profile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Community: Payment Declined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Community: Payment Rejected Booking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Community: Stripe Validation Error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Community: Billing Server Error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6sense: Calendly Market Share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