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2E"/>
          <w:sz w:val="48"/>
        </w:rPr>
        <w:t>DISCORD</w:t>
      </w:r>
    </w:p>
    <w:p>
      <w:r>
        <w:rPr>
          <w:i/>
          <w:color w:val="999999"/>
          <w:sz w:val="20"/>
        </w:rPr>
        <w:t>Stripe Sessions | SS Database Fields | 2026-04-21</w:t>
      </w:r>
    </w:p>
    <w:p>
      <w:pPr>
        <w:pStyle w:val="Heading1"/>
      </w:pPr>
      <w:r>
        <w:rPr>
          <w:color w:val="5B4CFF"/>
          <w:sz w:val="36"/>
        </w:rPr>
        <w:t>MERCHANT INFO</w:t>
      </w:r>
    </w:p>
    <w:p>
      <w:r>
        <w:rPr>
          <w:b/>
          <w:color w:val="5B4CFF"/>
          <w:sz w:val="20"/>
        </w:rPr>
        <w:t xml:space="preserve">Logo: </w:t>
      </w:r>
      <w:r>
        <w:rPr>
          <w:sz w:val="22"/>
        </w:rPr>
        <w:t>https://cdn.prod.website-files.com/6257adef93867e50d84d30e2/66e3d718355f9c89eb0fd350_Logo.svg</w:t>
      </w:r>
      <w:shd w:fill="F0F0F0" w:val="clear"/>
    </w:p>
    <w:p>
      <w:r>
        <w:rPr>
          <w:b/>
          <w:color w:val="5B4CFF"/>
          <w:sz w:val="20"/>
        </w:rPr>
        <w:t xml:space="preserve">Nombre merchant: </w:t>
      </w:r>
      <w:r>
        <w:rPr>
          <w:sz w:val="22"/>
        </w:rPr>
        <w:t>Discord</w:t>
      </w:r>
      <w:shd w:fill="F0F0F0" w:val="clear"/>
    </w:p>
    <w:p>
      <w:pPr>
        <w:pStyle w:val="Heading1"/>
      </w:pPr>
      <w:r>
        <w:rPr>
          <w:color w:val="5B4CFF"/>
          <w:sz w:val="36"/>
        </w:rPr>
        <w:t>SLIDE 1: PAIN POINTS</w:t>
      </w:r>
    </w:p>
    <w:p>
      <w:r>
        <w:rPr>
          <w:b/>
          <w:color w:val="5B4CFF"/>
          <w:sz w:val="20"/>
        </w:rPr>
        <w:t xml:space="preserve">Tittle_Pain Point_1: </w:t>
      </w:r>
      <w:r>
        <w:rPr>
          <w:sz w:val="22"/>
        </w:rPr>
        <w:t>Localization Debt</w:t>
      </w:r>
      <w:shd w:fill="F0F0F0" w:val="clear"/>
      <w:r>
        <w:rPr>
          <w:color w:val="999999"/>
          <w:sz w:val="16"/>
        </w:rPr>
        <w:t xml:space="preserve">  [17/28]</w:t>
      </w:r>
    </w:p>
    <w:p>
      <w:r>
        <w:rPr>
          <w:b/>
          <w:color w:val="5B4CFF"/>
          <w:sz w:val="20"/>
        </w:rPr>
        <w:t xml:space="preserve">Tittle_Pain Point_2: </w:t>
      </w:r>
      <w:r>
        <w:rPr>
          <w:sz w:val="22"/>
        </w:rPr>
        <w:t>Auth Rate Leakage</w:t>
      </w:r>
      <w:shd w:fill="F0F0F0" w:val="clear"/>
      <w:r>
        <w:rPr>
          <w:color w:val="999999"/>
          <w:sz w:val="16"/>
        </w:rPr>
        <w:t xml:space="preserve">  [17/28]</w:t>
      </w:r>
    </w:p>
    <w:p>
      <w:r>
        <w:rPr>
          <w:b/>
          <w:color w:val="5B4CFF"/>
          <w:sz w:val="20"/>
        </w:rPr>
        <w:t xml:space="preserve">Tittle_Pain Point_3: </w:t>
      </w:r>
      <w:r>
        <w:rPr>
          <w:sz w:val="22"/>
        </w:rPr>
        <w:t>Checkout Friction</w:t>
      </w:r>
      <w:shd w:fill="F0F0F0" w:val="clear"/>
      <w:r>
        <w:rPr>
          <w:color w:val="999999"/>
          <w:sz w:val="16"/>
        </w:rPr>
        <w:t xml:space="preserve">  [17/28]</w:t>
      </w:r>
    </w:p>
    <w:p>
      <w:r>
        <w:rPr>
          <w:b/>
          <w:color w:val="5B4CFF"/>
          <w:sz w:val="20"/>
        </w:rPr>
        <w:t xml:space="preserve">Tittle_Pain Point_4: </w:t>
      </w:r>
      <w:r>
        <w:rPr>
          <w:sz w:val="22"/>
        </w:rPr>
        <w:t>Single Point of Failure</w:t>
      </w:r>
      <w:shd w:fill="F0F0F0" w:val="clear"/>
      <w:r>
        <w:rPr>
          <w:color w:val="999999"/>
          <w:sz w:val="16"/>
        </w:rPr>
        <w:t xml:space="preserve">  [23/28]</w:t>
      </w:r>
    </w:p>
    <w:p>
      <w:r>
        <w:rPr>
          <w:b/>
          <w:color w:val="5B4CFF"/>
          <w:sz w:val="20"/>
        </w:rPr>
        <w:t xml:space="preserve">Tittle_Pain Point_5: </w:t>
      </w:r>
      <w:r>
        <w:rPr>
          <w:sz w:val="22"/>
        </w:rPr>
        <w:t>Cross-Border Cost</w:t>
      </w:r>
      <w:shd w:fill="F0F0F0" w:val="clear"/>
      <w:r>
        <w:rPr>
          <w:color w:val="999999"/>
          <w:sz w:val="16"/>
        </w:rPr>
        <w:t xml:space="preserve">  [17/28]</w:t>
      </w:r>
    </w:p>
    <w:p/>
    <w:p>
      <w:r>
        <w:rPr>
          <w:b/>
          <w:color w:val="5B4CFF"/>
          <w:sz w:val="20"/>
        </w:rPr>
        <w:t xml:space="preserve">Desc_Pain Point_1: </w:t>
      </w:r>
      <w:r>
        <w:rPr>
          <w:sz w:val="22"/>
        </w:rPr>
        <w:t>17 currencies localized but zero local APMs accepted. Users in Brazil, India, Philippines openly request Pix, UPI, GCash on community forums.</w:t>
      </w:r>
      <w:shd w:fill="F0F0F0" w:val="clear"/>
      <w:r>
        <w:rPr>
          <w:color w:val="999999"/>
          <w:sz w:val="16"/>
        </w:rPr>
        <w:t xml:space="preserve">  [141/160]</w:t>
      </w:r>
    </w:p>
    <w:p>
      <w:r>
        <w:rPr>
          <w:b/>
          <w:color w:val="5B4CFF"/>
          <w:sz w:val="20"/>
        </w:rPr>
        <w:t xml:space="preserve">Desc_Pain Point_2: </w:t>
      </w:r>
      <w:r>
        <w:rPr>
          <w:sz w:val="22"/>
        </w:rPr>
        <w:t>Cross-border card declines hit 200M+ global users. Local banks refuse international transactions; prepaid cards systematically rejected at checkout.</w:t>
      </w:r>
      <w:shd w:fill="F0F0F0" w:val="clear"/>
      <w:r>
        <w:rPr>
          <w:color w:val="999999"/>
          <w:sz w:val="16"/>
        </w:rPr>
        <w:t xml:space="preserve">  [148/160]</w:t>
      </w:r>
    </w:p>
    <w:p>
      <w:r>
        <w:rPr>
          <w:b/>
          <w:color w:val="5B4CFF"/>
          <w:sz w:val="20"/>
        </w:rPr>
        <w:t xml:space="preserve">Desc_Pain Point_3: </w:t>
      </w:r>
      <w:r>
        <w:rPr>
          <w:sz w:val="22"/>
        </w:rPr>
        <w:t>Only 6 payment methods for 200M+ MAU across 150+ countries. India's 42M users have zero local options: no UPI, no RuPay, no way to pay.</w:t>
      </w:r>
      <w:shd w:fill="F0F0F0" w:val="clear"/>
      <w:r>
        <w:rPr>
          <w:color w:val="999999"/>
          <w:sz w:val="16"/>
        </w:rPr>
        <w:t xml:space="preserve">  [135/160]</w:t>
      </w:r>
    </w:p>
    <w:p>
      <w:r>
        <w:rPr>
          <w:b/>
          <w:color w:val="5B4CFF"/>
          <w:sz w:val="20"/>
        </w:rPr>
        <w:t xml:space="preserve">Desc_Pain Point_4: </w:t>
      </w:r>
      <w:r>
        <w:rPr>
          <w:sz w:val="22"/>
        </w:rPr>
        <w:t>Stripe is the sole card acquirer with no failover. Any Stripe outage blocks 100% of web/desktop Nitro, Boost, and Shop transactions globally.</w:t>
      </w:r>
      <w:shd w:fill="F0F0F0" w:val="clear"/>
      <w:r>
        <w:rPr>
          <w:color w:val="999999"/>
          <w:sz w:val="16"/>
        </w:rPr>
        <w:t xml:space="preserve">  [141/160]</w:t>
      </w:r>
    </w:p>
    <w:p>
      <w:r>
        <w:rPr>
          <w:b/>
          <w:color w:val="5B4CFF"/>
          <w:sz w:val="20"/>
        </w:rPr>
        <w:t xml:space="preserve">Desc_Pain Point_5: </w:t>
      </w:r>
      <w:r>
        <w:rPr>
          <w:sz w:val="22"/>
        </w:rPr>
        <w:t>USD settlement across 17 local currency markets adds FX markup on every transaction. 72% of users outside the US pay cross-border fees.</w:t>
      </w:r>
      <w:shd w:fill="F0F0F0" w:val="clear"/>
      <w:r>
        <w:rPr>
          <w:color w:val="999999"/>
          <w:sz w:val="16"/>
        </w:rPr>
        <w:t xml:space="preserve">  [135/160]</w:t>
      </w:r>
    </w:p>
    <w:p>
      <w:pPr>
        <w:pStyle w:val="Heading1"/>
      </w:pPr>
      <w:r>
        <w:rPr>
          <w:color w:val="5B4CFF"/>
          <w:sz w:val="36"/>
        </w:rPr>
        <w:t>SLIDE 1: PSP TOPOLOGY</w:t>
      </w:r>
    </w:p>
    <w:p>
      <w:r>
        <w:rPr>
          <w:b/>
          <w:color w:val="5B4CFF"/>
          <w:sz w:val="20"/>
        </w:rPr>
        <w:t xml:space="preserve">PSP_1: </w:t>
      </w:r>
      <w:r>
        <w:rPr>
          <w:sz w:val="22"/>
        </w:rPr>
        <w:t>Stripe</w:t>
      </w:r>
      <w:shd w:fill="F0F0F0" w:val="clear"/>
    </w:p>
    <w:p>
      <w:r>
        <w:rPr>
          <w:b/>
          <w:color w:val="5B4CFF"/>
          <w:sz w:val="20"/>
        </w:rPr>
        <w:t xml:space="preserve">PSP_2: </w:t>
      </w:r>
      <w:r>
        <w:rPr>
          <w:sz w:val="22"/>
        </w:rPr>
        <w:t>PayPal</w:t>
      </w:r>
      <w:shd w:fill="F0F0F0" w:val="clear"/>
    </w:p>
    <w:p>
      <w:r>
        <w:rPr>
          <w:b/>
          <w:color w:val="5B4CFF"/>
          <w:sz w:val="20"/>
        </w:rPr>
        <w:t xml:space="preserve">PSP_3: </w:t>
      </w:r>
      <w:r>
        <w:rPr>
          <w:sz w:val="22"/>
        </w:rPr>
        <w:t>Apple App Store</w:t>
      </w:r>
      <w:shd w:fill="F0F0F0" w:val="clear"/>
    </w:p>
    <w:p>
      <w:r>
        <w:rPr>
          <w:b/>
          <w:color w:val="5B4CFF"/>
          <w:sz w:val="20"/>
        </w:rPr>
        <w:t xml:space="preserve">PSP_4: </w:t>
      </w:r>
      <w:r>
        <w:rPr>
          <w:sz w:val="22"/>
        </w:rPr>
        <w:t>Google Play</w:t>
      </w:r>
      <w:shd w:fill="F0F0F0" w:val="clear"/>
    </w:p>
    <w:p>
      <w:pPr>
        <w:pStyle w:val="Heading1"/>
      </w:pPr>
      <w:r>
        <w:rPr>
          <w:color w:val="5B4CFF"/>
          <w:sz w:val="36"/>
        </w:rPr>
        <w:t>SLIDE 1: MISSING LOCAL METHODS</w:t>
      </w:r>
    </w:p>
    <w:p>
      <w:r>
        <w:rPr>
          <w:b/>
          <w:color w:val="5B4CFF"/>
          <w:sz w:val="20"/>
        </w:rPr>
        <w:t xml:space="preserve">Local_M_1: </w:t>
      </w:r>
      <w:r>
        <w:rPr>
          <w:sz w:val="22"/>
        </w:rPr>
        <w:t>Pix</w:t>
      </w:r>
      <w:shd w:fill="F0F0F0" w:val="clear"/>
    </w:p>
    <w:p>
      <w:r>
        <w:rPr>
          <w:b/>
          <w:color w:val="5B4CFF"/>
          <w:sz w:val="20"/>
        </w:rPr>
        <w:t xml:space="preserve">Local_M_2: </w:t>
      </w:r>
      <w:r>
        <w:rPr>
          <w:sz w:val="22"/>
        </w:rPr>
        <w:t>UPI</w:t>
      </w:r>
      <w:shd w:fill="F0F0F0" w:val="clear"/>
    </w:p>
    <w:p>
      <w:r>
        <w:rPr>
          <w:b/>
          <w:color w:val="5B4CFF"/>
          <w:sz w:val="20"/>
        </w:rPr>
        <w:t xml:space="preserve">Local_M_3: </w:t>
      </w:r>
      <w:r>
        <w:rPr>
          <w:sz w:val="22"/>
        </w:rPr>
        <w:t>GCash</w:t>
      </w:r>
      <w:shd w:fill="F0F0F0" w:val="clear"/>
    </w:p>
    <w:p>
      <w:r>
        <w:rPr>
          <w:b/>
          <w:color w:val="5B4CFF"/>
          <w:sz w:val="20"/>
        </w:rPr>
        <w:t xml:space="preserve">Local_M_4: </w:t>
      </w:r>
      <w:r>
        <w:rPr>
          <w:sz w:val="22"/>
        </w:rPr>
        <w:t>BLIK</w:t>
      </w:r>
      <w:shd w:fill="F0F0F0" w:val="clear"/>
    </w:p>
    <w:p>
      <w:r>
        <w:rPr>
          <w:b/>
          <w:color w:val="5B4CFF"/>
          <w:sz w:val="20"/>
        </w:rPr>
        <w:t xml:space="preserve">Local_M_5: </w:t>
      </w:r>
      <w:r>
        <w:rPr>
          <w:sz w:val="22"/>
        </w:rPr>
        <w:t>Konbini</w:t>
      </w:r>
      <w:shd w:fill="F0F0F0" w:val="clear"/>
    </w:p>
    <w:p>
      <w:r>
        <w:rPr>
          <w:b/>
          <w:color w:val="5B4CFF"/>
          <w:sz w:val="20"/>
        </w:rPr>
        <w:t xml:space="preserve">Local_M_6: </w:t>
      </w:r>
      <w:r>
        <w:rPr>
          <w:sz w:val="22"/>
        </w:rPr>
        <w:t>Boleto</w:t>
      </w:r>
      <w:shd w:fill="F0F0F0" w:val="clear"/>
    </w:p>
    <w:p>
      <w:r>
        <w:rPr>
          <w:b/>
          <w:color w:val="5B4CFF"/>
          <w:sz w:val="20"/>
        </w:rPr>
        <w:t xml:space="preserve">Local_M_7: </w:t>
      </w:r>
      <w:r>
        <w:rPr>
          <w:sz w:val="22"/>
        </w:rPr>
        <w:t>RuPay</w:t>
      </w:r>
      <w:shd w:fill="F0F0F0" w:val="clear"/>
    </w:p>
    <w:p>
      <w:r>
        <w:rPr>
          <w:b/>
          <w:color w:val="5B4CFF"/>
          <w:sz w:val="20"/>
        </w:rPr>
        <w:t xml:space="preserve">Local_M_8: </w:t>
      </w:r>
      <w:r>
        <w:rPr>
          <w:sz w:val="22"/>
        </w:rPr>
        <w:t>OXXO</w:t>
      </w:r>
      <w:shd w:fill="F0F0F0" w:val="clear"/>
    </w:p>
    <w:p>
      <w:r>
        <w:rPr>
          <w:b/>
          <w:color w:val="5B4CFF"/>
          <w:sz w:val="20"/>
        </w:rPr>
        <w:t xml:space="preserve">Local_M_9: </w:t>
      </w:r>
      <w:r>
        <w:rPr>
          <w:sz w:val="22"/>
        </w:rPr>
        <w:t>Maya</w:t>
      </w:r>
      <w:shd w:fill="F0F0F0" w:val="clear"/>
    </w:p>
    <w:p>
      <w:r>
        <w:rPr>
          <w:b/>
          <w:color w:val="5B4CFF"/>
          <w:sz w:val="20"/>
        </w:rPr>
        <w:t xml:space="preserve">Local_M_10: </w:t>
      </w:r>
      <w:r>
        <w:rPr>
          <w:sz w:val="22"/>
        </w:rPr>
        <w:t>PSE</w:t>
      </w:r>
      <w:shd w:fill="F0F0F0" w:val="clear"/>
    </w:p>
    <w:p>
      <w:r>
        <w:br w:type="page"/>
      </w:r>
    </w:p>
    <w:p>
      <w:pPr>
        <w:pStyle w:val="Heading1"/>
      </w:pPr>
      <w:r>
        <w:rPr>
          <w:color w:val="5B4CFF"/>
          <w:sz w:val="36"/>
        </w:rPr>
        <w:t>SLIDE 2: YUNO CAPABILITIES</w:t>
      </w:r>
    </w:p>
    <w:p>
      <w:r>
        <w:rPr>
          <w:b/>
          <w:color w:val="5B4CFF"/>
          <w:sz w:val="20"/>
        </w:rPr>
        <w:t xml:space="preserve">Tittle_Yuno_Cap1: </w:t>
      </w:r>
      <w:r>
        <w:rPr>
          <w:sz w:val="22"/>
        </w:rPr>
        <w:t>Smart Routing</w:t>
      </w:r>
      <w:shd w:fill="F0F0F0" w:val="clear"/>
      <w:r>
        <w:rPr>
          <w:color w:val="999999"/>
          <w:sz w:val="16"/>
        </w:rPr>
        <w:t xml:space="preserve">  [13/30]</w:t>
      </w:r>
    </w:p>
    <w:p>
      <w:r>
        <w:rPr>
          <w:b/>
          <w:color w:val="5B4CFF"/>
          <w:sz w:val="20"/>
        </w:rPr>
        <w:t xml:space="preserve">Tittle_Yuno_Cap2: </w:t>
      </w:r>
      <w:r>
        <w:rPr>
          <w:sz w:val="22"/>
        </w:rPr>
        <w:t>Failover &amp; Retries</w:t>
      </w:r>
      <w:shd w:fill="F0F0F0" w:val="clear"/>
      <w:r>
        <w:rPr>
          <w:color w:val="999999"/>
          <w:sz w:val="16"/>
        </w:rPr>
        <w:t xml:space="preserve">  [18/30]</w:t>
      </w:r>
    </w:p>
    <w:p>
      <w:r>
        <w:rPr>
          <w:b/>
          <w:color w:val="5B4CFF"/>
          <w:sz w:val="20"/>
        </w:rPr>
        <w:t xml:space="preserve">Tittle_Yuno_Cap3: </w:t>
      </w:r>
      <w:r>
        <w:rPr>
          <w:sz w:val="22"/>
        </w:rPr>
        <w:t>Local Payment Methods</w:t>
      </w:r>
      <w:shd w:fill="F0F0F0" w:val="clear"/>
      <w:r>
        <w:rPr>
          <w:color w:val="999999"/>
          <w:sz w:val="16"/>
        </w:rPr>
        <w:t xml:space="preserve">  [21/30]</w:t>
      </w:r>
    </w:p>
    <w:p>
      <w:r>
        <w:rPr>
          <w:b/>
          <w:color w:val="5B4CFF"/>
          <w:sz w:val="20"/>
        </w:rPr>
        <w:t xml:space="preserve">Tittle_Yuno_Cap4: </w:t>
      </w:r>
      <w:r>
        <w:rPr>
          <w:sz w:val="22"/>
        </w:rPr>
        <w:t>Unified Orchestration</w:t>
      </w:r>
      <w:shd w:fill="F0F0F0" w:val="clear"/>
      <w:r>
        <w:rPr>
          <w:color w:val="999999"/>
          <w:sz w:val="16"/>
        </w:rPr>
        <w:t xml:space="preserve">  [21/30]</w:t>
      </w:r>
    </w:p>
    <w:p/>
    <w:p>
      <w:r>
        <w:rPr>
          <w:b/>
          <w:color w:val="5B4CFF"/>
          <w:sz w:val="20"/>
        </w:rPr>
        <w:t xml:space="preserve">Desc_Yuno_Cap1: </w:t>
      </w:r>
      <w:r>
        <w:rPr>
          <w:sz w:val="22"/>
        </w:rPr>
        <w:t>Per-transaction routing across Stripe and PayPal. Each Nitro renewal routed to the highest performing processor for that card BIN, issuer, and market. With $725M ARR and 200M+ MAU across 150+ countries, even a 3% auth uplift translates to $21M+ in recovered annual revenue.</w:t>
      </w:r>
      <w:shd w:fill="F0F0F0" w:val="clear"/>
      <w:r>
        <w:rPr>
          <w:color w:val="999999"/>
          <w:sz w:val="16"/>
        </w:rPr>
        <w:t xml:space="preserve">  [273/280]</w:t>
      </w:r>
    </w:p>
    <w:p>
      <w:r>
        <w:rPr>
          <w:b/>
          <w:color w:val="5B4CFF"/>
          <w:sz w:val="20"/>
        </w:rPr>
        <w:t xml:space="preserve">Desc_Yuno_Cap2: </w:t>
      </w:r>
      <w:r>
        <w:rPr>
          <w:sz w:val="22"/>
        </w:rPr>
        <w:t>Automatic cascade eliminates Discord's single Stripe dependency. When Stripe declines, Yuno reroutes to the next best acquirer in milliseconds, turning failed Nitro renewals into recovered recurring revenue with zero customer friction. Up to 50% recovery on failed transactions.</w:t>
      </w:r>
      <w:shd w:fill="F0F0F0" w:val="clear"/>
      <w:r>
        <w:rPr>
          <w:color w:val="999999"/>
          <w:sz w:val="16"/>
        </w:rPr>
        <w:t xml:space="preserve">  [278/280]</w:t>
      </w:r>
    </w:p>
    <w:p>
      <w:r>
        <w:rPr>
          <w:b/>
          <w:color w:val="5B4CFF"/>
          <w:sz w:val="20"/>
        </w:rPr>
        <w:t xml:space="preserve">Desc_Yuno_Cap3: </w:t>
      </w:r>
      <w:r>
        <w:rPr>
          <w:sz w:val="22"/>
        </w:rPr>
        <w:t>Activates the APMs Discord users demand: Pix in Brazil (52M users), UPI in India (42M users), GCash in Philippines, BLIK in Poland, Konbini in Japan, OXXO in Mexico. One API, 1,000+ payment methods, instant geo-routing. No engineering sprints per market.</w:t>
      </w:r>
      <w:shd w:fill="F0F0F0" w:val="clear"/>
      <w:r>
        <w:rPr>
          <w:color w:val="999999"/>
          <w:sz w:val="16"/>
        </w:rPr>
        <w:t xml:space="preserve">  [254/280]</w:t>
      </w:r>
    </w:p>
    <w:p>
      <w:r>
        <w:rPr>
          <w:b/>
          <w:color w:val="5B4CFF"/>
          <w:sz w:val="20"/>
        </w:rPr>
        <w:t xml:space="preserve">Desc_Yuno_Cap4: </w:t>
      </w:r>
      <w:r>
        <w:rPr>
          <w:sz w:val="22"/>
        </w:rPr>
        <w:t>One dashboard replacing Discord's fragmented Stripe + PayPal + Apple IAP + Google Play settlement streams. Real-time approval rate monitoring, centralized reconciliation across all providers and currencies, millisecond anomaly detection via Monitors.</w:t>
      </w:r>
      <w:shd w:fill="F0F0F0" w:val="clear"/>
      <w:r>
        <w:rPr>
          <w:color w:val="999999"/>
          <w:sz w:val="16"/>
        </w:rPr>
        <w:t xml:space="preserve">  [250/280]</w:t>
      </w:r>
    </w:p>
    <w:p>
      <w:r>
        <w:br w:type="page"/>
      </w:r>
    </w:p>
    <w:p>
      <w:pPr>
        <w:pStyle w:val="Heading1"/>
      </w:pPr>
      <w:r>
        <w:rPr>
          <w:color w:val="5B4CFF"/>
          <w:sz w:val="36"/>
        </w:rPr>
        <w:t>RESEARCH BACKING</w:t>
      </w:r>
    </w:p>
    <w:p>
      <w:r>
        <w:rPr>
          <w:b/>
          <w:sz w:val="24"/>
        </w:rPr>
        <w:t>Discord at a glance:</w:t>
      </w:r>
    </w:p>
    <w:p>
      <w:pPr>
        <w:pStyle w:val="ListBullet"/>
      </w:pPr>
      <w:r>
        <w:t>200M+ MAU (2025), 690M+ registered users, 150+ countries</w:t>
      </w:r>
    </w:p>
    <w:p>
      <w:pPr>
        <w:pStyle w:val="ListBullet"/>
      </w:pPr>
      <w:r>
        <w:t>Revenue: $725M ARR (end 2024), ~29% YoY growth, positive EBITDA 5 quarters</w:t>
      </w:r>
    </w:p>
    <w:p>
      <w:pPr>
        <w:pStyle w:val="ListBullet"/>
      </w:pPr>
      <w:r>
        <w:t>IPO filed Jan 2026 (Goldman Sachs + JPMorgan), targeting $15B to $20B valuation</w:t>
      </w:r>
    </w:p>
    <w:p>
      <w:pPr>
        <w:pStyle w:val="ListBullet"/>
      </w:pPr>
      <w:r>
        <w:t>New CEO: Humam Sakhnini (ex PayPal, April 2025)</w:t>
      </w:r>
    </w:p>
    <w:p>
      <w:pPr>
        <w:pStyle w:val="ListBullet"/>
      </w:pPr>
      <w:r>
        <w:t>Nitro: $2.99 to $9.99/mo, ~7.3M subscribers</w:t>
      </w:r>
    </w:p>
    <w:p>
      <w:pPr>
        <w:pStyle w:val="ListBullet"/>
      </w:pPr>
      <w:r>
        <w:t>72% of users international; Asia Pacific = 34%</w:t>
      </w:r>
    </w:p>
    <w:p/>
    <w:p>
      <w:r>
        <w:rPr>
          <w:b/>
          <w:sz w:val="24"/>
        </w:rPr>
        <w:t>Confirmed PSPs:</w:t>
      </w:r>
    </w:p>
    <w:p>
      <w:pPr>
        <w:pStyle w:val="ListBullet"/>
      </w:pPr>
      <w:r>
        <w:t>Stripe: primary (Privacy Policy, creator payouts)</w:t>
      </w:r>
    </w:p>
    <w:p>
      <w:pPr>
        <w:pStyle w:val="ListBullet"/>
      </w:pPr>
      <w:r>
        <w:t>PayPal: secondary (Privacy Policy)</w:t>
      </w:r>
    </w:p>
    <w:p>
      <w:pPr>
        <w:pStyle w:val="ListBullet"/>
      </w:pPr>
      <w:r>
        <w:t>Apple App Store: mobile IAP</w:t>
      </w:r>
    </w:p>
    <w:p>
      <w:pPr>
        <w:pStyle w:val="ListBullet"/>
      </w:pPr>
      <w:r>
        <w:t>Google Play: mobile IAP</w:t>
      </w:r>
    </w:p>
    <w:p>
      <w:pPr>
        <w:pStyle w:val="ListBullet"/>
      </w:pPr>
      <w:r>
        <w:t>No payment orchestrator detected</w:t>
      </w:r>
    </w:p>
    <w:p/>
    <w:p>
      <w:r>
        <w:rPr>
          <w:b/>
          <w:sz w:val="24"/>
        </w:rPr>
        <w:t>Key meeting angles:</w:t>
      </w:r>
    </w:p>
    <w:p>
      <w:pPr>
        <w:pStyle w:val="ListBullet"/>
      </w:pPr>
      <w:r>
        <w:t>IPO urgency: payment infra under underwriter scrutiny</w:t>
      </w:r>
    </w:p>
    <w:p>
      <w:pPr>
        <w:pStyle w:val="ListBullet"/>
      </w:pPr>
      <w:r>
        <w:t>New CEO from PayPal: fintech DNA, payments is exec level</w:t>
      </w:r>
    </w:p>
    <w:p>
      <w:pPr>
        <w:pStyle w:val="ListBullet"/>
      </w:pPr>
      <w:r>
        <w:t>Localization paradox: 17 currencies, ZERO local APMs</w:t>
      </w:r>
    </w:p>
    <w:p>
      <w:pPr>
        <w:pStyle w:val="ListBullet"/>
      </w:pPr>
      <w:r>
        <w:t>India black hole: 42M users, no INR pricing, no local APMs</w:t>
      </w:r>
    </w:p>
    <w:p>
      <w:pPr>
        <w:pStyle w:val="ListBullet"/>
      </w:pPr>
      <w:r>
        <w:t>Building vs. buying: hiring payments engineers; Yuno saves years</w:t>
      </w:r>
    </w:p>
    <w:p>
      <w:pPr>
        <w:pStyle w:val="ListBullet"/>
      </w:pPr>
      <w:r>
        <w:t>IAP fee arbitrage: local APMs on web reduce 15 to 30% Apple/Google fees</w:t>
      </w:r>
    </w:p>
    <w:p>
      <w:pPr>
        <w:pStyle w:val="ListBullet"/>
      </w:pPr>
      <w:r>
        <w:t>Competitor precedent: Spotify (Adyen), Roblox (multi PSP), Steam (100+ methods)</w:t>
      </w:r>
    </w:p>
    <w:p/>
    <w:p>
      <w:r>
        <w:rPr>
          <w:b/>
          <w:sz w:val="24"/>
        </w:rPr>
        <w:t>Top 5 Markets Gap Analysis: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Market</w:t>
            </w:r>
          </w:p>
        </w:tc>
        <w:tc>
          <w:tcPr>
            <w:tcW w:type="dxa" w:w="2160"/>
          </w:tcPr>
          <w:p>
            <w:r>
              <w:t>Currently Offer</w:t>
            </w:r>
          </w:p>
        </w:tc>
        <w:tc>
          <w:tcPr>
            <w:tcW w:type="dxa" w:w="2160"/>
          </w:tcPr>
          <w:p>
            <w:r>
              <w:t>Missing</w:t>
            </w:r>
          </w:p>
        </w:tc>
        <w:tc>
          <w:tcPr>
            <w:tcW w:type="dxa" w:w="2160"/>
          </w:tcPr>
          <w:p>
            <w:r>
              <w:t>Why Critical</w:t>
            </w:r>
          </w:p>
        </w:tc>
      </w:tr>
      <w:tr>
        <w:tc>
          <w:tcPr>
            <w:tcW w:type="dxa" w:w="2160"/>
          </w:tcPr>
          <w:p>
            <w:r>
              <w:t>US (28.4%)</w:t>
            </w:r>
          </w:p>
        </w:tc>
        <w:tc>
          <w:tcPr>
            <w:tcW w:type="dxa" w:w="2160"/>
          </w:tcPr>
          <w:p>
            <w:r>
              <w:t>Visa/MC/Amex, PayPal, Venmo, Apple Pay, Google Pay</w:t>
            </w:r>
          </w:p>
        </w:tc>
        <w:tc>
          <w:tcPr>
            <w:tcW w:type="dxa" w:w="2160"/>
          </w:tcPr>
          <w:p>
            <w:r>
              <w:t>ACH, Cash App Pay</w:t>
            </w:r>
          </w:p>
        </w:tc>
        <w:tc>
          <w:tcPr>
            <w:tcW w:type="dxa" w:w="2160"/>
          </w:tcPr>
          <w:p>
            <w:r>
              <w:t>Cash App 57M+ users skewing young</w:t>
            </w:r>
          </w:p>
        </w:tc>
      </w:tr>
      <w:tr>
        <w:tc>
          <w:tcPr>
            <w:tcW w:type="dxa" w:w="2160"/>
          </w:tcPr>
          <w:p>
            <w:r>
              <w:t>Brazil (6.5%, 52M)</w:t>
            </w:r>
          </w:p>
        </w:tc>
        <w:tc>
          <w:tcPr>
            <w:tcW w:type="dxa" w:w="2160"/>
          </w:tcPr>
          <w:p>
            <w:r>
              <w:t>Visa/MC, PayPal, Paysafecard</w:t>
            </w:r>
          </w:p>
        </w:tc>
        <w:tc>
          <w:tcPr>
            <w:tcW w:type="dxa" w:w="2160"/>
          </w:tcPr>
          <w:p>
            <w:r>
              <w:t>Pix, Boleto, installments</w:t>
            </w:r>
          </w:p>
        </w:tc>
        <w:tc>
          <w:tcPr>
            <w:tcW w:type="dxa" w:w="2160"/>
          </w:tcPr>
          <w:p>
            <w:r>
              <w:t>Pix = 70%+ of digital payments</w:t>
            </w:r>
          </w:p>
        </w:tc>
      </w:tr>
      <w:tr>
        <w:tc>
          <w:tcPr>
            <w:tcW w:type="dxa" w:w="2160"/>
          </w:tcPr>
          <w:p>
            <w:r>
              <w:t>India (5.3%, 42M)</w:t>
            </w:r>
          </w:p>
        </w:tc>
        <w:tc>
          <w:tcPr>
            <w:tcW w:type="dxa" w:w="2160"/>
          </w:tcPr>
          <w:p>
            <w:r>
              <w:t>Visa/MC, PayPal (USD only)</w:t>
            </w:r>
          </w:p>
        </w:tc>
        <w:tc>
          <w:tcPr>
            <w:tcW w:type="dxa" w:w="2160"/>
          </w:tcPr>
          <w:p>
            <w:r>
              <w:t>UPI, RuPay, Paytm, PhonePe</w:t>
            </w:r>
          </w:p>
        </w:tc>
        <w:tc>
          <w:tcPr>
            <w:tcW w:type="dxa" w:w="2160"/>
          </w:tcPr>
          <w:p>
            <w:r>
              <w:t>No INR pricing AND no local APMs</w:t>
            </w:r>
          </w:p>
        </w:tc>
      </w:tr>
      <w:tr>
        <w:tc>
          <w:tcPr>
            <w:tcW w:type="dxa" w:w="2160"/>
          </w:tcPr>
          <w:p>
            <w:r>
              <w:t>Philippines (3.8%)</w:t>
            </w:r>
          </w:p>
        </w:tc>
        <w:tc>
          <w:tcPr>
            <w:tcW w:type="dxa" w:w="2160"/>
          </w:tcPr>
          <w:p>
            <w:r>
              <w:t>Visa/MC, PayPal</w:t>
            </w:r>
          </w:p>
        </w:tc>
        <w:tc>
          <w:tcPr>
            <w:tcW w:type="dxa" w:w="2160"/>
          </w:tcPr>
          <w:p>
            <w:r>
              <w:t>GCash, Maya, GrabPay</w:t>
            </w:r>
          </w:p>
        </w:tc>
        <w:tc>
          <w:tcPr>
            <w:tcW w:type="dxa" w:w="2160"/>
          </w:tcPr>
          <w:p>
            <w:r>
              <w:t>6% CC penetration; GCash 60M+ users</w:t>
            </w:r>
          </w:p>
        </w:tc>
      </w:tr>
      <w:tr>
        <w:tc>
          <w:tcPr>
            <w:tcW w:type="dxa" w:w="2160"/>
          </w:tcPr>
          <w:p>
            <w:r>
              <w:t>Germany (3.3%, 26M)</w:t>
            </w:r>
          </w:p>
        </w:tc>
        <w:tc>
          <w:tcPr>
            <w:tcW w:type="dxa" w:w="2160"/>
          </w:tcPr>
          <w:p>
            <w:r>
              <w:t>Visa/MC, PayPal, Paysafecard</w:t>
            </w:r>
          </w:p>
        </w:tc>
        <w:tc>
          <w:tcPr>
            <w:tcW w:type="dxa" w:w="2160"/>
          </w:tcPr>
          <w:p>
            <w:r>
              <w:t>SEPA DD, Sofort</w:t>
            </w:r>
          </w:p>
        </w:tc>
        <w:tc>
          <w:tcPr>
            <w:tcW w:type="dxa" w:w="2160"/>
          </w:tcPr>
          <w:p>
            <w:r>
              <w:t>35% CC penetration; SEPA = sub standard</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