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KAJABI | Stripe Sessions Research (SS Database Format)</w:t>
      </w:r>
    </w:p>
    <w:p>
      <w:r>
        <w:rPr>
          <w:i/>
        </w:rPr>
        <w:t>Generated: 2026-04-21</w:t>
      </w:r>
    </w:p>
    <w:p/>
    <w:p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>
      <w:r>
        <w:rPr>
          <w:rFonts w:ascii="Courier New" w:hAnsi="Courier New"/>
          <w:b/>
          <w:sz w:val="20"/>
        </w:rPr>
        <w:t>DATABASE FIELDS: Kajabi</w:t>
      </w:r>
    </w:p>
    <w:p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/>
    <w:p>
      <w:r>
        <w:rPr>
          <w:rFonts w:ascii="Courier New" w:hAnsi="Courier New"/>
          <w:sz w:val="18"/>
        </w:rPr>
        <w:t>Logo: https://cdn.prod.website-files.com/693317e747432cd054b3bdc6/693a057a27ade1233a0c9ed9_Footer%20Icon.svg</w:t>
      </w:r>
    </w:p>
    <w:p>
      <w:r>
        <w:rPr>
          <w:rFonts w:ascii="Courier New" w:hAnsi="Courier New"/>
          <w:sz w:val="18"/>
        </w:rPr>
        <w:t>Nombre merchant: Kajabi</w:t>
      </w:r>
    </w:p>
    <w:p/>
    <w:p>
      <w:r>
        <w:rPr>
          <w:rFonts w:ascii="Courier New" w:hAnsi="Courier New"/>
          <w:b/>
          <w:sz w:val="20"/>
        </w:rPr>
        <w:t>SLIDE 1: PAIN POINTS</w:t>
      </w:r>
    </w:p>
    <w:p/>
    <w:p>
      <w:r>
        <w:rPr>
          <w:rFonts w:ascii="Courier New" w:hAnsi="Courier New"/>
          <w:sz w:val="18"/>
        </w:rPr>
        <w:t>Tittle_Pain Point_1: Single Stripe Backbone</w:t>
      </w:r>
    </w:p>
    <w:p>
      <w:r>
        <w:rPr>
          <w:rFonts w:ascii="Courier New" w:hAnsi="Courier New"/>
          <w:sz w:val="18"/>
        </w:rPr>
        <w:t>Tittle_Pain Point_2: Limited Global Reach</w:t>
      </w:r>
    </w:p>
    <w:p>
      <w:r>
        <w:rPr>
          <w:rFonts w:ascii="Courier New" w:hAnsi="Courier New"/>
          <w:sz w:val="18"/>
        </w:rPr>
        <w:t>Tittle_Pain Point_3: Zero Local APMs</w:t>
      </w:r>
    </w:p>
    <w:p>
      <w:r>
        <w:rPr>
          <w:rFonts w:ascii="Courier New" w:hAnsi="Courier New"/>
          <w:sz w:val="18"/>
        </w:rPr>
        <w:t>Tittle_Pain Point_4: Pricing Backlash Risk</w:t>
      </w:r>
    </w:p>
    <w:p>
      <w:r>
        <w:rPr>
          <w:rFonts w:ascii="Courier New" w:hAnsi="Courier New"/>
          <w:sz w:val="18"/>
        </w:rPr>
        <w:t>Tittle_Pain Point_5: Subscription Churn Leak</w:t>
      </w:r>
    </w:p>
    <w:p/>
    <w:p>
      <w:r>
        <w:rPr>
          <w:rFonts w:ascii="Courier New" w:hAnsi="Courier New"/>
          <w:sz w:val="18"/>
        </w:rPr>
        <w:t>Desc_Pain Point_1: Kajabi Payments is 100% Stripe, zero failover. Every course, coaching, and community purchase routes through one acquirer. One outage halts all commerce.</w:t>
      </w:r>
    </w:p>
    <w:p>
      <w:r>
        <w:rPr>
          <w:rFonts w:ascii="Courier New" w:hAnsi="Courier New"/>
          <w:sz w:val="18"/>
        </w:rPr>
        <w:t>Desc_Pain Point_2: Kajabi Payments only works in US, CA, UK, AU, UAE, and select EU. Creators in LATAM, Asia, Africa must use third-party Stripe with added surcharges.</w:t>
      </w:r>
    </w:p>
    <w:p>
      <w:r>
        <w:rPr>
          <w:rFonts w:ascii="Courier New" w:hAnsi="Courier New"/>
          <w:sz w:val="18"/>
        </w:rPr>
        <w:t>Desc_Pain Point_3: Only cards, Apple Pay, Google Pay, Klarna, and Afterpay. No Pix, UPI, OXXO, or iDEAL. 100,000+ creators sell globally with just 6 payment options.</w:t>
      </w:r>
    </w:p>
    <w:p>
      <w:r>
        <w:rPr>
          <w:rFonts w:ascii="Courier New" w:hAnsi="Courier New"/>
          <w:sz w:val="18"/>
        </w:rPr>
        <w:t>Desc_Pain Point_4: 2025 price hike sparked Change.org petition. Third-party gateway surcharges push creators into Kajabi Payments but kill all processor flexibility.</w:t>
      </w:r>
    </w:p>
    <w:p>
      <w:r>
        <w:rPr>
          <w:rFonts w:ascii="Courier New" w:hAnsi="Courier New"/>
          <w:sz w:val="18"/>
        </w:rPr>
        <w:t>Desc_Pain Point_5: Failed membership and coaching renewals churn involuntarily. No cascade retry through alternate acquirers to recover soft declines before members are lost.</w:t>
      </w:r>
    </w:p>
    <w:p/>
    <w:p>
      <w:r>
        <w:rPr>
          <w:rFonts w:ascii="Courier New" w:hAnsi="Courier New"/>
          <w:b/>
          <w:sz w:val="20"/>
        </w:rPr>
        <w:t>SLIDE 1: PSP TOPOLOGY</w:t>
      </w:r>
    </w:p>
    <w:p/>
    <w:p>
      <w:r>
        <w:rPr>
          <w:rFonts w:ascii="Courier New" w:hAnsi="Courier New"/>
          <w:sz w:val="18"/>
        </w:rPr>
        <w:t>PSP_1: Stripe (via Kajabi Payments)</w:t>
      </w:r>
    </w:p>
    <w:p>
      <w:r>
        <w:rPr>
          <w:rFonts w:ascii="Courier New" w:hAnsi="Courier New"/>
          <w:sz w:val="18"/>
        </w:rPr>
        <w:t>PSP_2: Stripe (direct integration)</w:t>
      </w:r>
    </w:p>
    <w:p>
      <w:r>
        <w:rPr>
          <w:rFonts w:ascii="Courier New" w:hAnsi="Courier New"/>
          <w:sz w:val="18"/>
        </w:rPr>
        <w:t>PSP_3: PayPal</w:t>
      </w:r>
    </w:p>
    <w:p/>
    <w:p>
      <w:r>
        <w:rPr>
          <w:rFonts w:ascii="Courier New" w:hAnsi="Courier New"/>
          <w:b/>
          <w:sz w:val="20"/>
        </w:rPr>
        <w:t>SLIDE 1: MISSING LOCAL METHODS (BLIND SPOTS)</w:t>
      </w:r>
    </w:p>
    <w:p/>
    <w:p>
      <w:r>
        <w:rPr>
          <w:rFonts w:ascii="Courier New" w:hAnsi="Courier New"/>
          <w:sz w:val="18"/>
        </w:rPr>
        <w:t>Local_M_1: Pix</w:t>
      </w:r>
    </w:p>
    <w:p>
      <w:r>
        <w:rPr>
          <w:rFonts w:ascii="Courier New" w:hAnsi="Courier New"/>
          <w:sz w:val="18"/>
        </w:rPr>
        <w:t>Local_M_2: UPI</w:t>
      </w:r>
    </w:p>
    <w:p>
      <w:r>
        <w:rPr>
          <w:rFonts w:ascii="Courier New" w:hAnsi="Courier New"/>
          <w:sz w:val="18"/>
        </w:rPr>
        <w:t>Local_M_3: OXXO</w:t>
      </w:r>
    </w:p>
    <w:p>
      <w:r>
        <w:rPr>
          <w:rFonts w:ascii="Courier New" w:hAnsi="Courier New"/>
          <w:sz w:val="18"/>
        </w:rPr>
        <w:t>Local_M_4: iDEAL</w:t>
      </w:r>
    </w:p>
    <w:p>
      <w:r>
        <w:rPr>
          <w:rFonts w:ascii="Courier New" w:hAnsi="Courier New"/>
          <w:sz w:val="18"/>
        </w:rPr>
        <w:t>Local_M_5: Boleto</w:t>
      </w:r>
    </w:p>
    <w:p>
      <w:r>
        <w:rPr>
          <w:rFonts w:ascii="Courier New" w:hAnsi="Courier New"/>
          <w:sz w:val="18"/>
        </w:rPr>
        <w:t>Local_M_6: BLIK</w:t>
      </w:r>
    </w:p>
    <w:p>
      <w:r>
        <w:rPr>
          <w:rFonts w:ascii="Courier New" w:hAnsi="Courier New"/>
          <w:sz w:val="18"/>
        </w:rPr>
        <w:t>Local_M_7: GCash</w:t>
      </w:r>
    </w:p>
    <w:p>
      <w:r>
        <w:rPr>
          <w:rFonts w:ascii="Courier New" w:hAnsi="Courier New"/>
          <w:sz w:val="18"/>
        </w:rPr>
        <w:t>Local_M_8: Bancontact</w:t>
      </w:r>
    </w:p>
    <w:p>
      <w:r>
        <w:rPr>
          <w:rFonts w:ascii="Courier New" w:hAnsi="Courier New"/>
          <w:sz w:val="18"/>
        </w:rPr>
        <w:t>Local_M_9: SPEI</w:t>
      </w:r>
    </w:p>
    <w:p>
      <w:r>
        <w:rPr>
          <w:rFonts w:ascii="Courier New" w:hAnsi="Courier New"/>
          <w:sz w:val="18"/>
        </w:rPr>
        <w:t>Local_M_10: Konbini</w:t>
      </w:r>
    </w:p>
    <w:p/>
    <w:p>
      <w:r>
        <w:rPr>
          <w:rFonts w:ascii="Courier New" w:hAnsi="Courier New"/>
          <w:b/>
          <w:sz w:val="20"/>
        </w:rPr>
        <w:t>SLIDE 2: YUNO CAPABILITIES</w:t>
      </w:r>
    </w:p>
    <w:p/>
    <w:p>
      <w:r>
        <w:rPr>
          <w:rFonts w:ascii="Courier New" w:hAnsi="Courier New"/>
          <w:sz w:val="18"/>
        </w:rPr>
        <w:t>Tittle_Yuno_Cap1: Smart Routing</w:t>
      </w:r>
    </w:p>
    <w:p>
      <w:r>
        <w:rPr>
          <w:rFonts w:ascii="Courier New" w:hAnsi="Courier New"/>
          <w:sz w:val="18"/>
        </w:rPr>
        <w:t>Tittle_Yuno_Cap2: Failover &amp; Retries</w:t>
      </w:r>
    </w:p>
    <w:p>
      <w:r>
        <w:rPr>
          <w:rFonts w:ascii="Courier New" w:hAnsi="Courier New"/>
          <w:sz w:val="18"/>
        </w:rPr>
        <w:t>Tittle_Yuno_Cap3: Local Payment Methods</w:t>
      </w:r>
    </w:p>
    <w:p>
      <w:r>
        <w:rPr>
          <w:rFonts w:ascii="Courier New" w:hAnsi="Courier New"/>
          <w:sz w:val="18"/>
        </w:rPr>
        <w:t>Tittle_Yuno_Cap4: Unified Orchestration</w:t>
      </w:r>
    </w:p>
    <w:p/>
    <w:p>
      <w:r>
        <w:rPr>
          <w:rFonts w:ascii="Courier New" w:hAnsi="Courier New"/>
          <w:sz w:val="18"/>
        </w:rPr>
        <w:t>Desc_Yuno_Cap1: Route every creator transaction to the best-performing acquirer by card BIN, issuer, and market. With $10B+ in lifetime creator GMV and 100,000+ active creators, even a 3% auth improvement recovers millions in annual revenue that currently declines silently.</w:t>
      </w:r>
    </w:p>
    <w:p>
      <w:r>
        <w:rPr>
          <w:rFonts w:ascii="Courier New" w:hAnsi="Courier New"/>
          <w:sz w:val="18"/>
        </w:rPr>
        <w:t>Desc_Yuno_Cap2: Automatic cascade eliminates Kajabi's single-Stripe dependency. When a membership renewal declines, Yuno retries through alternate processors in milliseconds. Converts involuntary churn into recovered recurring revenue. Up to 50% recovery on soft declines.</w:t>
      </w:r>
    </w:p>
    <w:p>
      <w:r>
        <w:rPr>
          <w:rFonts w:ascii="Courier New" w:hAnsi="Courier New"/>
          <w:sz w:val="18"/>
        </w:rPr>
        <w:t>Desc_Yuno_Cap3: Activate Pix in Brazil, UPI in India, OXXO in Mexico, iDEAL in Netherlands, BLIK in Poland, GCash in Philippines, Konbini in Japan. One API, 1,000+ payment methods. Creators unlock buyers who currently cannot pay at all.</w:t>
      </w:r>
    </w:p>
    <w:p>
      <w:r>
        <w:rPr>
          <w:rFonts w:ascii="Courier New" w:hAnsi="Courier New"/>
          <w:sz w:val="18"/>
        </w:rPr>
        <w:t>Desc_Yuno_Cap4: One dashboard unifying Kajabi's Stripe + PayPal settlement streams. Centralized reconciliation, real-time approval rate monitoring per geography, automated payout tracking. Kajabi Capital lending decisions improve with richer transaction data.</w:t>
      </w:r>
    </w:p>
    <w:p/>
    <w:p>
      <w:r>
        <w:br w:type="page"/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Kajabi at a glance:</w:t>
      </w:r>
    </w:p>
    <w:p>
      <w:pPr>
        <w:pStyle w:val="ListBullet"/>
      </w:pPr>
      <w:r>
        <w:t>Private company; $2B valuation (2024); raised $550M total funding</w:t>
      </w:r>
    </w:p>
    <w:p>
      <w:pPr>
        <w:pStyle w:val="ListBullet"/>
      </w:pPr>
      <w:r>
        <w:t>Company revenue: $75M (2024), up from $60M (2020)</w:t>
      </w:r>
    </w:p>
    <w:p>
      <w:pPr>
        <w:pStyle w:val="ListBullet"/>
      </w:pPr>
      <w:r>
        <w:t>100,000+ creators; 19,000 paying customers</w:t>
      </w:r>
    </w:p>
    <w:p>
      <w:pPr>
        <w:pStyle w:val="ListBullet"/>
      </w:pPr>
      <w:r>
        <w:t>Lifetime creator earnings: $10B+ (crossed $9B in August 2025)</w:t>
      </w:r>
    </w:p>
    <w:p>
      <w:pPr>
        <w:pStyle w:val="ListBullet"/>
      </w:pPr>
      <w:r>
        <w:t>~1,800 creator millionaires; 70+ creators past $10M; 1 creator past $100M</w:t>
      </w:r>
    </w:p>
    <w:p>
      <w:pPr>
        <w:pStyle w:val="ListBullet"/>
      </w:pPr>
      <w:r>
        <w:t>Average creator earnings: $190K</w:t>
      </w:r>
    </w:p>
    <w:p>
      <w:pPr>
        <w:pStyle w:val="ListBullet"/>
      </w:pPr>
      <w:r>
        <w:t>HQ: Irvine, California</w:t>
      </w:r>
    </w:p>
    <w:p>
      <w:pPr>
        <w:pStyle w:val="ListBullet"/>
      </w:pPr>
      <w:r>
        <w:t>Kajabi Capital launched December 2025 (embedded creator financing)</w:t>
      </w:r>
    </w:p>
    <w:p>
      <w:pPr>
        <w:pStyle w:val="ListBullet"/>
      </w:pPr>
      <w:r>
        <w:t>2025 pricing restructure sparked significant creator backlash</w:t>
      </w:r>
    </w:p>
    <w:p>
      <w:pPr>
        <w:pStyle w:val="ListBullet"/>
      </w:pPr>
      <w:r>
        <w:t>Plans: Kickstarter ($55/mo), Basic ($119/mo), Growth ($159/mo), Pro ($319/mo)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Stripe: powers Kajabi Payments (backend partnership confirmed)</w:t>
      </w:r>
    </w:p>
    <w:p>
      <w:pPr>
        <w:pStyle w:val="ListBullet"/>
      </w:pPr>
      <w:r>
        <w:t>Stripe: available as direct third-party integration</w:t>
      </w:r>
    </w:p>
    <w:p>
      <w:pPr>
        <w:pStyle w:val="ListBullet"/>
      </w:pPr>
      <w:r>
        <w:t>PayPal: available as external gateway</w:t>
      </w:r>
    </w:p>
    <w:p>
      <w:pPr>
        <w:pStyle w:val="ListBullet"/>
      </w:pPr>
      <w:r>
        <w:t>Novalnet: third-party integration available for 100+ payment methods (workaround)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multi-acquirer failover</w:t>
      </w:r>
    </w:p>
    <w:p/>
    <w:p>
      <w:r>
        <w:rPr>
          <w:b/>
        </w:rPr>
        <w:t>Top 5 Markets Gap Analysis:</w:t>
      </w:r>
    </w:p>
    <w:p/>
    <w:p>
      <w:r>
        <w:rPr>
          <w:sz w:val="20"/>
        </w:rPr>
        <w:t xml:space="preserve">  MARKET 1: United States (primary creator + buyer market)</w:t>
      </w:r>
    </w:p>
    <w:p>
      <w:r>
        <w:rPr>
          <w:sz w:val="20"/>
        </w:rPr>
        <w:t xml:space="preserve">  Accepted: Visa/MC/Amex, PayPal, Apple Pay, Google Pay, Klarna, Afterpay</w:t>
      </w:r>
    </w:p>
    <w:p>
      <w:r>
        <w:rPr>
          <w:sz w:val="20"/>
        </w:rPr>
        <w:t xml:space="preserve">  Missing: ACH, Cash App Pay, Venmo standalone</w:t>
      </w:r>
    </w:p>
    <w:p>
      <w:r>
        <w:rPr>
          <w:sz w:val="20"/>
        </w:rPr>
        <w:t xml:space="preserve">  Note: US market well covered; opportunity in alternative payment rails for high-ticket coaching.</w:t>
      </w:r>
    </w:p>
    <w:p/>
    <w:p>
      <w:r>
        <w:rPr>
          <w:sz w:val="20"/>
        </w:rPr>
        <w:t xml:space="preserve">  MARKET 2: United Kingdom (Kajabi Payments supported)</w:t>
      </w:r>
    </w:p>
    <w:p>
      <w:r>
        <w:rPr>
          <w:sz w:val="20"/>
        </w:rPr>
        <w:t xml:space="preserve">  Accepted: Visa/MC, PayPal, Apple Pay, Google Pay, Klarna</w:t>
      </w:r>
    </w:p>
    <w:p>
      <w:r>
        <w:rPr>
          <w:sz w:val="20"/>
        </w:rPr>
        <w:t xml:space="preserve">  Missing: Open Banking (Pay by Bank), Direct Debit, Clearpay</w:t>
      </w:r>
    </w:p>
    <w:p>
      <w:r>
        <w:rPr>
          <w:sz w:val="20"/>
        </w:rPr>
        <w:t xml:space="preserve">  Note: UK Open Banking growing rapidly for subscription billing. Direct Debit dominant for recurring.</w:t>
      </w:r>
    </w:p>
    <w:p/>
    <w:p>
      <w:r>
        <w:rPr>
          <w:sz w:val="20"/>
        </w:rPr>
        <w:t xml:space="preserve">  MARKET 3: EU markets (recently launched Kajabi Payments)</w:t>
      </w:r>
    </w:p>
    <w:p>
      <w:r>
        <w:rPr>
          <w:sz w:val="20"/>
        </w:rPr>
        <w:t xml:space="preserve">  Accepted: Visa/MC, PayPal, Apple Pay, Google Pay</w:t>
      </w:r>
    </w:p>
    <w:p>
      <w:r>
        <w:rPr>
          <w:sz w:val="20"/>
        </w:rPr>
        <w:t xml:space="preserve">  Missing: iDEAL (NL), SEPA Direct Debit, Sofort, Bancontact (BE), Giropay (DE)</w:t>
      </w:r>
    </w:p>
    <w:p>
      <w:r>
        <w:rPr>
          <w:sz w:val="20"/>
        </w:rPr>
        <w:t xml:space="preserve">  Note: iDEAL handles 70%+ of Dutch e-commerce. SEPA DD is backbone of European recurring payments.</w:t>
      </w:r>
    </w:p>
    <w:p/>
    <w:p>
      <w:r>
        <w:rPr>
          <w:sz w:val="20"/>
        </w:rPr>
        <w:t xml:space="preserve">  MARKET 4: Brazil (NOT supported by Kajabi Payments)</w:t>
      </w:r>
    </w:p>
    <w:p>
      <w:r>
        <w:rPr>
          <w:sz w:val="20"/>
        </w:rPr>
        <w:t xml:space="preserve">  Accepted: International cards only (via custom Stripe)</w:t>
      </w:r>
    </w:p>
    <w:p>
      <w:r>
        <w:rPr>
          <w:sz w:val="20"/>
        </w:rPr>
        <w:t xml:space="preserve">  Missing: Pix, Boleto, local installment cards</w:t>
      </w:r>
    </w:p>
    <w:p>
      <w:r>
        <w:rPr>
          <w:sz w:val="20"/>
        </w:rPr>
        <w:t xml:space="preserve">  Note: Pix handles 70%+ of Brazilian digital payments. LATAM creators cannot use Kajabi Payments at all.</w:t>
      </w:r>
    </w:p>
    <w:p/>
    <w:p>
      <w:r>
        <w:rPr>
          <w:sz w:val="20"/>
        </w:rPr>
        <w:t xml:space="preserve">  MARKET 5: India (NOT supported by Kajabi Payments)</w:t>
      </w:r>
    </w:p>
    <w:p>
      <w:r>
        <w:rPr>
          <w:sz w:val="20"/>
        </w:rPr>
        <w:t xml:space="preserve">  Accepted: International cards only (via custom Stripe)</w:t>
      </w:r>
    </w:p>
    <w:p>
      <w:r>
        <w:rPr>
          <w:sz w:val="20"/>
        </w:rPr>
        <w:t xml:space="preserve">  Missing: UPI, RuPay, Paytm, PhonePe, NetBanking</w:t>
      </w:r>
    </w:p>
    <w:p>
      <w:r>
        <w:rPr>
          <w:sz w:val="20"/>
        </w:rPr>
        <w:t xml:space="preserve">  Note: 75%+ of Indian digital payments are UPI. India is a massive English-speaking course buyer market.</w:t>
      </w:r>
    </w:p>
    <w:p/>
    <w:p>
      <w:r>
        <w:rPr>
          <w:b/>
        </w:rPr>
        <w:t>Key payment challenges:</w:t>
      </w:r>
    </w:p>
    <w:p>
      <w:pPr>
        <w:pStyle w:val="ListBullet"/>
      </w:pPr>
      <w:r>
        <w:t>Kajabi Payments EU launch (Q2 2025) still missing core EU methods like iDEAL, SEPA DD</w:t>
      </w:r>
    </w:p>
    <w:p>
      <w:pPr>
        <w:pStyle w:val="ListBullet"/>
      </w:pPr>
      <w:r>
        <w:t>Third-party Stripe integration now carries surcharges, penalizing creators who want processor diversity</w:t>
      </w:r>
    </w:p>
    <w:p>
      <w:pPr>
        <w:pStyle w:val="ListBullet"/>
      </w:pPr>
      <w:r>
        <w:t>Linktopay.eu exists as workaround for EU methods (iDEAL, Bancontact, Sofort, SEPA) showing clear demand</w:t>
      </w:r>
    </w:p>
    <w:p>
      <w:pPr>
        <w:pStyle w:val="ListBullet"/>
      </w:pPr>
      <w:r>
        <w:t>Kajabi Capital lending program depends on transaction data quality; orchestration would enhance this</w:t>
      </w:r>
    </w:p>
    <w:p>
      <w:pPr>
        <w:pStyle w:val="ListBullet"/>
      </w:pPr>
      <w:r>
        <w:t>Price hike backlash means Kajabi must deliver more value (better payment coverage) to justify new pricing</w:t>
      </w:r>
    </w:p>
    <w:p/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$2B valuation, single-processor risk</w:t>
      </w:r>
      <w:r>
        <w:t>: investors want resilient infrastructure, not Stripe-only dependency</w:t>
      </w:r>
    </w:p>
    <w:p>
      <w:r>
        <w:t xml:space="preserve">2. </w:t>
      </w:r>
      <w:r>
        <w:rPr>
          <w:b/>
        </w:rPr>
        <w:t>Kajabi Capital synergy</w:t>
      </w:r>
      <w:r>
        <w:t>: embedded lending improves with multi-processor transaction intelligence</w:t>
      </w:r>
    </w:p>
    <w:p>
      <w:r>
        <w:t xml:space="preserve">3. </w:t>
      </w:r>
      <w:r>
        <w:rPr>
          <w:b/>
        </w:rPr>
        <w:t>EU launch gap</w:t>
      </w:r>
      <w:r>
        <w:t>: Kajabi Payments in Europe without iDEAL, SEPA DD, Sofort is like launching half-ready</w:t>
      </w:r>
    </w:p>
    <w:p>
      <w:r>
        <w:t xml:space="preserve">4. </w:t>
      </w:r>
      <w:r>
        <w:rPr>
          <w:b/>
        </w:rPr>
        <w:t>Creator revolt context</w:t>
      </w:r>
      <w:r>
        <w:t>: price hike backlash means Kajabi needs to show more value; APM coverage does that</w:t>
      </w:r>
    </w:p>
    <w:p>
      <w:r>
        <w:t xml:space="preserve">5. </w:t>
      </w:r>
      <w:r>
        <w:rPr>
          <w:b/>
        </w:rPr>
        <w:t>High-ticket coaching</w:t>
      </w:r>
      <w:r>
        <w:t>: average creator earns $190K; high-AOV transactions need maximum auth rates</w:t>
      </w:r>
    </w:p>
    <w:p>
      <w:r>
        <w:t xml:space="preserve">6. </w:t>
      </w:r>
      <w:r>
        <w:rPr>
          <w:b/>
        </w:rPr>
        <w:t>Competitor pressure</w:t>
      </w:r>
      <w:r>
        <w:t>: Teachable (Hotmart) has LATAM APMs; Thinkific is TSX-listed with margin pressure</w:t>
      </w:r>
    </w:p>
    <w:p/>
    <w:p>
      <w:r>
        <w:rPr>
          <w:b/>
        </w:rPr>
        <w:t>Sources:</w:t>
      </w:r>
    </w:p>
    <w:p>
      <w:pPr>
        <w:pStyle w:val="ListBullet"/>
      </w:pPr>
      <w:r>
        <w:t>Kajabi Payments Overview</w:t>
      </w:r>
    </w:p>
    <w:p>
      <w:pPr>
        <w:pStyle w:val="ListBullet"/>
      </w:pPr>
      <w:r>
        <w:t>Kajabi Payments: Europe</w:t>
      </w:r>
    </w:p>
    <w:p>
      <w:pPr>
        <w:pStyle w:val="ListBullet"/>
      </w:pPr>
      <w:r>
        <w:t>Kajabi Payments: US</w:t>
      </w:r>
    </w:p>
    <w:p>
      <w:pPr>
        <w:pStyle w:val="ListBullet"/>
      </w:pPr>
      <w:r>
        <w:t>Kajabi Payments Fees: Europe</w:t>
      </w:r>
    </w:p>
    <w:p>
      <w:pPr>
        <w:pStyle w:val="ListBullet"/>
      </w:pPr>
      <w:r>
        <w:t>Kajabi Payments EU Launch</w:t>
      </w:r>
    </w:p>
    <w:p>
      <w:pPr>
        <w:pStyle w:val="ListBullet"/>
      </w:pPr>
      <w:r>
        <w:t>Kajabi Multi-Currency Offers</w:t>
      </w:r>
    </w:p>
    <w:p>
      <w:pPr>
        <w:pStyle w:val="ListBullet"/>
      </w:pPr>
      <w:r>
        <w:t>Stripe Case Study: Kajabi</w:t>
      </w:r>
    </w:p>
    <w:p>
      <w:pPr>
        <w:pStyle w:val="ListBullet"/>
      </w:pPr>
      <w:r>
        <w:t>Kajabi $10B Creator Revenue (BusinessWire)</w:t>
      </w:r>
    </w:p>
    <w:p>
      <w:pPr>
        <w:pStyle w:val="ListBullet"/>
      </w:pPr>
      <w:r>
        <w:t>Kajabi Revenue &amp; Customers (Latka)</w:t>
      </w:r>
    </w:p>
    <w:p>
      <w:pPr>
        <w:pStyle w:val="ListBullet"/>
      </w:pPr>
      <w:r>
        <w:t>Kajabi Valuation (Sacra)</w:t>
      </w:r>
    </w:p>
    <w:p>
      <w:pPr>
        <w:pStyle w:val="ListBullet"/>
      </w:pPr>
      <w:r>
        <w:t>Kajabi Statistics (ElectroIQ)</w:t>
      </w:r>
    </w:p>
    <w:p>
      <w:pPr>
        <w:pStyle w:val="ListBullet"/>
      </w:pPr>
      <w:r>
        <w:t>Kajabi Price Hike Frustration (EzyCourse)</w:t>
      </w:r>
    </w:p>
    <w:p>
      <w:pPr>
        <w:pStyle w:val="ListBullet"/>
      </w:pPr>
      <w:r>
        <w:t>Kajabi 2026 Review (Learning Revolution)</w:t>
      </w:r>
    </w:p>
    <w:p>
      <w:pPr>
        <w:pStyle w:val="ListBullet"/>
      </w:pPr>
      <w:r>
        <w:t>Kajabi $0 to $9B Feature Growth</w:t>
      </w:r>
    </w:p>
    <w:p>
      <w:pPr>
        <w:pStyle w:val="ListBullet"/>
      </w:pPr>
      <w:r>
        <w:t>Linktopay EU Payment Integration for Kajabi</w:t>
      </w:r>
    </w:p>
    <w:p>
      <w:pPr>
        <w:pStyle w:val="ListBullet"/>
      </w:pPr>
      <w:r>
        <w:t>Novalnet Kajabi Integration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