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sz w:val="20"/>
        </w:rPr>
        <w:t>DATABASE FIELDS: Salesforce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20"/>
        </w:rPr>
        <w:t>Logo: https://asset.brandfetch.io/id7Kew_cTi/idYmRkLckn.svg</w:t>
      </w:r>
    </w:p>
    <w:p>
      <w:r>
        <w:rPr>
          <w:rFonts w:ascii="Courier New" w:hAnsi="Courier New"/>
          <w:sz w:val="20"/>
        </w:rPr>
        <w:t>Nombre merchant: Salesforce</w:t>
      </w:r>
    </w:p>
    <w:p/>
    <w:p>
      <w:r>
        <w:rPr>
          <w:rFonts w:ascii="Courier New" w:hAnsi="Courier New"/>
          <w:sz w:val="20"/>
        </w:rPr>
        <w:t>SLIDE 1: PAIN POINTS</w:t>
      </w:r>
    </w:p>
    <w:p/>
    <w:p>
      <w:r>
        <w:rPr>
          <w:rFonts w:ascii="Courier New" w:hAnsi="Courier New"/>
          <w:sz w:val="20"/>
        </w:rPr>
        <w:t>Tittle_Pain Point_1: Fragmented PSP Sprawl</w:t>
      </w:r>
    </w:p>
    <w:p>
      <w:r>
        <w:rPr>
          <w:rFonts w:ascii="Courier New" w:hAnsi="Courier New"/>
          <w:sz w:val="20"/>
        </w:rPr>
        <w:t>Tittle_Pain Point_2: Commerce Cloud Geo Gaps</w:t>
      </w:r>
    </w:p>
    <w:p>
      <w:r>
        <w:rPr>
          <w:rFonts w:ascii="Courier New" w:hAnsi="Courier New"/>
          <w:sz w:val="20"/>
        </w:rPr>
        <w:t>Tittle_Pain Point_3: Renewal Payment Failures</w:t>
      </w:r>
    </w:p>
    <w:p>
      <w:r>
        <w:rPr>
          <w:rFonts w:ascii="Courier New" w:hAnsi="Courier New"/>
          <w:sz w:val="20"/>
        </w:rPr>
        <w:t>Tittle_Pain Point_4: AppExchange Middleware Tax</w:t>
      </w:r>
    </w:p>
    <w:p>
      <w:r>
        <w:rPr>
          <w:rFonts w:ascii="Courier New" w:hAnsi="Courier New"/>
          <w:sz w:val="20"/>
        </w:rPr>
        <w:t>Tittle_Pain Point_5: Fraud Across Clouds</w:t>
      </w:r>
    </w:p>
    <w:p/>
    <w:p>
      <w:r>
        <w:rPr>
          <w:rFonts w:ascii="Courier New" w:hAnsi="Courier New"/>
          <w:sz w:val="20"/>
        </w:rPr>
        <w:t>Desc_Pain Point_1: Stripe powers Salesforce Payments while Adyen, Cybersource, Braintree, and PayTrace plug in via AppExchange. Each PSP has its own API, reporting, and reconciliation. No unified routing layer across $41.5B in revenue.</w:t>
      </w:r>
    </w:p>
    <w:p>
      <w:r>
        <w:rPr>
          <w:rFonts w:ascii="Courier New" w:hAnsi="Courier New"/>
          <w:sz w:val="20"/>
        </w:rPr>
        <w:t>Desc_Pain Point_2: Salesforce Payments is limited to select geographies. Merchants in LATAM, Africa, and parts of APAC cannot activate native checkout. Local methods like Pix, UPI, and M-Pesa require custom integrations.</w:t>
      </w:r>
    </w:p>
    <w:p>
      <w:r>
        <w:rPr>
          <w:rFonts w:ascii="Courier New" w:hAnsi="Courier New"/>
          <w:sz w:val="20"/>
        </w:rPr>
        <w:t>Desc_Pain Point_3: 40% of subscription churn is from failed payments. Salesforce Billing retries on a schedule but has no real-time cascade to an alternative processor. Expired cards (avg 14-21 month lifespan) leak 4-10% of ARR annually.</w:t>
      </w:r>
    </w:p>
    <w:p>
      <w:r>
        <w:rPr>
          <w:rFonts w:ascii="Courier New" w:hAnsi="Courier New"/>
          <w:sz w:val="20"/>
        </w:rPr>
        <w:t>Desc_Pain Point_4: Merchants need third-party apps (Chargent, Breadwinner, Asperato) to connect additional gateways. Each app adds cost, maintenance, and a failure point between checkout and settlement.</w:t>
      </w:r>
    </w:p>
    <w:p>
      <w:r>
        <w:rPr>
          <w:rFonts w:ascii="Courier New" w:hAnsi="Courier New"/>
          <w:sz w:val="20"/>
        </w:rPr>
        <w:t>Desc_Pain Point_5: B2C Commerce, B2B Commerce, Order Management, and Agentforce all process payments independently. No single fraud engine spans every cloud, leaving blind spots across 150K+ customer deployments.</w:t>
      </w:r>
    </w:p>
    <w:p/>
    <w:p>
      <w:r>
        <w:rPr>
          <w:rFonts w:ascii="Courier New" w:hAnsi="Courier New"/>
          <w:sz w:val="20"/>
        </w:rPr>
        <w:t>SLIDE 1: PSP TOPOLOGY</w:t>
      </w:r>
    </w:p>
    <w:p/>
    <w:p>
      <w:r>
        <w:rPr>
          <w:rFonts w:ascii="Courier New" w:hAnsi="Courier New"/>
          <w:sz w:val="20"/>
        </w:rPr>
        <w:t>PSP_1: Stripe (Salesforce Payments, native)</w:t>
      </w:r>
    </w:p>
    <w:p>
      <w:r>
        <w:rPr>
          <w:rFonts w:ascii="Courier New" w:hAnsi="Courier New"/>
          <w:sz w:val="20"/>
        </w:rPr>
        <w:t>PSP_2: Adyen (BYOP native integration, 2026)</w:t>
      </w:r>
    </w:p>
    <w:p>
      <w:r>
        <w:rPr>
          <w:rFonts w:ascii="Courier New" w:hAnsi="Courier New"/>
          <w:sz w:val="20"/>
        </w:rPr>
        <w:t>PSP_3: Cybersource (AppExchange cartridge)</w:t>
      </w:r>
    </w:p>
    <w:p>
      <w:r>
        <w:rPr>
          <w:rFonts w:ascii="Courier New" w:hAnsi="Courier New"/>
          <w:sz w:val="20"/>
        </w:rPr>
        <w:t>PSP_4: Braintree (AppExchange cartridge)</w:t>
      </w:r>
    </w:p>
    <w:p>
      <w:r>
        <w:rPr>
          <w:rFonts w:ascii="Courier New" w:hAnsi="Courier New"/>
          <w:sz w:val="20"/>
        </w:rPr>
        <w:t>PSP_5: PayTrace (AppExchange cartridge)</w:t>
      </w:r>
    </w:p>
    <w:p/>
    <w:p>
      <w:r>
        <w:rPr>
          <w:rFonts w:ascii="Courier New" w:hAnsi="Courier New"/>
          <w:sz w:val="20"/>
        </w:rPr>
        <w:t>SLIDE 1: MISSING LOCAL METHODS (BLIND SPOTS)</w:t>
      </w:r>
    </w:p>
    <w:p/>
    <w:p>
      <w:r>
        <w:rPr>
          <w:rFonts w:ascii="Courier New" w:hAnsi="Courier New"/>
          <w:sz w:val="20"/>
        </w:rPr>
        <w:t>Local_M_1: Pix</w:t>
      </w:r>
    </w:p>
    <w:p>
      <w:r>
        <w:rPr>
          <w:rFonts w:ascii="Courier New" w:hAnsi="Courier New"/>
          <w:sz w:val="20"/>
        </w:rPr>
        <w:t>Local_M_2: UPI</w:t>
      </w:r>
    </w:p>
    <w:p>
      <w:r>
        <w:rPr>
          <w:rFonts w:ascii="Courier New" w:hAnsi="Courier New"/>
          <w:sz w:val="20"/>
        </w:rPr>
        <w:t>Local_M_3: M-Pesa</w:t>
      </w:r>
    </w:p>
    <w:p>
      <w:r>
        <w:rPr>
          <w:rFonts w:ascii="Courier New" w:hAnsi="Courier New"/>
          <w:sz w:val="20"/>
        </w:rPr>
        <w:t>Local_M_4: SPEI</w:t>
      </w:r>
    </w:p>
    <w:p>
      <w:r>
        <w:rPr>
          <w:rFonts w:ascii="Courier New" w:hAnsi="Courier New"/>
          <w:sz w:val="20"/>
        </w:rPr>
        <w:t>Local_M_5: Boleto</w:t>
      </w:r>
    </w:p>
    <w:p>
      <w:r>
        <w:rPr>
          <w:rFonts w:ascii="Courier New" w:hAnsi="Courier New"/>
          <w:sz w:val="20"/>
        </w:rPr>
        <w:t>Local_M_6: BLIK</w:t>
      </w:r>
    </w:p>
    <w:p>
      <w:r>
        <w:rPr>
          <w:rFonts w:ascii="Courier New" w:hAnsi="Courier New"/>
          <w:sz w:val="20"/>
        </w:rPr>
        <w:t>Local_M_7: PromptPay</w:t>
      </w:r>
    </w:p>
    <w:p>
      <w:r>
        <w:rPr>
          <w:rFonts w:ascii="Courier New" w:hAnsi="Courier New"/>
          <w:sz w:val="20"/>
        </w:rPr>
        <w:t>Local_M_8: GCash</w:t>
      </w:r>
    </w:p>
    <w:p>
      <w:r>
        <w:rPr>
          <w:rFonts w:ascii="Courier New" w:hAnsi="Courier New"/>
          <w:sz w:val="20"/>
        </w:rPr>
        <w:t>Local_M_9: KakaoPay</w:t>
      </w:r>
    </w:p>
    <w:p>
      <w:r>
        <w:rPr>
          <w:rFonts w:ascii="Courier New" w:hAnsi="Courier New"/>
          <w:sz w:val="20"/>
        </w:rPr>
        <w:t>Local_M_10: Dana</w:t>
      </w:r>
    </w:p>
    <w:p/>
    <w:p>
      <w:r>
        <w:rPr>
          <w:rFonts w:ascii="Courier New" w:hAnsi="Courier New"/>
          <w:sz w:val="20"/>
        </w:rPr>
        <w:t>SLIDE 2: YUNO CAPABILITIES</w:t>
      </w:r>
    </w:p>
    <w:p/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/>
    <w:p>
      <w:r>
        <w:rPr>
          <w:rFonts w:ascii="Courier New" w:hAnsi="Courier New"/>
          <w:sz w:val="20"/>
        </w:rPr>
        <w:t>Desc_Yuno_Cap1: Per-transaction routing by card BIN, geography, and processor cost across Stripe, Adyen, Cybersource, and Braintree simultaneously. With $41.5B revenue and 150K+ customers across every continent, routing to the best acquirer per market delivers 3-10% auth uplift at scale.</w:t>
      </w:r>
    </w:p>
    <w:p>
      <w:r>
        <w:rPr>
          <w:rFonts w:ascii="Courier New" w:hAnsi="Courier New"/>
          <w:sz w:val="20"/>
        </w:rPr>
        <w:t>Desc_Yuno_Cap2: Automatic cascade when the primary PSP declines a Commerce Cloud or Billing transaction. Instead of scheduled retries hours later, Yuno retries through the next best processor in milliseconds. Up to 50% recovery on failed transactions turns involuntary churn into retained revenue.</w:t>
      </w:r>
    </w:p>
    <w:p>
      <w:r>
        <w:rPr>
          <w:rFonts w:ascii="Courier New" w:hAnsi="Courier New"/>
          <w:sz w:val="20"/>
        </w:rPr>
        <w:t>Desc_Yuno_Cap3: Activates local methods across every Salesforce Cloud: Pix in Brazil, UPI in India, SPEI in Mexico, M-Pesa in Kenya, BLIK in Poland, PromptPay in Thailand, GCash in Philippines, KakaoPay in Korea. One API, 1,000+ methods. No per-market cartridge builds.</w:t>
      </w:r>
    </w:p>
    <w:p>
      <w:r>
        <w:rPr>
          <w:rFonts w:ascii="Courier New" w:hAnsi="Courier New"/>
          <w:sz w:val="20"/>
        </w:rPr>
        <w:t>Desc_Yuno_Cap4: One dashboard unifying Stripe, Adyen, Cybersource, Braintree, and PayTrace across B2C Commerce, B2B Commerce, and Order Management. Real-time approval monitoring, centralized reconciliation, and NOVA fraud detection (75% reduction) spanning every cloud in the Salesforce ecosystem.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Salesforce at a glance:</w:t>
      </w:r>
    </w:p>
    <w:p>
      <w:pPr>
        <w:pStyle w:val="ListBullet"/>
      </w:pPr>
      <w:r>
        <w:t>Founded: 1999 by Marc Benioff. HQ: San Francisco, California</w:t>
      </w:r>
    </w:p>
    <w:p>
      <w:pPr>
        <w:pStyle w:val="ListBullet"/>
      </w:pPr>
      <w:r>
        <w:t>Public: NYSE: CRM</w:t>
      </w:r>
    </w:p>
    <w:p>
      <w:pPr>
        <w:pStyle w:val="ListBullet"/>
      </w:pPr>
      <w:r>
        <w:t>Revenue: $41.525B (FY ending Jan 31, 2026), up 9.58% YoY. FY30 target: $60B+</w:t>
      </w:r>
    </w:p>
    <w:p>
      <w:pPr>
        <w:pStyle w:val="ListBullet"/>
      </w:pPr>
      <w:r>
        <w:t>Market cap: ~$250B (2025)</w:t>
      </w:r>
    </w:p>
    <w:p>
      <w:pPr>
        <w:pStyle w:val="ListBullet"/>
      </w:pPr>
      <w:r>
        <w:t>Customers: 150,000+ (90% of Fortune 500)</w:t>
      </w:r>
    </w:p>
    <w:p>
      <w:pPr>
        <w:pStyle w:val="ListBullet"/>
      </w:pPr>
      <w:r>
        <w:t>Employees: ~73,000</w:t>
      </w:r>
    </w:p>
    <w:p>
      <w:pPr>
        <w:pStyle w:val="ListBullet"/>
      </w:pPr>
      <w:r>
        <w:t>Products: Sales Cloud, Service Cloud, Marketing Cloud, Commerce Cloud, Data Cloud, MuleSoft, Tableau, Slack, Agentforce</w:t>
      </w:r>
    </w:p>
    <w:p>
      <w:pPr>
        <w:pStyle w:val="ListBullet"/>
      </w:pPr>
      <w:r>
        <w:t>Data Cloud &amp; AI ARR: $1.2B (Q2 FY2026), up 120% YoY</w:t>
      </w:r>
    </w:p>
    <w:p>
      <w:pPr>
        <w:pStyle w:val="ListBullet"/>
      </w:pPr>
      <w:r>
        <w:t>Agentforce ARR: $500M+ (Q3 FY2026), up 330% YoY</w:t>
      </w:r>
    </w:p>
    <w:p>
      <w:pPr>
        <w:pStyle w:val="ListBullet"/>
      </w:pPr>
      <w:r>
        <w:t>Total Agentforce + Data 360 ARR: ~$1.4B</w:t>
      </w:r>
    </w:p>
    <w:p>
      <w:pPr>
        <w:pStyle w:val="ListBullet"/>
      </w:pPr>
      <w:r>
        <w:t>FY26-FY30 revenue CAGR target: 10% organic</w:t>
      </w:r>
    </w:p>
    <w:p>
      <w:pPr>
        <w:pStyle w:val="ListBullet"/>
      </w:pPr>
      <w:r>
        <w:t>Key acquisitions: Slack ($27.7B), Tableau ($15.7B), MuleSoft ($6.5B), Informatica (2025)</w:t>
      </w:r>
    </w:p>
    <w:p>
      <w:pPr>
        <w:pStyle w:val="ListBullet"/>
      </w:pPr>
      <w:r>
        <w:t>Commerce Cloud: Powers B2C storefronts for major retailers and brands globally</w:t>
      </w:r>
    </w:p>
    <w:p>
      <w:pPr>
        <w:pStyle w:val="ListBullet"/>
      </w:pPr>
      <w:r>
        <w:t>Salesforce Billing: CPQ-to-cash for subscription, usage, and one-time billing</w:t>
      </w:r>
    </w:p>
    <w:p>
      <w:r>
        <w:rPr>
          <w:b/>
        </w:rPr>
        <w:t>Confirmed Payment Stack:</w:t>
      </w:r>
    </w:p>
    <w:p>
      <w:pPr>
        <w:pStyle w:val="ListBullet"/>
      </w:pPr>
      <w:r>
        <w:t>Salesforce Payments: Native, powered by Stripe as the payment gateway and merchant account</w:t>
      </w:r>
    </w:p>
    <w:p>
      <w:pPr>
        <w:pStyle w:val="ListBullet"/>
      </w:pPr>
      <w:r>
        <w:t>Adyen: Native BYOP (Bring Your Own Payments) integration, generally available 2026. Merchants keep existing Adyen accounts and rates</w:t>
      </w:r>
    </w:p>
    <w:p>
      <w:pPr>
        <w:pStyle w:val="ListBullet"/>
      </w:pPr>
      <w:r>
        <w:t>Cybersource: AppExchange cartridge for Commerce Cloud</w:t>
      </w:r>
    </w:p>
    <w:p>
      <w:pPr>
        <w:pStyle w:val="ListBullet"/>
      </w:pPr>
      <w:r>
        <w:t>Braintree: AppExchange cartridge for Commerce Cloud</w:t>
      </w:r>
    </w:p>
    <w:p>
      <w:pPr>
        <w:pStyle w:val="ListBullet"/>
      </w:pPr>
      <w:r>
        <w:t>PayTrace: AppExchange cartridge</w:t>
      </w:r>
    </w:p>
    <w:p>
      <w:pPr>
        <w:pStyle w:val="ListBullet"/>
      </w:pPr>
      <w:r>
        <w:t>Chargent: Third-party app for credit card, ACH, and subscription billing</w:t>
      </w:r>
    </w:p>
    <w:p>
      <w:pPr>
        <w:pStyle w:val="ListBullet"/>
      </w:pPr>
      <w:r>
        <w:t>Breadwinner: Third-party integration syncing Stripe, Square, and Braintree</w:t>
      </w:r>
    </w:p>
    <w:p>
      <w:pPr>
        <w:pStyle w:val="ListBullet"/>
      </w:pPr>
      <w:r>
        <w:t>Asperato: Multi-provider connector (Stripe, PayPal, GoCardless)</w:t>
      </w:r>
    </w:p>
    <w:p>
      <w:pPr>
        <w:pStyle w:val="ListBullet"/>
      </w:pPr>
      <w:r>
        <w:t>ACH, SEPA DD, BACS: Supported via Stripe/Adyen layer</w:t>
      </w:r>
    </w:p>
    <w:p>
      <w:pPr>
        <w:pStyle w:val="ListBullet"/>
      </w:pPr>
      <w:r>
        <w:t>Apple Pay, Google Pay: Via Stripe/Adyen</w:t>
      </w:r>
    </w:p>
    <w:p>
      <w:pPr>
        <w:pStyle w:val="ListBullet"/>
      </w:pPr>
      <w:r>
        <w:t>PayPal: Via Braintree or third-party apps</w:t>
      </w:r>
    </w:p>
    <w:p>
      <w:pPr>
        <w:pStyle w:val="ListBullet"/>
      </w:pPr>
      <w:r>
        <w:t>No single payment orchestrator unifying all processors</w:t>
      </w:r>
    </w:p>
    <w:p>
      <w:r>
        <w:rPr>
          <w:b/>
        </w:rPr>
        <w:t>Payment Method Gaps (Evidence):</w:t>
      </w:r>
    </w:p>
    <w:p>
      <w:pPr>
        <w:pStyle w:val="ListBullet"/>
      </w:pPr>
      <w:r>
        <w:t>Salesforce Payments has geographic restrictions; not available in all markets</w:t>
      </w:r>
    </w:p>
    <w:p>
      <w:pPr>
        <w:pStyle w:val="ListBullet"/>
      </w:pPr>
      <w:r>
        <w:t>Commerce Cloud checkout requires cartridge/plugin per PSP, creating fragmentation</w:t>
      </w:r>
    </w:p>
    <w:p>
      <w:pPr>
        <w:pStyle w:val="ListBullet"/>
      </w:pPr>
      <w:r>
        <w:t>Each PSP integration is independent: separate reporting, separate reconciliation</w:t>
      </w:r>
    </w:p>
    <w:p>
      <w:pPr>
        <w:pStyle w:val="ListBullet"/>
      </w:pPr>
      <w:r>
        <w:t>"Payment Zones" in Adyen BYOP help, but only cover Adyen-specific routing</w:t>
      </w:r>
    </w:p>
    <w:p>
      <w:pPr>
        <w:pStyle w:val="ListBullet"/>
      </w:pPr>
      <w:r>
        <w:t>No cross-PSP smart routing or failover between Stripe and Adyen</w:t>
      </w:r>
    </w:p>
    <w:p>
      <w:pPr>
        <w:pStyle w:val="ListBullet"/>
      </w:pPr>
      <w:r>
        <w:t>Local APMs in emerging markets (Pix, UPI, M-Pesa, SPEI) require custom integrations</w:t>
      </w:r>
    </w:p>
    <w:p>
      <w:pPr>
        <w:pStyle w:val="ListBullet"/>
      </w:pPr>
      <w:r>
        <w:t>B2B Commerce has more limited payment gateway options than B2C</w:t>
      </w:r>
    </w:p>
    <w:p>
      <w:pPr>
        <w:pStyle w:val="ListBullet"/>
      </w:pPr>
      <w:r>
        <w:t>58.5% of enterprises operate with fragmented payment setups (industry data)</w:t>
      </w:r>
    </w:p>
    <w:p>
      <w:r>
        <w:rPr>
          <w:b/>
        </w:rPr>
        <w:t>Top 5 Markets Gap Analysis:</w:t>
      </w:r>
    </w:p>
    <w:p>
      <w:r>
        <w:t>MARKET 1: United States (HQ market, majority of revenue)</w:t>
      </w:r>
    </w:p>
    <w:p>
      <w:r>
        <w:t>Accepted: Visa/MC/Amex, ACH, Apple Pay, Google Pay, PayPal (via Braintree)</w:t>
      </w:r>
    </w:p>
    <w:p>
      <w:r>
        <w:t>Missing: Venmo (direct), Cash App Pay</w:t>
      </w:r>
    </w:p>
    <w:p>
      <w:r>
        <w:t>Note: Best coverage, but multi-PSP reconciliation across clouds is fragmented</w:t>
      </w:r>
    </w:p>
    <w:p>
      <w:r>
        <w:t>MARKET 2: Europe (major enterprise market)</w:t>
      </w:r>
    </w:p>
    <w:p>
      <w:r>
        <w:t>Accepted: Visa/MC, SEPA DD, BACS, iDEAL (via Adyen), Bancontact (via Adyen)</w:t>
      </w:r>
    </w:p>
    <w:p>
      <w:r>
        <w:t>Missing: BLIK (Poland), GiroPay (Germany, ending but still relevant), MB Way (Portugal)</w:t>
      </w:r>
    </w:p>
    <w:p>
      <w:r>
        <w:t>Note: Adyen BYOP improves EU coverage but doesn't unify with Stripe transactions</w:t>
      </w:r>
    </w:p>
    <w:p>
      <w:r>
        <w:t>MARKET 3: Latin America (growing Commerce Cloud adoption)</w:t>
      </w:r>
    </w:p>
    <w:p>
      <w:r>
        <w:t>Accepted: Visa/MC (cross-border)</w:t>
      </w:r>
    </w:p>
    <w:p>
      <w:r>
        <w:t>Missing: Pix, Boleto, OXXO, SPEI, PSE, Nequi</w:t>
      </w:r>
    </w:p>
    <w:p>
      <w:r>
        <w:t>Note: Pix processes 70%+ of Brazilian digital payments. Commerce Cloud merchants lose conversions without it.</w:t>
      </w:r>
    </w:p>
    <w:p>
      <w:r>
        <w:t>MARKET 4: Asia Pacific (enterprise CRM dominance)</w:t>
      </w:r>
    </w:p>
    <w:p>
      <w:r>
        <w:t>Accepted: Visa/MC, Alipay/WeChat (via Adyen in select markets)</w:t>
      </w:r>
    </w:p>
    <w:p>
      <w:r>
        <w:t>Missing: UPI, KakaoPay, LINE Pay, PromptPay, GrabPay, Dana, GCash</w:t>
      </w:r>
    </w:p>
    <w:p>
      <w:r>
        <w:t>Note: UPI handles 75%+ of Indian digital payments. SEA methods critical for Commerce Cloud.</w:t>
      </w:r>
    </w:p>
    <w:p>
      <w:r>
        <w:t>MARKET 5: Africa / Middle East (emerging market)</w:t>
      </w:r>
    </w:p>
    <w:p>
      <w:r>
        <w:t>Accepted: Visa/MC (cross-border)</w:t>
      </w:r>
    </w:p>
    <w:p>
      <w:r>
        <w:t>Missing: M-Pesa, Fawry, STC Pay, mada, MTN Mobile Money</w:t>
      </w:r>
    </w:p>
    <w:p>
      <w:r>
        <w:t>Note: Mobile money dominates Sub-Saharan Africa. No native support in Salesforce Payments.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$41.5B revenue, fragmented payment stack</w:t>
      </w:r>
      <w:r>
        <w:t xml:space="preserve"> | Stripe, Adyen, Cybersource, Braintree, and PayTrace all run independently with no unified orchestration</w:t>
      </w:r>
    </w:p>
    <w:p>
      <w:r>
        <w:t xml:space="preserve">2. </w:t>
      </w:r>
      <w:r>
        <w:rPr>
          <w:b/>
        </w:rPr>
        <w:t>150K+ customers across every continent</w:t>
      </w:r>
      <w:r>
        <w:t xml:space="preserve"> | 90% of Fortune 500 use Salesforce but payment method coverage varies wildly by cloud and region</w:t>
      </w:r>
    </w:p>
    <w:p>
      <w:r>
        <w:t xml:space="preserve">3. </w:t>
      </w:r>
      <w:r>
        <w:rPr>
          <w:b/>
        </w:rPr>
        <w:t>Multi-cloud payment silos</w:t>
      </w:r>
      <w:r>
        <w:t xml:space="preserve"> | B2C Commerce, B2B Commerce, Order Management, and Billing each have separate payment configurations</w:t>
      </w:r>
    </w:p>
    <w:p>
      <w:r>
        <w:t xml:space="preserve">4. </w:t>
      </w:r>
      <w:r>
        <w:rPr>
          <w:b/>
        </w:rPr>
        <w:t>Subscription churn from failed payments</w:t>
      </w:r>
      <w:r>
        <w:t xml:space="preserve"> | 40% of subscription churn is involuntary. Scheduled retries lack real-time cascade to alternative processors</w:t>
      </w:r>
    </w:p>
    <w:p>
      <w:r>
        <w:t xml:space="preserve">5. </w:t>
      </w:r>
      <w:r>
        <w:rPr>
          <w:b/>
        </w:rPr>
        <w:t>Adyen BYOP is a step, not the solution</w:t>
      </w:r>
      <w:r>
        <w:t xml:space="preserve"> | Native integration with Adyen is welcome, but still doesn't orchestrate across Stripe + Adyen + others</w:t>
      </w:r>
    </w:p>
    <w:p>
      <w:r>
        <w:t xml:space="preserve">6. </w:t>
      </w:r>
      <w:r>
        <w:rPr>
          <w:b/>
        </w:rPr>
        <w:t>AppExchange middleware adds cost and risk</w:t>
      </w:r>
      <w:r>
        <w:t xml:space="preserve"> | Each third-party payment app (Chargent, Breadwinner, Asperato) is another failure point and fee layer</w:t>
      </w:r>
    </w:p>
    <w:p>
      <w:r>
        <w:t xml:space="preserve">7. </w:t>
      </w:r>
      <w:r>
        <w:rPr>
          <w:b/>
        </w:rPr>
        <w:t>Emerging market blind spot</w:t>
      </w:r>
      <w:r>
        <w:t xml:space="preserve"> | Pix, UPI, M-Pesa, SPEI absent from native Salesforce Payments. Commerce Cloud merchants lose conversions in highest-growth geographies</w:t>
      </w:r>
    </w:p>
    <w:p>
      <w:r>
        <w:rPr>
          <w:b/>
        </w:rPr>
        <w:t>Sources:</w:t>
      </w:r>
    </w:p>
    <w:p>
      <w:pPr>
        <w:pStyle w:val="ListBullet"/>
      </w:pPr>
      <w:r>
        <w:t>[Salesforce: Payments Processing for Commerce](https://help.salesforce.com/s/articleView?id=commerce.payments_commerce_integrations.htm&amp;language=en_US&amp;type=5)</w:t>
      </w:r>
    </w:p>
    <w:p>
      <w:pPr>
        <w:pStyle w:val="ListBullet"/>
      </w:pPr>
      <w:r>
        <w:t>[Salesforce: Commerce Payment Gateway Options](https://developer.salesforce.com/docs/commerce/salesforce-commerce/guide/b2b-b2c-comm-payment-gateway-options.html)</w:t>
      </w:r>
    </w:p>
    <w:p>
      <w:pPr>
        <w:pStyle w:val="ListBullet"/>
      </w:pPr>
      <w:r>
        <w:t>[Salesforce: Native Adyen Integration Blog](https://www.salesforce.com/blog/salesforce-native-integration-adyen/?bc=OTH)</w:t>
      </w:r>
    </w:p>
    <w:p>
      <w:pPr>
        <w:pStyle w:val="ListBullet"/>
      </w:pPr>
      <w:r>
        <w:t>[Salesforce: Add Adyen as Payments Option (26.1)](https://help.salesforce.com/s/articleView?id=commerce.b2c_rn_26_1_adyen.htm&amp;language=en_US&amp;type=5)</w:t>
      </w:r>
    </w:p>
    <w:p>
      <w:pPr>
        <w:pStyle w:val="ListBullet"/>
      </w:pPr>
      <w:r>
        <w:t>[Salesforce: Billing Processing Payments](https://help.salesforce.com/s/articleView?id=sales.blng_processing_payments.htm&amp;language=en_US&amp;type=5)</w:t>
      </w:r>
    </w:p>
    <w:p>
      <w:pPr>
        <w:pStyle w:val="ListBullet"/>
      </w:pPr>
      <w:r>
        <w:t>[Salesforce: Billing Payment Methods](https://help.salesforce.com/s/articleView?id=sales.blng_payment_methods.htm&amp;language=en_US&amp;type=5)</w:t>
      </w:r>
    </w:p>
    <w:p>
      <w:pPr>
        <w:pStyle w:val="ListBullet"/>
      </w:pPr>
      <w:r>
        <w:t>[Salesforce: Billing Troubleshooting](https://help.salesforce.com/s/articleView?id=000394340&amp;language=en_US&amp;type=1)</w:t>
      </w:r>
    </w:p>
    <w:p>
      <w:pPr>
        <w:pStyle w:val="ListBullet"/>
      </w:pPr>
      <w:r>
        <w:t>[Salesforce AppExchange: Commerce Cloud Payments](https://appexchange.salesforce.com/appxListingDetail?listingId=a0N4V00000H0jIVUAZ)</w:t>
      </w:r>
    </w:p>
    <w:p>
      <w:pPr>
        <w:pStyle w:val="ListBullet"/>
      </w:pPr>
      <w:r>
        <w:t>[Salesforce AppExchange: Chargent](https://appexchange.salesforce.com/appxListingDetail?listingId=a0N300000016jrcEAA)</w:t>
      </w:r>
    </w:p>
    <w:p>
      <w:pPr>
        <w:pStyle w:val="ListBullet"/>
      </w:pPr>
      <w:r>
        <w:t>[Salesforce AppExchange: Adyen B2C Commerce](https://appexchange.salesforce.com/appxListingDetail?listingId=a0N3A00000FMdTNUA1)</w:t>
      </w:r>
    </w:p>
    <w:p>
      <w:pPr>
        <w:pStyle w:val="ListBullet"/>
      </w:pPr>
      <w:r>
        <w:t>[Salesforce Developer: B2C Commerce PSP](https://developer.salesforce.com/docs/commerce/b2c-commerce/guide/b2c-csc-psp.html)</w:t>
      </w:r>
    </w:p>
    <w:p>
      <w:pPr>
        <w:pStyle w:val="ListBullet"/>
      </w:pPr>
      <w:r>
        <w:t>[Stripe: Salesforce Platform App Docs](https://stripe.com/docs/billing/integrations/salesforce)</w:t>
      </w:r>
    </w:p>
    <w:p>
      <w:pPr>
        <w:pStyle w:val="ListBullet"/>
      </w:pPr>
      <w:r>
        <w:t>[Adyen: Salesforce Commerce Cloud Docs](https://docs.adyen.com/plugins/salesforce-commerce-cloud)</w:t>
      </w:r>
    </w:p>
    <w:p>
      <w:pPr>
        <w:pStyle w:val="ListBullet"/>
      </w:pPr>
      <w:r>
        <w:t>[Adyen: Supported Payment Methods for SFCC](https://docs.adyen.com/plugins/salesforce-commerce-cloud/supported-payment-methods)</w:t>
      </w:r>
    </w:p>
    <w:p>
      <w:pPr>
        <w:pStyle w:val="ListBullet"/>
      </w:pPr>
      <w:r>
        <w:t>[Salesforce: FY30 Revenue Target $60B+](https://investor.salesforce.com/news/news-details/2025/Salesforce-Announces-New-FY30-Revenue-Target-of-60B-10-Organic-FY26-FY30-CAGR/default.aspx)</w:t>
      </w:r>
    </w:p>
    <w:p>
      <w:pPr>
        <w:pStyle w:val="ListBullet"/>
      </w:pPr>
      <w:r>
        <w:t>[MacroTrends: Salesforce Revenue](https://www.macrotrends.net/stocks/charts/CRM/salesforce/revenue)</w:t>
      </w:r>
    </w:p>
    <w:p>
      <w:pPr>
        <w:pStyle w:val="ListBullet"/>
      </w:pPr>
      <w:r>
        <w:t>[Salesforce Ben: Ultimate Guide to Salesforce Payments](https://www.salesforceben.com/the-ultimate-guide-to-salesforce-payments/)</w:t>
      </w:r>
    </w:p>
    <w:p>
      <w:pPr>
        <w:pStyle w:val="ListBullet"/>
      </w:pPr>
      <w:r>
        <w:t>[EBizCharge: Salesforce Subscription Billing](https://ebizcharge.com/blog/salesforce-subscription-billing-automating-recurring-payments/)</w:t>
      </w:r>
    </w:p>
    <w:p>
      <w:pPr>
        <w:pStyle w:val="ListBullet"/>
      </w:pPr>
      <w:r>
        <w:t>[AppFrontier: Reduce Churn in Recurring Billing](https://appfrontier.com/blog/reduce-churn-in-recurring-billing-salesforce)</w:t>
      </w:r>
    </w:p>
    <w:p>
      <w:pPr>
        <w:pStyle w:val="ListBullet"/>
      </w:pPr>
      <w:r>
        <w:t>[Brandfetch: Salesforce Logo](https://brandfetch.com/salesforce.com)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