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APPLOVIN | Stripe Sessions Research (SS Database Format)</w:t>
      </w:r>
    </w:p>
    <w:p>
      <w:r>
        <w:rPr>
          <w:i/>
        </w:rPr>
        <w:t>Generated: 2026-04-21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  <w:t>DATABASE FIELDS: AppLovin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Logo: https://companieslogo.com/img/orig/APP_BIG-50063fef.png?t=1752312076</w:t>
      </w:r>
    </w:p>
    <w:p>
      <w:pPr>
        <w:spacing w:after="40" w:before="0"/>
      </w:pPr>
      <w:r>
        <w:rPr>
          <w:rFonts w:ascii="Consolas" w:hAnsi="Consolas"/>
          <w:sz w:val="20"/>
        </w:rPr>
        <w:t>Nombre merchant: AppLovin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PAIN POINTS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Tittle_Pain Point_1: Single Acquirer Risk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Point_2: E-Commerce Billing Gap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Point_3: Global APM Blind Spots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Point_4: Cross-Border FX Drag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Point_5: Advertiser Card Declines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Desc_Pain Point_1: Axon Ads Manager runs on one card processor with no failover. A single outage freezes daily billing for 600+ e-commerce advertisers and tens of thousands of app install campaigns worldwide.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Point_2: Self-serve e-commerce platform launched Oct 2025, billing only credit/debit cards. No ACH, no SEPA, no local wallets. 57% go-live conversion rate signals friction at checkout.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Point_3: Expanding into Japan, South Korea, Germany, and Brazil with zero local payment acceptance. Advertisers in these markets cannot pay via Konbini, KakaoPay, SEPA DD, or Pix.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Point_4: All advertiser billing settles in USD, forcing non-US advertisers across 30+ countries to absorb FX markup on every daily charge cycle, inflating effective campaign costs.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Point_5: Daily pre-charge model means every failed card charge halts live campaigns instantly. No automatic retry across alternative processors; backup cards are the only fallback.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PSP TOPOLOGY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PSP_1: Tipalti (publisher payouts)</w:t>
      </w:r>
    </w:p>
    <w:p>
      <w:pPr>
        <w:spacing w:after="40" w:before="0"/>
      </w:pPr>
      <w:r>
        <w:rPr>
          <w:rFonts w:ascii="Consolas" w:hAnsi="Consolas"/>
          <w:sz w:val="20"/>
        </w:rPr>
        <w:t>PSP_2: Credit/Debit Card Processor (advertiser billing, name undisclosed)</w:t>
      </w:r>
    </w:p>
    <w:p>
      <w:pPr>
        <w:spacing w:after="40" w:before="0"/>
      </w:pPr>
      <w:r>
        <w:rPr>
          <w:rFonts w:ascii="Consolas" w:hAnsi="Consolas"/>
          <w:sz w:val="20"/>
        </w:rPr>
        <w:t>PSP_3: PayPal (publisher payouts)</w:t>
      </w:r>
    </w:p>
    <w:p>
      <w:pPr>
        <w:spacing w:after="40" w:before="0"/>
      </w:pPr>
      <w:r>
        <w:rPr>
          <w:rFonts w:ascii="Consolas" w:hAnsi="Consolas"/>
          <w:sz w:val="20"/>
        </w:rPr>
        <w:t>PSP_4: ACH Direct Deposit (publisher payouts)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MISSING LOCAL METHODS (BLIND SPOTS)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Local_M_1: Konbini</w:t>
      </w:r>
    </w:p>
    <w:p>
      <w:pPr>
        <w:spacing w:after="40" w:before="0"/>
      </w:pPr>
      <w:r>
        <w:rPr>
          <w:rFonts w:ascii="Consolas" w:hAnsi="Consolas"/>
          <w:sz w:val="20"/>
        </w:rPr>
        <w:t>Local_M_2: KakaoPay</w:t>
      </w:r>
    </w:p>
    <w:p>
      <w:pPr>
        <w:spacing w:after="40" w:before="0"/>
      </w:pPr>
      <w:r>
        <w:rPr>
          <w:rFonts w:ascii="Consolas" w:hAnsi="Consolas"/>
          <w:sz w:val="20"/>
        </w:rPr>
        <w:t>Local_M_3: SEPA Direct Debit</w:t>
      </w:r>
    </w:p>
    <w:p>
      <w:pPr>
        <w:spacing w:after="40" w:before="0"/>
      </w:pPr>
      <w:r>
        <w:rPr>
          <w:rFonts w:ascii="Consolas" w:hAnsi="Consolas"/>
          <w:sz w:val="20"/>
        </w:rPr>
        <w:t>Local_M_4: Pix</w:t>
      </w:r>
    </w:p>
    <w:p>
      <w:pPr>
        <w:spacing w:after="40" w:before="0"/>
      </w:pPr>
      <w:r>
        <w:rPr>
          <w:rFonts w:ascii="Consolas" w:hAnsi="Consolas"/>
          <w:sz w:val="20"/>
        </w:rPr>
        <w:t>Local_M_5: iDEAL</w:t>
      </w:r>
    </w:p>
    <w:p>
      <w:pPr>
        <w:spacing w:after="40" w:before="0"/>
      </w:pPr>
      <w:r>
        <w:rPr>
          <w:rFonts w:ascii="Consolas" w:hAnsi="Consolas"/>
          <w:sz w:val="20"/>
        </w:rPr>
        <w:t>Local_M_6: Boleto</w:t>
      </w:r>
    </w:p>
    <w:p>
      <w:pPr>
        <w:spacing w:after="40" w:before="0"/>
      </w:pPr>
      <w:r>
        <w:rPr>
          <w:rFonts w:ascii="Consolas" w:hAnsi="Consolas"/>
          <w:sz w:val="20"/>
        </w:rPr>
        <w:t>Local_M_7: BLIK</w:t>
      </w:r>
    </w:p>
    <w:p>
      <w:pPr>
        <w:spacing w:after="40" w:before="0"/>
      </w:pPr>
      <w:r>
        <w:rPr>
          <w:rFonts w:ascii="Consolas" w:hAnsi="Consolas"/>
          <w:sz w:val="20"/>
        </w:rPr>
        <w:t>Local_M_8: Bancontact</w:t>
      </w:r>
    </w:p>
    <w:p>
      <w:pPr>
        <w:spacing w:after="40" w:before="0"/>
      </w:pPr>
      <w:r>
        <w:rPr>
          <w:rFonts w:ascii="Consolas" w:hAnsi="Consolas"/>
          <w:sz w:val="20"/>
        </w:rPr>
        <w:t>Local_M_9: OXXO</w:t>
      </w:r>
    </w:p>
    <w:p>
      <w:pPr>
        <w:spacing w:after="40" w:before="0"/>
      </w:pPr>
      <w:r>
        <w:rPr>
          <w:rFonts w:ascii="Consolas" w:hAnsi="Consolas"/>
          <w:sz w:val="20"/>
        </w:rPr>
        <w:t>Local_M_10: PayPay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2: YUNO CAPABILITIES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Tittle_Yuno_Cap1: Smart Routing</w:t>
      </w:r>
    </w:p>
    <w:p>
      <w:pPr>
        <w:spacing w:after="40" w:before="0"/>
      </w:pPr>
      <w:r>
        <w:rPr>
          <w:rFonts w:ascii="Consolas" w:hAnsi="Consolas"/>
          <w:sz w:val="20"/>
        </w:rPr>
        <w:t>Tittle_Yuno_Cap2: Failover &amp; Retries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Tittle_Yuno_Cap3: Local Payment Methods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Tittle_Yuno_Cap4: Unified Orchestration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Desc_Yuno_Cap1: Route each advertiser charge to the highest-performing acquirer for that card BIN and geography. With $5.48B in 2025 revenue and daily billing cycles for thousands of advertisers, even a 3% auth uplift recovers millions in unfrozen campaign spend annually.</w:t>
      </w:r>
    </w:p>
    <w:p>
      <w:pPr>
        <w:spacing w:after="40" w:before="0"/>
      </w:pPr>
      <w:r>
        <w:rPr>
          <w:rFonts w:ascii="Consolas" w:hAnsi="Consolas"/>
          <w:sz w:val="20"/>
        </w:rPr>
        <w:t>Desc_Yuno_Cap2: When the primary processor declines a daily pre-charge, Yuno cascades to the next best acquirer in milliseconds. Campaigns stay live, ad delivery stays uninterrupted, and up to 50% of failed charges are recovered automatically.</w:t>
      </w:r>
    </w:p>
    <w:p>
      <w:pPr>
        <w:spacing w:after="40" w:before="0"/>
      </w:pPr>
      <w:r>
        <w:rPr>
          <w:rFonts w:ascii="Consolas" w:hAnsi="Consolas"/>
          <w:sz w:val="20"/>
        </w:rPr>
        <w:t>Desc_Yuno_Cap3: Unlocks the APMs AppLovin's advertisers need: Konbini and PayPay in Japan, KakaoPay in South Korea, SEPA DD in Germany, Pix in Brazil, iDEAL in Netherlands, BLIK in Poland. One API, 1,000+ methods, no engineering sprint per market.</w:t>
      </w:r>
    </w:p>
    <w:p>
      <w:pPr>
        <w:spacing w:after="40" w:before="0"/>
      </w:pPr>
      <w:r>
        <w:rPr>
          <w:rFonts w:ascii="Consolas" w:hAnsi="Consolas"/>
          <w:sz w:val="20"/>
        </w:rPr>
        <w:t>Desc_Yuno_Cap4: Single dashboard replacing AppLovin's fragmented Tipalti + card processor + PayPal + ACH payout streams. Real-time approval monitoring across all advertiser billing and publisher payouts, centralized reconciliation, millisecond anomaly detection via NOVA.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AppLovin at a glance:</w:t>
      </w:r>
    </w:p>
    <w:p>
      <w:pPr>
        <w:pStyle w:val="ListBullet"/>
      </w:pPr>
      <w:r>
        <w:t>Founded 2012, HQ Palo Alto, CA. Public: NASDAQ APP</w:t>
      </w:r>
    </w:p>
    <w:p>
      <w:pPr>
        <w:pStyle w:val="ListBullet"/>
      </w:pPr>
      <w:r>
        <w:t>Revenue: $5.48B (FY2025), up 70% YoY. Q4 2025: $1.66B, up 66% YoY</w:t>
      </w:r>
    </w:p>
    <w:p>
      <w:pPr>
        <w:pStyle w:val="ListBullet"/>
      </w:pPr>
      <w:r>
        <w:t>Q1 2026 guidance: $1.745B to $1.775B (60% YoY growth)</w:t>
      </w:r>
    </w:p>
    <w:p>
      <w:pPr>
        <w:pStyle w:val="ListBullet"/>
      </w:pPr>
      <w:r>
        <w:t>Transformed from gaming + ad-tech hybrid into pure advertising software platform</w:t>
      </w:r>
    </w:p>
    <w:p>
      <w:pPr>
        <w:pStyle w:val="ListBullet"/>
      </w:pPr>
      <w:r>
        <w:t>Divested gaming studios (Lions Studios) to Tripledot Studios for $800M (closed June 2025)</w:t>
      </w:r>
    </w:p>
    <w:p>
      <w:pPr>
        <w:pStyle w:val="ListBullet"/>
      </w:pPr>
      <w:r>
        <w:t>AXON: AI-powered ad engine, rebranded Oct 2025, powering both app install and e-commerce campaigns</w:t>
      </w:r>
    </w:p>
    <w:p>
      <w:pPr>
        <w:pStyle w:val="ListBullet"/>
      </w:pPr>
      <w:r>
        <w:t>E-commerce now generates $1B+ annually across 600+ advertisers</w:t>
      </w:r>
    </w:p>
    <w:p>
      <w:pPr>
        <w:pStyle w:val="ListBullet"/>
      </w:pPr>
      <w:r>
        <w:t>Self-serve Axon Ads Manager launched Oct 2025 (referral-only), global GA planned H1 2026</w:t>
      </w:r>
    </w:p>
    <w:p>
      <w:pPr>
        <w:pStyle w:val="ListBullet"/>
      </w:pPr>
      <w:r>
        <w:t>Key offices: Palo Alto, Dublin, Berlin, Tokyo, Seoul, Beijing</w:t>
      </w:r>
    </w:p>
    <w:p>
      <w:pPr>
        <w:pStyle w:val="ListBullet"/>
      </w:pPr>
      <w:r>
        <w:t>Market cap: ~$100B+ (2026)</w:t>
      </w:r>
    </w:p>
    <w:p>
      <w:r>
        <w:rPr>
          <w:b/>
        </w:rPr>
        <w:t>Confirmed PSPs / Payment Infrastructure:</w:t>
      </w:r>
    </w:p>
    <w:p>
      <w:pPr>
        <w:pStyle w:val="ListBullet"/>
      </w:pPr>
      <w:r>
        <w:t>Tipalti: primary publisher payout provider (ACH, wire, check, PayPal)</w:t>
      </w:r>
    </w:p>
    <w:p>
      <w:pPr>
        <w:pStyle w:val="ListBullet"/>
      </w:pPr>
      <w:r>
        <w:t>Axon Ads Manager: credit/debit card only for advertiser billing (processor name undisclosed)</w:t>
      </w:r>
    </w:p>
    <w:p>
      <w:pPr>
        <w:pStyle w:val="ListBullet"/>
      </w:pPr>
      <w:r>
        <w:t>Daily billing model: card charged at 0:00 UTC for next day's budget; additional charges for intraday budget increases</w:t>
      </w:r>
    </w:p>
    <w:p>
      <w:pPr>
        <w:pStyle w:val="ListBullet"/>
      </w:pPr>
      <w:r>
        <w:t>Advertisers can add up to 2 backup cards for failover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Publisher minimum payout: $100 (NET 15 schedule)</w:t>
      </w:r>
    </w:p>
    <w:p>
      <w:r>
        <w:rPr>
          <w:b/>
        </w:rPr>
        <w:t>Top 5 Markets Gap Analysis:</w:t>
      </w:r>
    </w:p>
    <w:p>
      <w:r>
        <w:t>MARKET 1: United States (primary market)</w:t>
      </w:r>
    </w:p>
    <w:p>
      <w:pPr>
        <w:ind w:left="720"/>
      </w:pPr>
      <w:r>
        <w:t>OK Currently offer: Credit/debit card billing for advertisers</w:t>
      </w:r>
    </w:p>
    <w:p>
      <w:pPr>
        <w:ind w:left="720"/>
      </w:pPr>
      <w:r>
        <w:t>Missing: ACH billing, real-time payment options for large enterprise advertisers</w:t>
      </w:r>
    </w:p>
    <w:p>
      <w:pPr>
        <w:ind w:left="720"/>
      </w:pPr>
      <w:r>
        <w:t>Note: Self-serve now driving Shopify-based e-commerce advertiser onboarding</w:t>
      </w:r>
    </w:p>
    <w:p>
      <w:r>
        <w:t>MARKET 2: Japan (key non-English expansion market for 2026)</w:t>
      </w:r>
    </w:p>
    <w:p>
      <w:pPr>
        <w:ind w:left="720"/>
      </w:pPr>
      <w:r>
        <w:t>OK Currently offer: Credit/debit card billing</w:t>
      </w:r>
    </w:p>
    <w:p>
      <w:pPr>
        <w:ind w:left="720"/>
      </w:pPr>
      <w:r>
        <w:t>Missing: Konbini, PayPay, JCB local acquiring, bank transfer</w:t>
      </w:r>
    </w:p>
    <w:p>
      <w:pPr>
        <w:ind w:left="720"/>
      </w:pPr>
      <w:r>
        <w:t>Note: AppLovin has Tokyo office; Japan is a top-priority expansion market</w:t>
      </w:r>
    </w:p>
    <w:p>
      <w:r>
        <w:t>MARKET 3: South Korea (key non-English expansion market for 2026)</w:t>
      </w:r>
    </w:p>
    <w:p>
      <w:pPr>
        <w:ind w:left="720"/>
      </w:pPr>
      <w:r>
        <w:t>OK Currently offer: Credit/debit card billing</w:t>
      </w:r>
    </w:p>
    <w:p>
      <w:pPr>
        <w:ind w:left="720"/>
      </w:pPr>
      <w:r>
        <w:t>Missing: KakaoPay, Naver Pay, Samsung Pay local, bank transfer</w:t>
      </w:r>
    </w:p>
    <w:p>
      <w:pPr>
        <w:ind w:left="720"/>
      </w:pPr>
      <w:r>
        <w:t>Note: Seoul office active; Korean mobile gaming is a core vertical</w:t>
      </w:r>
    </w:p>
    <w:p>
      <w:r>
        <w:t>MARKET 4: Germany / EU (European expansion hub)</w:t>
      </w:r>
    </w:p>
    <w:p>
      <w:pPr>
        <w:ind w:left="720"/>
      </w:pPr>
      <w:r>
        <w:t>OK Currently offer: Credit/debit card billing</w:t>
      </w:r>
    </w:p>
    <w:p>
      <w:pPr>
        <w:ind w:left="720"/>
      </w:pPr>
      <w:r>
        <w:t>Missing: SEPA Direct Debit, Sofort, iDEAL (NL), Bancontact (BE), BLIK (PL)</w:t>
      </w:r>
    </w:p>
    <w:p>
      <w:pPr>
        <w:ind w:left="720"/>
      </w:pPr>
      <w:r>
        <w:t>Note: Berlin office; EU e-commerce advertisers need local billing options</w:t>
      </w:r>
    </w:p>
    <w:p>
      <w:r>
        <w:t>MARKET 5: Brazil (LatAm growth opportunity)</w:t>
      </w:r>
    </w:p>
    <w:p>
      <w:pPr>
        <w:ind w:left="720"/>
      </w:pPr>
      <w:r>
        <w:t>OK Currently offer: Credit/debit card billing</w:t>
      </w:r>
    </w:p>
    <w:p>
      <w:pPr>
        <w:ind w:left="720"/>
      </w:pPr>
      <w:r>
        <w:t>Missing: Pix, Boleto, local installment cards</w:t>
      </w:r>
    </w:p>
    <w:p>
      <w:pPr>
        <w:ind w:left="720"/>
      </w:pPr>
      <w:r>
        <w:t>Note: Brazil's e-commerce market is top 10 globally; Pix handles 70%+ of digital payments</w:t>
      </w:r>
    </w:p>
    <w:p>
      <w:r>
        <w:rPr>
          <w:b/>
        </w:rPr>
        <w:t>Key meeting angles:</w:t>
      </w:r>
    </w:p>
    <w:p>
      <w:pPr>
        <w:pStyle w:val="ListNumber"/>
      </w:pPr>
      <w:r>
        <w:t>1. **E-commerce billing bottleneck** | 57% go-live conversion means 43% of qualified advertisers fail to activate. Payment friction is a likely contributor.</w:t>
      </w:r>
    </w:p>
    <w:p>
      <w:pPr>
        <w:pStyle w:val="ListNumber"/>
      </w:pPr>
      <w:r>
        <w:t>2. **Daily pre-charge vulnerability** | Single processor failure halts all live campaigns. No automatic cascade, only manual backup cards.</w:t>
      </w:r>
    </w:p>
    <w:p>
      <w:pPr>
        <w:pStyle w:val="ListNumber"/>
      </w:pPr>
      <w:r>
        <w:t>3. **International self-serve launch** | Global GA in H1 2026 requires local payment acceptance in Japan, Korea, EU, LatAm.</w:t>
      </w:r>
    </w:p>
    <w:p>
      <w:pPr>
        <w:pStyle w:val="ListNumber"/>
      </w:pPr>
      <w:r>
        <w:t>4. **$5.48B revenue at stake** | At this scale, even 1% auth improvement translates to $50M+ in protected advertiser spend.</w:t>
      </w:r>
    </w:p>
    <w:p>
      <w:pPr>
        <w:pStyle w:val="ListNumber"/>
      </w:pPr>
      <w:r>
        <w:t>5. **Competitor gap** | Meta accepts local payments in every market. AppLovin's card-only billing is a competitive disadvantage for global advertisers.</w:t>
      </w:r>
    </w:p>
    <w:p>
      <w:pPr>
        <w:pStyle w:val="ListNumber"/>
      </w:pPr>
      <w:r>
        <w:t>6. **Publisher payout fragmentation** | Tipalti + PayPal + ACH streams lack unified monitoring and reconciliation.</w:t>
      </w:r>
    </w:p>
    <w:p>
      <w:r>
        <w:rPr>
          <w:b/>
        </w:rPr>
        <w:t>Sources:</w:t>
      </w:r>
    </w:p>
    <w:p>
      <w:pPr>
        <w:pStyle w:val="ListBullet"/>
      </w:pPr>
      <w:r>
        <w:t>[AppLovin Axon Payments (Tipalti)](https://support.axon.ai/en/max/max-dashboard/account/payments)</w:t>
      </w:r>
    </w:p>
    <w:p>
      <w:pPr>
        <w:pStyle w:val="ListBullet"/>
      </w:pPr>
      <w:r>
        <w:t>[AppLovin Monetization Payment FAQ](https://support.axon.ai/en/max/faq/faq-applovin-monetization-payment/)</w:t>
      </w:r>
    </w:p>
    <w:p>
      <w:pPr>
        <w:pStyle w:val="ListBullet"/>
      </w:pPr>
      <w:r>
        <w:t>[AppLovin Axon Billing](https://support.axon.ai/en/growth/ad-accounts/how-billing-works-on-axon)</w:t>
      </w:r>
    </w:p>
    <w:p>
      <w:pPr>
        <w:pStyle w:val="ListBullet"/>
      </w:pPr>
      <w:r>
        <w:t>[AppLovin Privacy Policy](https://legal.applovin.com/privacy/)</w:t>
      </w:r>
    </w:p>
    <w:p>
      <w:pPr>
        <w:pStyle w:val="ListBullet"/>
      </w:pPr>
      <w:r>
        <w:t>[AppLovin Q4 2025 Earnings](https://wmediaresearch.com/2026/02/13/applovin-q4-2025-earnings-stunning-numbers-but-meta-threat-looms/)</w:t>
      </w:r>
    </w:p>
    <w:p>
      <w:pPr>
        <w:pStyle w:val="ListBullet"/>
      </w:pPr>
      <w:r>
        <w:t>[AppLovin E-Commerce Expansion](https://finance.yahoo.com/markets/stocks/articles/applovins-e-commerce-expansion-could-175200968.html)</w:t>
      </w:r>
    </w:p>
    <w:p>
      <w:pPr>
        <w:pStyle w:val="ListBullet"/>
      </w:pPr>
      <w:r>
        <w:t>[AppLovin Self-Serve Launch](https://mlq.ai/news/applovins-e-commerce-push-hinges-on-self-serve-launch-and-creative-automation-in-first-half-of-2026/)</w:t>
      </w:r>
    </w:p>
    <w:p>
      <w:pPr>
        <w:pStyle w:val="ListBullet"/>
      </w:pPr>
      <w:r>
        <w:t>[AppLovin International Expansion](https://finance.yahoo.com/news/applovins-international-expansion-poised-supercharge-143500497.html)</w:t>
      </w:r>
    </w:p>
    <w:p>
      <w:pPr>
        <w:pStyle w:val="ListBullet"/>
      </w:pPr>
      <w:r>
        <w:t>[AppLovin Wikipedia](https://en.wikipedia.org/wiki/AppLovin)</w:t>
      </w:r>
    </w:p>
    <w:p>
      <w:pPr>
        <w:pStyle w:val="ListBullet"/>
      </w:pPr>
      <w:r>
        <w:t>[Stripe Case Study: Lime (Stripe as PSP)](https://stripe.com/customers/lime)</w:t>
      </w:r>
    </w:p>
    <w:p>
      <w:pPr>
        <w:pStyle w:val="ListBullet"/>
      </w:pPr>
      <w:r>
        <w:t>[AppLovin Logo](https://companieslogo.com/applovin/logo/)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