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A1A2E"/>
        </w:rPr>
        <w:t>DRIBBBLE | Stripe Sessions Research (SS Database Format)</w:t>
      </w:r>
    </w:p>
    <w:p>
      <w:r>
        <w:rPr>
          <w:rFonts w:ascii="Calibri" w:hAnsi="Calibri"/>
          <w:i/>
          <w:color w:val="999999"/>
          <w:sz w:val="20"/>
        </w:rPr>
        <w:t>Generated: 2026-04-28</w:t>
      </w:r>
    </w:p>
    <w:p>
      <w:r>
        <w:rPr>
          <w:rFonts w:ascii="Calibri" w:hAnsi="Calibri"/>
          <w:b/>
          <w:color w:val="5B4CFF"/>
          <w:sz w:val="28"/>
        </w:rPr>
        <w:t>DATABASE FIELDS: Dribbble</w:t>
      </w:r>
    </w:p>
    <w:p/>
    <w:p>
      <w:r>
        <w:rPr>
          <w:rFonts w:ascii="Calibri" w:hAnsi="Calibri"/>
          <w:b/>
          <w:sz w:val="20"/>
        </w:rPr>
        <w:t xml:space="preserve">Logo: </w:t>
      </w:r>
      <w:r>
        <w:rPr>
          <w:rFonts w:ascii="Calibri" w:hAnsi="Calibri"/>
          <w:sz w:val="20"/>
        </w:rPr>
        <w:t>https://cdn.dribbble.com/assets/dribbble-ball-mark-2bd45f09c2fb58dbbfb44766d5d1d07c5a012323a4541bd3a833d62cdc78fd9c.svg</w:t>
      </w:r>
    </w:p>
    <w:p>
      <w:r>
        <w:rPr>
          <w:rFonts w:ascii="Calibri" w:hAnsi="Calibri"/>
          <w:b/>
          <w:sz w:val="20"/>
        </w:rPr>
        <w:t xml:space="preserve">Nombre merchant: </w:t>
      </w:r>
      <w:r>
        <w:rPr>
          <w:rFonts w:ascii="Calibri" w:hAnsi="Calibri"/>
          <w:sz w:val="20"/>
        </w:rPr>
        <w:t>Dribbble</w:t>
      </w:r>
    </w:p>
    <w:p>
      <w:pPr>
        <w:pStyle w:val="Heading2"/>
      </w:pPr>
      <w:r>
        <w:rPr>
          <w:rFonts w:ascii="Calibri" w:hAnsi="Calibri"/>
          <w:color w:val="5B4CFF"/>
        </w:rPr>
        <w:t>SLIDE 1: PAIN POINTS</w:t>
      </w:r>
    </w:p>
    <w:p>
      <w:r>
        <w:rPr>
          <w:rFonts w:ascii="Calibri" w:hAnsi="Calibri"/>
          <w:b/>
          <w:sz w:val="20"/>
        </w:rPr>
        <w:t xml:space="preserve">Tittle_Pain Point_1: </w:t>
      </w:r>
      <w:r>
        <w:rPr>
          <w:rFonts w:ascii="Calibri" w:hAnsi="Calibri"/>
          <w:sz w:val="20"/>
        </w:rPr>
        <w:t>Single PSP Dependency</w:t>
      </w:r>
    </w:p>
    <w:p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Dribbble runs Pro, Marketplace, and Projects through Stripe alone. A single PSP is a single point of failure for renewals, fees, and designer payouts.</w:t>
      </w:r>
      <w:r>
        <w:rPr>
          <w:rFonts w:ascii="Calibri" w:hAnsi="Calibri"/>
          <w:i/>
          <w:color w:val="999999"/>
          <w:sz w:val="16"/>
        </w:rPr>
        <w:t xml:space="preserve">  [150 chars]</w:t>
      </w:r>
    </w:p>
    <w:p/>
    <w:p>
      <w:r>
        <w:rPr>
          <w:rFonts w:ascii="Calibri" w:hAnsi="Calibri"/>
          <w:b/>
          <w:sz w:val="20"/>
        </w:rPr>
        <w:t xml:space="preserve">Tittle_Pain Point_2: </w:t>
      </w:r>
      <w:r>
        <w:rPr>
          <w:rFonts w:ascii="Calibri" w:hAnsi="Calibri"/>
          <w:sz w:val="20"/>
        </w:rPr>
        <w:t>Limited APMs at Checkout</w:t>
      </w:r>
    </w:p>
    <w:p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Dribbble docs state cards and PayPal only for subscriptions. ACH, wires, and "any other method" are explicitly not supported. PIX, UPI, iDEAL, BLIK absent.</w:t>
      </w:r>
      <w:r>
        <w:rPr>
          <w:rFonts w:ascii="Calibri" w:hAnsi="Calibri"/>
          <w:i/>
          <w:color w:val="999999"/>
          <w:sz w:val="16"/>
        </w:rPr>
        <w:t xml:space="preserve">  [155 chars]</w:t>
      </w:r>
    </w:p>
    <w:p/>
    <w:p>
      <w:r>
        <w:rPr>
          <w:rFonts w:ascii="Calibri" w:hAnsi="Calibri"/>
          <w:b/>
          <w:sz w:val="20"/>
        </w:rPr>
        <w:t xml:space="preserve">Tittle_Pain Point_3: </w:t>
      </w:r>
      <w:r>
        <w:rPr>
          <w:rFonts w:ascii="Calibri" w:hAnsi="Calibri"/>
          <w:sz w:val="20"/>
        </w:rPr>
        <w:t>No Smart Routing</w:t>
      </w:r>
    </w:p>
    <w:p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With Stripe as sole acquirer, there is no acquirer-level smart routing per BIN, issuer, or country. A failed renewal or Project payment ends the transaction.</w:t>
      </w:r>
      <w:r>
        <w:rPr>
          <w:rFonts w:ascii="Calibri" w:hAnsi="Calibri"/>
          <w:i/>
          <w:color w:val="999999"/>
          <w:sz w:val="16"/>
        </w:rPr>
        <w:t xml:space="preserve">  [157 chars]</w:t>
      </w:r>
    </w:p>
    <w:p/>
    <w:p>
      <w:r>
        <w:rPr>
          <w:rFonts w:ascii="Calibri" w:hAnsi="Calibri"/>
          <w:b/>
          <w:sz w:val="20"/>
        </w:rPr>
        <w:t xml:space="preserve">Tittle_Pain Point_4: </w:t>
      </w:r>
      <w:r>
        <w:rPr>
          <w:rFonts w:ascii="Calibri" w:hAnsi="Calibri"/>
          <w:sz w:val="20"/>
        </w:rPr>
        <w:t>Marketplace Payout Friction</w:t>
      </w:r>
    </w:p>
    <w:p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Dribbble runs Projects and Outbound Proposals globally. Designers in LATAM and SE Asia receive USD via Stripe Connect. No PIX, UPI, or local payout rails.</w:t>
      </w:r>
      <w:r>
        <w:rPr>
          <w:rFonts w:ascii="Calibri" w:hAnsi="Calibri"/>
          <w:i/>
          <w:color w:val="999999"/>
          <w:sz w:val="16"/>
        </w:rPr>
        <w:t xml:space="preserve">  [154 chars]</w:t>
      </w:r>
    </w:p>
    <w:p/>
    <w:p>
      <w:r>
        <w:rPr>
          <w:rFonts w:ascii="Calibri" w:hAnsi="Calibri"/>
          <w:b/>
          <w:sz w:val="20"/>
        </w:rPr>
        <w:t xml:space="preserve">Tittle_Pain Point_5: </w:t>
      </w:r>
      <w:r>
        <w:rPr>
          <w:rFonts w:ascii="Calibri" w:hAnsi="Calibri"/>
          <w:sz w:val="20"/>
        </w:rPr>
        <w:t>Pro Renewal Decline Risk</w:t>
      </w:r>
    </w:p>
    <w:p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Pro Annual $96 and Pro Monthly $16 renew on schedule. Without orchestration, a single issuer decline kills renewal. Designers churn, dragging Tiny ARR.</w:t>
      </w:r>
      <w:r>
        <w:rPr>
          <w:rFonts w:ascii="Calibri" w:hAnsi="Calibri"/>
          <w:i/>
          <w:color w:val="999999"/>
          <w:sz w:val="16"/>
        </w:rPr>
        <w:t xml:space="preserve">  [151 chars]</w:t>
      </w:r>
    </w:p>
    <w:p/>
    <w:p>
      <w:pPr>
        <w:pStyle w:val="Heading2"/>
      </w:pPr>
      <w:r>
        <w:rPr>
          <w:rFonts w:ascii="Calibri" w:hAnsi="Calibri"/>
          <w:color w:val="5B4CFF"/>
        </w:rPr>
        <w:t>SLIDE 1: PSP TOPOLOGY</w:t>
      </w:r>
    </w:p>
    <w:p>
      <w:r>
        <w:rPr>
          <w:rFonts w:ascii="Calibri" w:hAnsi="Calibri"/>
          <w:b/>
          <w:sz w:val="20"/>
        </w:rPr>
        <w:t xml:space="preserve">PSP_1: </w:t>
      </w:r>
      <w:r>
        <w:rPr>
          <w:rFonts w:ascii="Calibri" w:hAnsi="Calibri"/>
          <w:sz w:val="20"/>
        </w:rPr>
        <w:t>Stripe (Subscriptions + Marketplace)</w:t>
      </w:r>
    </w:p>
    <w:p>
      <w:r>
        <w:rPr>
          <w:rFonts w:ascii="Calibri" w:hAnsi="Calibri"/>
          <w:b/>
          <w:sz w:val="20"/>
        </w:rPr>
        <w:t xml:space="preserve">PSP_2: </w:t>
      </w:r>
      <w:r>
        <w:rPr>
          <w:rFonts w:ascii="Calibri" w:hAnsi="Calibri"/>
          <w:sz w:val="20"/>
        </w:rPr>
        <w:t>PayPal</w:t>
      </w:r>
    </w:p>
    <w:p>
      <w:r>
        <w:rPr>
          <w:rFonts w:ascii="Calibri" w:hAnsi="Calibri"/>
          <w:b/>
          <w:sz w:val="20"/>
        </w:rPr>
        <w:t xml:space="preserve">PSP_3: </w:t>
      </w:r>
      <w:r>
        <w:rPr>
          <w:rFonts w:ascii="Calibri" w:hAnsi="Calibri"/>
          <w:sz w:val="20"/>
        </w:rPr>
        <w:t>Apple Pay / Google Pay (via Stripe)</w:t>
      </w:r>
    </w:p>
    <w:p>
      <w:r>
        <w:rPr>
          <w:rFonts w:ascii="Calibri" w:hAnsi="Calibri"/>
          <w:b/>
          <w:sz w:val="20"/>
        </w:rPr>
        <w:t xml:space="preserve">PSP_4: </w:t>
      </w:r>
      <w:r>
        <w:rPr>
          <w:rFonts w:ascii="Calibri" w:hAnsi="Calibri"/>
          <w:sz w:val="20"/>
        </w:rPr>
        <w:t>Stripe Connect (Designer Payouts)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1: Stripe (Subscriptions + Marketplace)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2: PayPal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3: Apple Pay / Google Pay (via Stripe)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PSP 4: Stripe Connect (Designer Payouts)</w:t>
            </w:r>
          </w:p>
        </w:tc>
      </w:tr>
    </w:tbl>
    <w:p>
      <w:pPr>
        <w:pStyle w:val="Heading2"/>
      </w:pPr>
      <w:r>
        <w:rPr>
          <w:rFonts w:ascii="Calibri" w:hAnsi="Calibri"/>
          <w:color w:val="5B4CFF"/>
        </w:rPr>
        <w:t>SLIDE 1: MISSING LOCAL METHODS (BLIND SPOTS)</w:t>
      </w:r>
    </w:p>
    <w:p>
      <w:r>
        <w:rPr>
          <w:rFonts w:ascii="Calibri" w:hAnsi="Calibri"/>
          <w:b/>
          <w:sz w:val="20"/>
        </w:rPr>
        <w:t xml:space="preserve">Local_M_1: </w:t>
      </w:r>
      <w:r>
        <w:rPr>
          <w:rFonts w:ascii="Calibri" w:hAnsi="Calibri"/>
          <w:sz w:val="20"/>
        </w:rPr>
        <w:t>PIX (Brazil)</w:t>
      </w:r>
    </w:p>
    <w:p>
      <w:r>
        <w:rPr>
          <w:rFonts w:ascii="Calibri" w:hAnsi="Calibri"/>
          <w:b/>
          <w:sz w:val="20"/>
        </w:rPr>
        <w:t xml:space="preserve">Local_M_2: </w:t>
      </w:r>
      <w:r>
        <w:rPr>
          <w:rFonts w:ascii="Calibri" w:hAnsi="Calibri"/>
          <w:sz w:val="20"/>
        </w:rPr>
        <w:t>Boleto (Brazil)</w:t>
      </w:r>
    </w:p>
    <w:p>
      <w:r>
        <w:rPr>
          <w:rFonts w:ascii="Calibri" w:hAnsi="Calibri"/>
          <w:b/>
          <w:sz w:val="20"/>
        </w:rPr>
        <w:t xml:space="preserve">Local_M_3: </w:t>
      </w:r>
      <w:r>
        <w:rPr>
          <w:rFonts w:ascii="Calibri" w:hAnsi="Calibri"/>
          <w:sz w:val="20"/>
        </w:rPr>
        <w:t>OXXO (Mexico)</w:t>
      </w:r>
    </w:p>
    <w:p>
      <w:r>
        <w:rPr>
          <w:rFonts w:ascii="Calibri" w:hAnsi="Calibri"/>
          <w:b/>
          <w:sz w:val="20"/>
        </w:rPr>
        <w:t xml:space="preserve">Local_M_4: </w:t>
      </w:r>
      <w:r>
        <w:rPr>
          <w:rFonts w:ascii="Calibri" w:hAnsi="Calibri"/>
          <w:sz w:val="20"/>
        </w:rPr>
        <w:t>UPI (India)</w:t>
      </w:r>
    </w:p>
    <w:p>
      <w:r>
        <w:rPr>
          <w:rFonts w:ascii="Calibri" w:hAnsi="Calibri"/>
          <w:b/>
          <w:sz w:val="20"/>
        </w:rPr>
        <w:t xml:space="preserve">Local_M_5: </w:t>
      </w:r>
      <w:r>
        <w:rPr>
          <w:rFonts w:ascii="Calibri" w:hAnsi="Calibri"/>
          <w:sz w:val="20"/>
        </w:rPr>
        <w:t>iDEAL (Netherlands)</w:t>
      </w:r>
    </w:p>
    <w:p>
      <w:r>
        <w:rPr>
          <w:rFonts w:ascii="Calibri" w:hAnsi="Calibri"/>
          <w:b/>
          <w:sz w:val="20"/>
        </w:rPr>
        <w:t xml:space="preserve">Local_M_6: </w:t>
      </w:r>
      <w:r>
        <w:rPr>
          <w:rFonts w:ascii="Calibri" w:hAnsi="Calibri"/>
          <w:sz w:val="20"/>
        </w:rPr>
        <w:t>BLIK (Poland)</w:t>
      </w:r>
    </w:p>
    <w:p>
      <w:r>
        <w:rPr>
          <w:rFonts w:ascii="Calibri" w:hAnsi="Calibri"/>
          <w:b/>
          <w:sz w:val="20"/>
        </w:rPr>
        <w:t xml:space="preserve">Local_M_7: </w:t>
      </w:r>
      <w:r>
        <w:rPr>
          <w:rFonts w:ascii="Calibri" w:hAnsi="Calibri"/>
          <w:sz w:val="20"/>
        </w:rPr>
        <w:t>SEPA Direct Debit (EU)</w:t>
      </w:r>
    </w:p>
    <w:p>
      <w:r>
        <w:rPr>
          <w:rFonts w:ascii="Calibri" w:hAnsi="Calibri"/>
          <w:b/>
          <w:sz w:val="20"/>
        </w:rPr>
        <w:t xml:space="preserve">Local_M_8: </w:t>
      </w:r>
      <w:r>
        <w:rPr>
          <w:rFonts w:ascii="Calibri" w:hAnsi="Calibri"/>
          <w:sz w:val="20"/>
        </w:rPr>
        <w:t>PayPay (Japan)</w:t>
      </w:r>
    </w:p>
    <w:p>
      <w:r>
        <w:rPr>
          <w:rFonts w:ascii="Calibri" w:hAnsi="Calibri"/>
          <w:b/>
          <w:sz w:val="20"/>
        </w:rPr>
        <w:t xml:space="preserve">Local_M_9: </w:t>
      </w:r>
      <w:r>
        <w:rPr>
          <w:rFonts w:ascii="Calibri" w:hAnsi="Calibri"/>
          <w:sz w:val="20"/>
        </w:rPr>
        <w:t>KakaoPay (South Korea)</w:t>
      </w:r>
    </w:p>
    <w:p>
      <w:r>
        <w:rPr>
          <w:rFonts w:ascii="Calibri" w:hAnsi="Calibri"/>
          <w:b/>
          <w:sz w:val="20"/>
        </w:rPr>
        <w:t xml:space="preserve">Local_M_10: </w:t>
      </w:r>
      <w:r>
        <w:rPr>
          <w:rFonts w:ascii="Calibri" w:hAnsi="Calibri"/>
          <w:sz w:val="20"/>
        </w:rPr>
        <w:t>GrabPay (SE Asia)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PIX (Brazil)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Boleto (Brazil)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OXXO (Mexico)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UPI (India)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iDEAL (Netherlands)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BLIK (Poland)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SEPA Direct Debit (EU)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PayPay (Japan)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KakaoPay (South Korea)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GrabPay (SE Asia)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5B4CFF"/>
        </w:rPr>
        <w:t>SLIDE 2: YUNO CAPABILITIES</w:t>
      </w:r>
    </w:p>
    <w:p>
      <w:r>
        <w:rPr>
          <w:rFonts w:ascii="Calibri" w:hAnsi="Calibri"/>
          <w:b/>
          <w:sz w:val="20"/>
        </w:rPr>
        <w:t xml:space="preserve">Tittle_Yuno_Cap1: </w:t>
      </w:r>
      <w:r>
        <w:rPr>
          <w:rFonts w:ascii="Calibri" w:hAnsi="Calibri"/>
          <w:sz w:val="20"/>
        </w:rPr>
        <w:t>Smart Routing Engine</w:t>
      </w:r>
    </w:p>
    <w:p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every Pro renewal and every Project payment to the optimal acquirer per BIN, issuer, and country. Yuno keeps Stripe in the mix while adding a second and third acquirer for redundancy. Smart Routing lifts authorization 3 to 10% on global designer subscriptions.</w:t>
      </w:r>
      <w:r>
        <w:rPr>
          <w:rFonts w:ascii="Calibri" w:hAnsi="Calibri"/>
          <w:i/>
          <w:color w:val="999999"/>
          <w:sz w:val="16"/>
        </w:rPr>
        <w:t xml:space="preserve">  [266 chars]</w:t>
      </w:r>
    </w:p>
    <w:p/>
    <w:p>
      <w:r>
        <w:rPr>
          <w:rFonts w:ascii="Calibri" w:hAnsi="Calibri"/>
          <w:b/>
          <w:sz w:val="20"/>
        </w:rPr>
        <w:t xml:space="preserve">Tittle_Yuno_Cap2: </w:t>
      </w:r>
      <w:r>
        <w:rPr>
          <w:rFonts w:ascii="Calibri" w:hAnsi="Calibri"/>
          <w:sz w:val="20"/>
        </w:rPr>
        <w:t>Failover + NOVA Recovery</w:t>
      </w:r>
    </w:p>
    <w:p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When a Stripe renewal fails, Yuno cascades instantly to a backup acquirer or alternative method. NOVA AI recovers up to 75% of soft declines before the designer sees a churn flag. Livelo recovered 50% of failed transactions using cascading retries.</w:t>
      </w:r>
      <w:r>
        <w:rPr>
          <w:rFonts w:ascii="Calibri" w:hAnsi="Calibri"/>
          <w:i/>
          <w:color w:val="999999"/>
          <w:sz w:val="16"/>
        </w:rPr>
        <w:t xml:space="preserve">  [248 chars]</w:t>
      </w:r>
    </w:p>
    <w:p/>
    <w:p>
      <w:r>
        <w:rPr>
          <w:rFonts w:ascii="Calibri" w:hAnsi="Calibri"/>
          <w:b/>
          <w:sz w:val="20"/>
        </w:rPr>
        <w:t xml:space="preserve">Tittle_Yuno_Cap3: </w:t>
      </w:r>
      <w:r>
        <w:rPr>
          <w:rFonts w:ascii="Calibri" w:hAnsi="Calibri"/>
          <w:sz w:val="20"/>
        </w:rPr>
        <w:t>1,000+ Local APMs</w:t>
      </w:r>
    </w:p>
    <w:p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Open PIX, Boleto, OXXO, UPI, iDEAL, BLIK, PayPay, and KakaoPay for Dribbble Pro and Marketplace via one API. InDrive launched 10 LATAM markets in under 8 months. Dribbble can bring local payment methods to designers across 50+ countries without rebuilding checkout.</w:t>
      </w:r>
      <w:r>
        <w:rPr>
          <w:rFonts w:ascii="Calibri" w:hAnsi="Calibri"/>
          <w:i/>
          <w:color w:val="999999"/>
          <w:sz w:val="16"/>
        </w:rPr>
        <w:t xml:space="preserve">  [265 chars]</w:t>
      </w:r>
    </w:p>
    <w:p/>
    <w:p>
      <w:r>
        <w:rPr>
          <w:rFonts w:ascii="Calibri" w:hAnsi="Calibri"/>
          <w:b/>
          <w:sz w:val="20"/>
        </w:rPr>
        <w:t xml:space="preserve">Tittle_Yuno_Cap4: </w:t>
      </w:r>
      <w:r>
        <w:rPr>
          <w:rFonts w:ascii="Calibri" w:hAnsi="Calibri"/>
          <w:sz w:val="20"/>
        </w:rPr>
        <w:t>Multi-PSP Resilience</w:t>
      </w:r>
    </w:p>
    <w:p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Yuno orchestrates across multiple PSPs and acquirers. Dribbble keeps Stripe and adds resilience: a second acquirer in EU, a regional acquirer in LATAM, and APM rails in APAC. One vault, one dashboard, one integration. No vendor lock-in for Tiny's Creative Platform segment.</w:t>
      </w:r>
      <w:r>
        <w:rPr>
          <w:rFonts w:ascii="Calibri" w:hAnsi="Calibri"/>
          <w:i/>
          <w:color w:val="999999"/>
          <w:sz w:val="16"/>
        </w:rPr>
        <w:t xml:space="preserve">  [273 chars]</w:t>
      </w:r>
    </w:p>
    <w:p/>
    <w:p>
      <w:r>
        <w:br w:type="page"/>
      </w:r>
    </w:p>
    <w:p>
      <w:pPr>
        <w:pStyle w:val="Heading1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RESEARCH BACKING | Key Facts for the Meeting</w:t>
      </w:r>
    </w:p>
    <w:p>
      <w:pPr>
        <w:pStyle w:val="Heading2"/>
      </w:pPr>
      <w:r>
        <w:rPr>
          <w:rFonts w:ascii="Calibri" w:hAnsi="Calibri"/>
          <w:color w:val="5B4CFF"/>
        </w:rPr>
        <w:t>Dribbble at a glance:</w:t>
      </w:r>
    </w:p>
    <w:p>
      <w:pPr>
        <w:pStyle w:val="ListBullet"/>
      </w:pPr>
      <w:r>
        <w:rPr>
          <w:rFonts w:ascii="Calibri" w:hAnsi="Calibri"/>
          <w:sz w:val="20"/>
        </w:rPr>
        <w:t>Online community and marketplace for designers and creative professionals</w:t>
      </w:r>
    </w:p>
    <w:p>
      <w:pPr>
        <w:pStyle w:val="ListBullet"/>
      </w:pPr>
      <w:r>
        <w:rPr>
          <w:rFonts w:ascii="Calibri" w:hAnsi="Calibri"/>
          <w:sz w:val="20"/>
        </w:rPr>
        <w:t>Acquired by Tiny Ltd (TSX-V: TINY) in January 2017 for $5.5M (70% stake)</w:t>
      </w:r>
    </w:p>
    <w:p>
      <w:pPr>
        <w:pStyle w:val="ListBullet"/>
      </w:pPr>
      <w:r>
        <w:rPr>
          <w:rFonts w:ascii="Calibri" w:hAnsi="Calibri"/>
          <w:sz w:val="20"/>
        </w:rPr>
        <w:t>Tiny FY2024 Revenue: $194.2M (up 5% YoY). Recurring revenue $38.7M (up 30%)</w:t>
      </w:r>
    </w:p>
    <w:p>
      <w:pPr>
        <w:pStyle w:val="ListBullet"/>
      </w:pPr>
      <w:r>
        <w:rPr>
          <w:rFonts w:ascii="Calibri" w:hAnsi="Calibri"/>
          <w:sz w:val="20"/>
        </w:rPr>
        <w:t>Dribbble core: Shot portfolios, design feedback, job board, Pro subscriptions, Marketplace, Projects (client transactions)</w:t>
      </w:r>
    </w:p>
    <w:p>
      <w:pPr>
        <w:pStyle w:val="ListBullet"/>
      </w:pPr>
      <w:r>
        <w:rPr>
          <w:rFonts w:ascii="Calibri" w:hAnsi="Calibri"/>
          <w:sz w:val="20"/>
        </w:rPr>
        <w:t>Reported 12M+ users (post Creative Market acquisition era)</w:t>
      </w:r>
    </w:p>
    <w:p>
      <w:pPr>
        <w:pStyle w:val="ListBullet"/>
      </w:pPr>
      <w:r>
        <w:rPr>
          <w:rFonts w:ascii="Calibri" w:hAnsi="Calibri"/>
          <w:sz w:val="20"/>
        </w:rPr>
        <w:t>Dribbble Pro Annual: $96/year (or $16/month for Monthly plan). 0% Designer Platform Fees on Projects with Pro Annual</w:t>
      </w:r>
    </w:p>
    <w:p>
      <w:pPr>
        <w:pStyle w:val="ListBullet"/>
      </w:pPr>
      <w:r>
        <w:rPr>
          <w:rFonts w:ascii="Calibri" w:hAnsi="Calibri"/>
          <w:sz w:val="20"/>
        </w:rPr>
        <w:t>Marketplace fee: 3.5% standard platform fee on services</w:t>
      </w:r>
    </w:p>
    <w:p>
      <w:pPr>
        <w:pStyle w:val="ListBullet"/>
      </w:pPr>
      <w:r>
        <w:rPr>
          <w:rFonts w:ascii="Calibri" w:hAnsi="Calibri"/>
          <w:sz w:val="20"/>
        </w:rPr>
        <w:t>2026 launch: Outbound Proposals enable transactions outside the platform with no platform fee, using Dribbble's contracts, payments, and workflow features</w:t>
      </w:r>
    </w:p>
    <w:p>
      <w:pPr>
        <w:pStyle w:val="ListBullet"/>
      </w:pPr>
      <w:r>
        <w:rPr>
          <w:rFonts w:ascii="Calibri" w:hAnsi="Calibri"/>
          <w:sz w:val="20"/>
        </w:rPr>
        <w:t>Tiny's Creative Platform segment includes Dribbble plus Creative Market (digital assets marketplace)</w:t>
      </w:r>
    </w:p>
    <w:p>
      <w:pPr>
        <w:pStyle w:val="Heading2"/>
      </w:pPr>
      <w:r>
        <w:rPr>
          <w:rFonts w:ascii="Calibri" w:hAnsi="Calibri"/>
          <w:color w:val="5B4CFF"/>
        </w:rPr>
        <w:t>Confirmed PSPs and Payment Infrastructure:</w:t>
      </w:r>
    </w:p>
    <w:p>
      <w:pPr>
        <w:pStyle w:val="ListBullet"/>
      </w:pPr>
      <w:r>
        <w:rPr>
          <w:rFonts w:ascii="Calibri" w:hAnsi="Calibri"/>
          <w:sz w:val="20"/>
        </w:rPr>
        <w:t>Stripe: Confirmed primary PSP for subscriptions, marketplace, and project payments. Dribbble support docs explicitly state "Dribbble processes payments through Stripe"</w:t>
      </w:r>
    </w:p>
    <w:p>
      <w:pPr>
        <w:pStyle w:val="ListBullet"/>
      </w:pPr>
      <w:r>
        <w:rPr>
          <w:rFonts w:ascii="Calibri" w:hAnsi="Calibri"/>
          <w:sz w:val="20"/>
        </w:rPr>
        <w:t>PayPal: Accepted for most subscription products</w:t>
      </w:r>
    </w:p>
    <w:p>
      <w:pPr>
        <w:pStyle w:val="ListBullet"/>
      </w:pPr>
      <w:r>
        <w:rPr>
          <w:rFonts w:ascii="Calibri" w:hAnsi="Calibri"/>
          <w:sz w:val="20"/>
        </w:rPr>
        <w:t>Apple Pay / Google Pay: Available via Stripe at checkout where supported</w:t>
      </w:r>
    </w:p>
    <w:p>
      <w:pPr>
        <w:pStyle w:val="ListBullet"/>
      </w:pPr>
      <w:r>
        <w:rPr>
          <w:rFonts w:ascii="Calibri" w:hAnsi="Calibri"/>
          <w:sz w:val="20"/>
        </w:rPr>
        <w:t>Stripe Connect: Used for designer payouts (Project payouts and Outbound Proposals)</w:t>
      </w:r>
    </w:p>
    <w:p>
      <w:pPr>
        <w:pStyle w:val="ListBullet"/>
      </w:pPr>
      <w:r>
        <w:rPr>
          <w:rFonts w:ascii="Calibri" w:hAnsi="Calibri"/>
          <w:sz w:val="20"/>
        </w:rPr>
        <w:t>Not accepted: ACH bank transfers, money wires, "any other payment method" (per Dribbble support)</w:t>
      </w:r>
    </w:p>
    <w:p>
      <w:pPr>
        <w:pStyle w:val="ListBullet"/>
      </w:pPr>
      <w:r>
        <w:rPr>
          <w:rFonts w:ascii="Calibri" w:hAnsi="Calibri"/>
          <w:sz w:val="20"/>
        </w:rPr>
        <w:t>No payment orchestration platform (no Spreedly, Primer, Gr4vy, CellPoint, APEXX, or Yuno)</w:t>
      </w:r>
    </w:p>
    <w:p>
      <w:pPr>
        <w:pStyle w:val="Heading2"/>
      </w:pPr>
      <w:r>
        <w:rPr>
          <w:rFonts w:ascii="Calibri" w:hAnsi="Calibri"/>
          <w:color w:val="5B4CFF"/>
        </w:rPr>
        <w:t>Payment Methods by Region:</w:t>
      </w:r>
    </w:p>
    <w:p>
      <w:pPr>
        <w:pStyle w:val="ListBullet"/>
      </w:pPr>
      <w:r>
        <w:rPr>
          <w:rFonts w:ascii="Calibri" w:hAnsi="Calibri"/>
          <w:sz w:val="20"/>
        </w:rPr>
        <w:t>REGION: Americas (US, Canada, Brazil, Mexico, Argentina)</w:t>
      </w:r>
    </w:p>
    <w:p>
      <w:pPr>
        <w:pStyle w:val="ListBullet"/>
      </w:pPr>
      <w:r>
        <w:rPr>
          <w:rFonts w:ascii="Calibri" w:hAnsi="Calibri"/>
          <w:sz w:val="20"/>
        </w:rPr>
        <w:t>Accepted: Visa, Mastercard, Amex, Discover (via Stripe), PayPal, Apple Pay / Google Pay (where supported)</w:t>
      </w:r>
    </w:p>
    <w:p>
      <w:pPr>
        <w:pStyle w:val="ListBullet"/>
      </w:pPr>
      <w:r>
        <w:rPr>
          <w:rFonts w:ascii="Calibri" w:hAnsi="Calibri"/>
          <w:sz w:val="20"/>
        </w:rPr>
        <w:t>Missing: PIX (Brazil), Boleto, OXXO (Mexico), SPEI, Mercado Pago, Cash App Pay, Venmo</w:t>
      </w:r>
    </w:p>
    <w:p>
      <w:pPr>
        <w:pStyle w:val="ListBullet"/>
      </w:pPr>
      <w:r>
        <w:rPr>
          <w:rFonts w:ascii="Calibri" w:hAnsi="Calibri"/>
          <w:sz w:val="20"/>
        </w:rPr>
        <w:t>Note: LATAM designer base relies on international cards. No local rails for paying or receiving payouts</w:t>
      </w:r>
    </w:p>
    <w:p>
      <w:pPr>
        <w:pStyle w:val="ListBullet"/>
      </w:pPr>
      <w:r>
        <w:rPr>
          <w:rFonts w:ascii="Calibri" w:hAnsi="Calibri"/>
          <w:sz w:val="20"/>
        </w:rPr>
        <w:t>REGION: EMEA</w:t>
      </w:r>
    </w:p>
    <w:p>
      <w:pPr>
        <w:pStyle w:val="ListBullet"/>
      </w:pPr>
      <w:r>
        <w:rPr>
          <w:rFonts w:ascii="Calibri" w:hAnsi="Calibri"/>
          <w:sz w:val="20"/>
        </w:rPr>
        <w:t>Accepted: Visa, Mastercard, Amex, PayPal, Apple Pay / Google Pay</w:t>
      </w:r>
    </w:p>
    <w:p>
      <w:pPr>
        <w:pStyle w:val="ListBullet"/>
      </w:pPr>
      <w:r>
        <w:rPr>
          <w:rFonts w:ascii="Calibri" w:hAnsi="Calibri"/>
          <w:sz w:val="20"/>
        </w:rPr>
        <w:t>Missing: SEPA Direct Debit (recurring), iDEAL (Netherlands), BLIK (Poland), Bancontact (Belgium), Trustly (Nordics), Open Banking, Twint (Switzerland)</w:t>
      </w:r>
    </w:p>
    <w:p>
      <w:pPr>
        <w:pStyle w:val="ListBullet"/>
      </w:pPr>
      <w:r>
        <w:rPr>
          <w:rFonts w:ascii="Calibri" w:hAnsi="Calibri"/>
          <w:sz w:val="20"/>
        </w:rPr>
        <w:t>Note: Stripe supports many of these; Dribbble's checkout configuration historically limits to cards plus PayPal</w:t>
      </w:r>
    </w:p>
    <w:p>
      <w:pPr>
        <w:pStyle w:val="ListBullet"/>
      </w:pPr>
      <w:r>
        <w:rPr>
          <w:rFonts w:ascii="Calibri" w:hAnsi="Calibri"/>
          <w:sz w:val="20"/>
        </w:rPr>
        <w:t>REGION: Asia (Japan, India, SE Asia, Korea)</w:t>
      </w:r>
    </w:p>
    <w:p>
      <w:pPr>
        <w:pStyle w:val="ListBullet"/>
      </w:pPr>
      <w:r>
        <w:rPr>
          <w:rFonts w:ascii="Calibri" w:hAnsi="Calibri"/>
          <w:sz w:val="20"/>
        </w:rPr>
        <w:t>Accepted: Visa, Mastercard, Amex, PayPal, Apple Pay / Google Pay</w:t>
      </w:r>
    </w:p>
    <w:p>
      <w:pPr>
        <w:pStyle w:val="ListBullet"/>
      </w:pPr>
      <w:r>
        <w:rPr>
          <w:rFonts w:ascii="Calibri" w:hAnsi="Calibri"/>
          <w:sz w:val="20"/>
        </w:rPr>
        <w:t>Missing: PayPay (Japan), Konbini, KakaoPay, NaverPay, Toss, UPI (India), GrabPay, GCash, DANA, Alipay/WeChat Pay</w:t>
      </w:r>
    </w:p>
    <w:p>
      <w:pPr>
        <w:pStyle w:val="ListBullet"/>
      </w:pPr>
      <w:r>
        <w:rPr>
          <w:rFonts w:ascii="Calibri" w:hAnsi="Calibri"/>
          <w:sz w:val="20"/>
        </w:rPr>
        <w:t>Note: Significant designer talent base in India and SE Asia with no local rails for Pro subscriptions</w:t>
      </w:r>
    </w:p>
    <w:p>
      <w:pPr>
        <w:pStyle w:val="Heading2"/>
      </w:pPr>
      <w:r>
        <w:rPr>
          <w:rFonts w:ascii="Calibri" w:hAnsi="Calibri"/>
          <w:color w:val="5B4CFF"/>
        </w:rPr>
        <w:t>Payment Issues and Incidents:</w:t>
      </w:r>
    </w:p>
    <w:p>
      <w:pPr>
        <w:pStyle w:val="ListBullet"/>
      </w:pPr>
      <w:r>
        <w:rPr>
          <w:rFonts w:ascii="Calibri" w:hAnsi="Calibri"/>
          <w:sz w:val="20"/>
        </w:rPr>
        <w:t>Single PSP risk: With Stripe as the sole acquirer, any issuer-level decline ends the transaction. No cascade to a secondary processor</w:t>
      </w:r>
    </w:p>
    <w:p>
      <w:pPr>
        <w:pStyle w:val="ListBullet"/>
      </w:pPr>
      <w:r>
        <w:rPr>
          <w:rFonts w:ascii="Calibri" w:hAnsi="Calibri"/>
          <w:sz w:val="20"/>
        </w:rPr>
        <w:t>Limited recurring methods: Dribbble explicitly states ACH, wires, and "any other payment method" are not accepted for subscriptions, capping payment options vs orchestrated competitors</w:t>
      </w:r>
    </w:p>
    <w:p>
      <w:pPr>
        <w:pStyle w:val="ListBullet"/>
      </w:pPr>
      <w:r>
        <w:rPr>
          <w:rFonts w:ascii="Calibri" w:hAnsi="Calibri"/>
          <w:sz w:val="20"/>
        </w:rPr>
        <w:t>Subscription expiration: Pro expiration removes 0% Designer Platform Fee benefit. Designers who churn lose marketplace economics, raising churn cost</w:t>
      </w:r>
    </w:p>
    <w:p>
      <w:pPr>
        <w:pStyle w:val="ListBullet"/>
      </w:pPr>
      <w:r>
        <w:rPr>
          <w:rFonts w:ascii="Calibri" w:hAnsi="Calibri"/>
          <w:sz w:val="20"/>
        </w:rPr>
        <w:t>Payment method changes locked between billing cycles per support docs ("Changing Your Pro Subscription Billing between Monthly and Annual")</w:t>
      </w:r>
    </w:p>
    <w:p>
      <w:pPr>
        <w:pStyle w:val="ListBullet"/>
      </w:pPr>
      <w:r>
        <w:rPr>
          <w:rFonts w:ascii="Calibri" w:hAnsi="Calibri"/>
          <w:sz w:val="20"/>
        </w:rPr>
        <w:t>Marketplace transaction friction: Project payments rely on Stripe rails; cross-border payouts to designers in LATAM and SE Asia subject to FX, withdrawal fees, and Stripe Connect availability per country</w:t>
      </w:r>
    </w:p>
    <w:p>
      <w:pPr>
        <w:pStyle w:val="Heading2"/>
      </w:pPr>
      <w:r>
        <w:rPr>
          <w:rFonts w:ascii="Calibri" w:hAnsi="Calibri"/>
          <w:color w:val="5B4CFF"/>
        </w:rPr>
        <w:t>Key meeting angles:</w:t>
      </w:r>
    </w:p>
    <w:p>
      <w:pPr>
        <w:pStyle w:val="ListBullet"/>
      </w:pPr>
      <w:r>
        <w:rPr>
          <w:rFonts w:ascii="Calibri" w:hAnsi="Calibri"/>
          <w:sz w:val="20"/>
        </w:rPr>
        <w:t>Single-PSP risk on Tiny's recurring revenue line | Dribbble drives Tiny's $38.7M (and growing 30%) recurring revenue. With Stripe as the sole acquirer, every issuer decline becomes lost ARR. NOVA AI recovers up to 75% of soft declines. Adding orchestration protects Tiny's fastest growing segment.</w:t>
      </w:r>
    </w:p>
    <w:p>
      <w:pPr>
        <w:pStyle w:val="ListBullet"/>
      </w:pPr>
      <w:r>
        <w:rPr>
          <w:rFonts w:ascii="Calibri" w:hAnsi="Calibri"/>
          <w:sz w:val="20"/>
        </w:rPr>
        <w:t>Pro and Marketplace need local rails to expand globally | Dribbble has 12M+ users globally but checkout is card and PayPal only. PIX, UPI, OXXO, BLIK, and PayPay are missing. Yuno activates 1,000+ local methods through one API.</w:t>
      </w:r>
    </w:p>
    <w:p>
      <w:pPr>
        <w:pStyle w:val="ListBullet"/>
      </w:pPr>
      <w:r>
        <w:rPr>
          <w:rFonts w:ascii="Calibri" w:hAnsi="Calibri"/>
          <w:sz w:val="20"/>
        </w:rPr>
        <w:t>Designer payouts: cash flow is the product | Outbound Proposals (2026) and Projects depend on fast, low-friction payouts. Stripe Connect alone limits FX and rail options. Yuno enables localized payout flows alongside acquirer redundancy.</w:t>
      </w:r>
    </w:p>
    <w:p>
      <w:pPr>
        <w:pStyle w:val="ListBullet"/>
      </w:pPr>
      <w:r>
        <w:rPr>
          <w:rFonts w:ascii="Calibri" w:hAnsi="Calibri"/>
          <w:sz w:val="20"/>
        </w:rPr>
        <w:t>Tiny's public reporting requires resilience | Tiny is publicly listed. A Stripe outage or issuer block hits Dribbble's reported recurring revenue. Multi-PSP orchestration is a board-level operational hedge.</w:t>
      </w:r>
    </w:p>
    <w:p>
      <w:pPr>
        <w:pStyle w:val="ListBullet"/>
      </w:pPr>
      <w:r>
        <w:rPr>
          <w:rFonts w:ascii="Calibri" w:hAnsi="Calibri"/>
          <w:sz w:val="20"/>
        </w:rPr>
        <w:t>3.5% marketplace fee is real margin; auth uplift compounds | Marketplace contribution is fee-based on volume. A 3 to 10% auth lift via Smart Routing directly increases the volume on which fees are charged, expanding GMV without new acquisition spend.</w:t>
      </w:r>
    </w:p>
    <w:p>
      <w:pPr>
        <w:pStyle w:val="Heading2"/>
      </w:pPr>
      <w:r>
        <w:rPr>
          <w:rFonts w:ascii="Calibri" w:hAnsi="Calibri"/>
          <w:color w:val="5B4CFF"/>
        </w:rPr>
        <w:t>Dribbble &amp; Tiny Leadership:</w:t>
      </w:r>
    </w:p>
    <w:p>
      <w:pPr>
        <w:pStyle w:val="ListBullet"/>
      </w:pPr>
      <w:r>
        <w:rPr>
          <w:rFonts w:ascii="Calibri" w:hAnsi="Calibri"/>
          <w:sz w:val="20"/>
        </w:rPr>
        <w:t>Andrew Wilkinson: Founder and Chairman, Tiny Ltd. Architect of Tiny's HoldCo strategy</w:t>
      </w:r>
    </w:p>
    <w:p>
      <w:pPr>
        <w:pStyle w:val="ListBullet"/>
      </w:pPr>
      <w:r>
        <w:rPr>
          <w:rFonts w:ascii="Calibri" w:hAnsi="Calibri"/>
          <w:sz w:val="20"/>
        </w:rPr>
        <w:t>Chris Sparling: Co-founder, Tiny Ltd</w:t>
      </w:r>
    </w:p>
    <w:p>
      <w:pPr>
        <w:pStyle w:val="ListBullet"/>
      </w:pPr>
      <w:r>
        <w:rPr>
          <w:rFonts w:ascii="Calibri" w:hAnsi="Calibri"/>
          <w:sz w:val="20"/>
        </w:rPr>
        <w:t>Constantin Koshcheev: CEO, Dribbble (current per LinkedIn)</w:t>
      </w:r>
    </w:p>
    <w:p>
      <w:pPr>
        <w:pStyle w:val="ListBullet"/>
      </w:pPr>
      <w:r>
        <w:rPr>
          <w:rFonts w:ascii="Calibri" w:hAnsi="Calibri"/>
          <w:sz w:val="20"/>
        </w:rPr>
        <w:t>Tiny is publicly traded on TSX-V under ticker TINY</w:t>
      </w:r>
    </w:p>
    <w:p>
      <w:pPr>
        <w:pStyle w:val="ListBullet"/>
      </w:pPr>
      <w:r>
        <w:rPr>
          <w:rFonts w:ascii="Calibri" w:hAnsi="Calibri"/>
          <w:sz w:val="20"/>
        </w:rPr>
        <w:t>A. Wilkinson Holdings Ltd owns ~29.7% of Tiny shares (as of July 29, 2025)</w:t>
      </w:r>
    </w:p>
    <w:p>
      <w:pPr>
        <w:pStyle w:val="Heading2"/>
      </w:pPr>
      <w:r>
        <w:rPr>
          <w:rFonts w:ascii="Calibri" w:hAnsi="Calibri"/>
          <w:color w:val="5B4CFF"/>
        </w:rPr>
        <w:t>Recent corporate developments:</w:t>
      </w:r>
    </w:p>
    <w:p>
      <w:pPr>
        <w:pStyle w:val="ListBullet"/>
      </w:pPr>
      <w:r>
        <w:rPr>
          <w:rFonts w:ascii="Calibri" w:hAnsi="Calibri"/>
          <w:sz w:val="20"/>
        </w:rPr>
        <w:t>April 2026: Dribbble Stories "Work In Progress, Part 16" published. Active product roadmap commentary</w:t>
      </w:r>
    </w:p>
    <w:p>
      <w:pPr>
        <w:pStyle w:val="ListBullet"/>
      </w:pPr>
      <w:r>
        <w:rPr>
          <w:rFonts w:ascii="Calibri" w:hAnsi="Calibri"/>
          <w:sz w:val="20"/>
        </w:rPr>
        <w:t>2026: Outbound Proposals launched, allowing transactions with off-platform clients using Dribbble's contracts, payments, and workflow</w:t>
      </w:r>
    </w:p>
    <w:p>
      <w:pPr>
        <w:pStyle w:val="ListBullet"/>
      </w:pPr>
      <w:r>
        <w:rPr>
          <w:rFonts w:ascii="Calibri" w:hAnsi="Calibri"/>
          <w:sz w:val="20"/>
        </w:rPr>
        <w:t>April 2025: Tiny raised $20M through bought deal offering</w:t>
      </w:r>
    </w:p>
    <w:p>
      <w:pPr>
        <w:pStyle w:val="ListBullet"/>
      </w:pPr>
      <w:r>
        <w:rPr>
          <w:rFonts w:ascii="Calibri" w:hAnsi="Calibri"/>
          <w:sz w:val="20"/>
        </w:rPr>
        <w:t>FY2024: Tiny Ltd revenue $194.2M (up 5%). Recurring revenue $38.7M (up 30%)</w:t>
      </w:r>
    </w:p>
    <w:p>
      <w:pPr>
        <w:pStyle w:val="ListBullet"/>
      </w:pPr>
      <w:r>
        <w:rPr>
          <w:rFonts w:ascii="Calibri" w:hAnsi="Calibri"/>
          <w:sz w:val="20"/>
        </w:rPr>
        <w:t>2017: Dribbble acquired by Tiny ($5.5M for 70%)</w:t>
      </w:r>
    </w:p>
    <w:p>
      <w:pPr>
        <w:pStyle w:val="ListBullet"/>
      </w:pPr>
      <w:r>
        <w:rPr>
          <w:rFonts w:ascii="Calibri" w:hAnsi="Calibri"/>
          <w:sz w:val="20"/>
        </w:rPr>
        <w:t>2020: Dribbble acquired Creative Market, growing to 12M+ users</w:t>
      </w:r>
    </w:p>
    <w:p>
      <w:pPr>
        <w:pStyle w:val="Heading2"/>
      </w:pPr>
      <w:r>
        <w:rPr>
          <w:rFonts w:ascii="Calibri" w:hAnsi="Calibri"/>
          <w:color w:val="5B4CFF"/>
        </w:rPr>
        <w:t>Sources:</w:t>
      </w:r>
    </w:p>
    <w:p>
      <w:pPr>
        <w:pStyle w:val="ListBullet"/>
      </w:pPr>
      <w:r>
        <w:rPr>
          <w:rFonts w:ascii="Calibri" w:hAnsi="Calibri"/>
          <w:sz w:val="18"/>
        </w:rPr>
        <w:t>Dribbble Pro (Dribbble) (https://dribbble.com/pro)</w:t>
      </w:r>
    </w:p>
    <w:p>
      <w:pPr>
        <w:pStyle w:val="ListBullet"/>
      </w:pPr>
      <w:r>
        <w:rPr>
          <w:rFonts w:ascii="Calibri" w:hAnsi="Calibri"/>
          <w:sz w:val="18"/>
        </w:rPr>
        <w:t>Dribbble Work In Progress Part 16 (Dribbble) (https://dribbble.com/stories/2026/04/07/work-in-progress-part-16)</w:t>
      </w:r>
    </w:p>
    <w:p>
      <w:pPr>
        <w:pStyle w:val="ListBullet"/>
      </w:pPr>
      <w:r>
        <w:rPr>
          <w:rFonts w:ascii="Calibri" w:hAnsi="Calibri"/>
          <w:sz w:val="18"/>
        </w:rPr>
        <w:t>Dribbble Payment Methods (Support) (https://support.dribbble.com/hc/en-us/articles/360056372934-What-payment-methods-do-you-accept)</w:t>
      </w:r>
    </w:p>
    <w:p>
      <w:pPr>
        <w:pStyle w:val="ListBullet"/>
      </w:pPr>
      <w:r>
        <w:rPr>
          <w:rFonts w:ascii="Calibri" w:hAnsi="Calibri"/>
          <w:sz w:val="18"/>
        </w:rPr>
        <w:t>Dribbble Pricing and Refund Policies (Support) (https://support.dribbble.com/hc/en-us/articles/25939443069335-Dribbble-Pricing-and-Refund-Policies)</w:t>
      </w:r>
    </w:p>
    <w:p>
      <w:pPr>
        <w:pStyle w:val="ListBullet"/>
      </w:pPr>
      <w:r>
        <w:rPr>
          <w:rFonts w:ascii="Calibri" w:hAnsi="Calibri"/>
          <w:sz w:val="18"/>
        </w:rPr>
        <w:t>Dribbble Billing (Support) (https://support.dribbble.com/hc/en-us/sections/360011281953-Billing)</w:t>
      </w:r>
    </w:p>
    <w:p>
      <w:pPr>
        <w:pStyle w:val="ListBullet"/>
      </w:pPr>
      <w:r>
        <w:rPr>
          <w:rFonts w:ascii="Calibri" w:hAnsi="Calibri"/>
          <w:sz w:val="18"/>
        </w:rPr>
        <w:t>Dribbble Making Payments (Support) (https://support.dribbble.com/hc/en-us/articles/25975529530391-Making-Payments-on-Dribbble)</w:t>
      </w:r>
    </w:p>
    <w:p>
      <w:pPr>
        <w:pStyle w:val="ListBullet"/>
      </w:pPr>
      <w:r>
        <w:rPr>
          <w:rFonts w:ascii="Calibri" w:hAnsi="Calibri"/>
          <w:sz w:val="18"/>
        </w:rPr>
        <w:t>Dribbble Payout Options for Projects (Support) (https://support.dribbble.com/hc/en-us/articles/27466606224535-Payout-Options-for-Dribbble-Projects)</w:t>
      </w:r>
    </w:p>
    <w:p>
      <w:pPr>
        <w:pStyle w:val="ListBullet"/>
      </w:pPr>
      <w:r>
        <w:rPr>
          <w:rFonts w:ascii="Calibri" w:hAnsi="Calibri"/>
          <w:sz w:val="18"/>
        </w:rPr>
        <w:t>Dribbble Changing Pro Billing (Support) (https://support.dribbble.com/hc/en-us/articles/360056676154-Changing-Your-Pro-Subscription-Billing-between-Monthly-and-Annual)</w:t>
      </w:r>
    </w:p>
    <w:p>
      <w:pPr>
        <w:pStyle w:val="ListBullet"/>
      </w:pPr>
      <w:r>
        <w:rPr>
          <w:rFonts w:ascii="Calibri" w:hAnsi="Calibri"/>
          <w:sz w:val="18"/>
        </w:rPr>
        <w:t>Dribbble Pro Subscription Expiration (Support) (https://support.dribbble.com/hc/en-us/articles/360056674914-What-happens-when-my-Pro-subscription-expires)</w:t>
      </w:r>
    </w:p>
    <w:p>
      <w:pPr>
        <w:pStyle w:val="ListBullet"/>
      </w:pPr>
      <w:r>
        <w:rPr>
          <w:rFonts w:ascii="Calibri" w:hAnsi="Calibri"/>
          <w:sz w:val="18"/>
        </w:rPr>
        <w:t>Dribbble Pro Pricing 2026 (ITQlick) (https://www.itqlick.com/dribbble/pricing)</w:t>
      </w:r>
    </w:p>
    <w:p>
      <w:pPr>
        <w:pStyle w:val="ListBullet"/>
      </w:pPr>
      <w:r>
        <w:rPr>
          <w:rFonts w:ascii="Calibri" w:hAnsi="Calibri"/>
          <w:sz w:val="18"/>
        </w:rPr>
        <w:t>Pay with Stripe Dribbble Blog (Dribbble) (https://dribbble.com/stories/2013/03/07/pay-with-stripe)</w:t>
      </w:r>
    </w:p>
    <w:p>
      <w:pPr>
        <w:pStyle w:val="ListBullet"/>
      </w:pPr>
      <w:r>
        <w:rPr>
          <w:rFonts w:ascii="Calibri" w:hAnsi="Calibri"/>
          <w:sz w:val="18"/>
        </w:rPr>
        <w:t>Dribbble Acquires Creative Market (TechCrunch) (https://techcrunch.com/2020/04/30/dribbble-a-bootstrapped-linkedin-for-designers-acquires-creative-market-grows-to-12m-users/)</w:t>
      </w:r>
    </w:p>
    <w:p>
      <w:pPr>
        <w:pStyle w:val="ListBullet"/>
      </w:pPr>
      <w:r>
        <w:rPr>
          <w:rFonts w:ascii="Calibri" w:hAnsi="Calibri"/>
          <w:sz w:val="18"/>
        </w:rPr>
        <w:t>Dribbble Business Model (Vizologi) (https://vizologi.com/business-strategy-canvas/dribbble-business-model-canvas/?lang=en)</w:t>
      </w:r>
    </w:p>
    <w:p>
      <w:pPr>
        <w:pStyle w:val="ListBullet"/>
      </w:pPr>
      <w:r>
        <w:rPr>
          <w:rFonts w:ascii="Calibri" w:hAnsi="Calibri"/>
          <w:sz w:val="18"/>
        </w:rPr>
        <w:t>Dribbble Insights (Accio) (https://www.accio.com/business/dribbble)</w:t>
      </w:r>
    </w:p>
    <w:p>
      <w:pPr>
        <w:pStyle w:val="ListBullet"/>
      </w:pPr>
      <w:r>
        <w:rPr>
          <w:rFonts w:ascii="Calibri" w:hAnsi="Calibri"/>
          <w:sz w:val="18"/>
        </w:rPr>
        <w:t>Dribbble 2026 Company Profile (Tracxn) (https://tracxn.com/d/companies/dribbble/__Egibn7XgaSOanDzkDqMM9UvnPIqw5lAwOJaOvJJf-eg)</w:t>
      </w:r>
    </w:p>
    <w:p>
      <w:pPr>
        <w:pStyle w:val="ListBullet"/>
      </w:pPr>
      <w:r>
        <w:rPr>
          <w:rFonts w:ascii="Calibri" w:hAnsi="Calibri"/>
          <w:sz w:val="18"/>
        </w:rPr>
        <w:t>Tiny Acquisition of Dribbble (Capital Buddha) (https://capitalbuddha.substack.com/p/tiny-acquisition-of-dribbble-yes)</w:t>
      </w:r>
    </w:p>
    <w:p>
      <w:pPr>
        <w:pStyle w:val="ListBullet"/>
      </w:pPr>
      <w:r>
        <w:rPr>
          <w:rFonts w:ascii="Calibri" w:hAnsi="Calibri"/>
          <w:sz w:val="18"/>
        </w:rPr>
        <w:t>Tiny Capital Financial Teardown (SBO) (https://sbo.financial/blog/financial-teardowns/tiny-capital-financial-teardown/)</w:t>
      </w:r>
    </w:p>
    <w:p>
      <w:pPr>
        <w:pStyle w:val="ListBullet"/>
      </w:pPr>
      <w:r>
        <w:rPr>
          <w:rFonts w:ascii="Calibri" w:hAnsi="Calibri"/>
          <w:sz w:val="18"/>
        </w:rPr>
        <w:t>Tiny Securities Disposition Plan (StockTitan) (https://www.stocktitan.net/news/TNYZF/tiny-announces-the-establishment-of-an-automatic-securities-jpqixg1ayd0i.html)</w:t>
      </w:r>
    </w:p>
    <w:p>
      <w:pPr>
        <w:pStyle w:val="ListBullet"/>
      </w:pPr>
      <w:r>
        <w:rPr>
          <w:rFonts w:ascii="Calibri" w:hAnsi="Calibri"/>
          <w:sz w:val="18"/>
        </w:rPr>
        <w:t>Dribbble's New Features Client Transaction (DesignMonks) (https://www.designmonks.co/blog/dribbbles-new-features-client-transaction)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