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FORD CREDIT | Stripe Sessions Research (SS Database Format)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*Generated: 2026-04-21*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DATABASE FIELDS: Ford Credit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Logo: https://upload.wikimedia.org/wikipedia/commons/a/a0/Ford_Motor_Company_Logo.svg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Nombre merchant: Ford Credit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SLIDE 1: PAIN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Tittle_Pain Point_1: Stripe-Only E-Commerce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Tittle_Pain Point_2: Fragmented Global Billing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Tittle_Pain Point_3: Dealer Payment Friction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Tittle_Pain Point_4: Limited Consumer APMs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Tittle_Pain Point_5: Cross-Border FX Drag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Desc_Pain Point_1: Ford's five-year Stripe deal (signed 2022) handles all e-commerce: vehicle orders, reservations, EV charging, and Ford Pro commercial financing. Single PSP dependency for digital retail across North America and Europe with no acquirer redundancy on billions in transaction volume.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Desc_Pain Point_2: Ford Credit operates across 20+ countries with separate systems: Stripe for e-commerce, FCE Bank for European auto finance, local bank transfers for loan repayments. No unified orchestration layer connecting $13.3B in annual revenue across consumer, dealer, and commercial segments.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Desc_Pain Point_3: Stripe Connect routes e-commerce payments to 3,000+ Ford and Lincoln dealers, but dealer wholesale floorplan financing ($21.9B non-consumer receivables) still runs on legacy bank rails. Dealers in emerging markets lack digital payment acceptance entirely.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Desc_Pain Point_4: Auto loan and lease repayments limited to ACH bank transfer, check, wire (MoneyGram/Western Union), and payroll deduction in the US. No debit card payments, no digital wallets (Apple Pay, Google Pay), no real-time payment options for 4.4M+ active contracts.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Desc_Pain Point_5: FCE Bank processes SEPA payments in Europe, but cross-border dealer wholesale financing between US, UK, and EU markets incurs multi-day settlement delays and FX conversion fees through correspondent banking. No real-time multi-currency settlement capability.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SLIDE 1: PSP TOPOLOGY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PSP_1: Stripe (e-commerce: vehicle orders, reservations, EV charging)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PSP_2: Stripe Connect (dealer payment routing, 3,000+ dealers)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PSP_3: FCE Bank plc (European auto finance, SEPA)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PSP_4: ACH / bank transfers (US loan repayments)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PSP_5: MoneyGram / Western Union (wire transfers)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SLIDE 1: MISSING LOCAL METHODS (BLIND SPOTS)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Local_M_1: Apple Pay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Local_M_2: Google Pay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Local_M_3: RTP / FedNow (US)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Local_M_4: Open Banking (UK)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Local_M_5: Pix (Brazil)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Local_M_6: UPI (India)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Local_M_7: BLIK (Poland)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Local_M_8: iDEAL (Netherlands)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Local_M_9: Bancontact (Belgium)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Local_M_10: OXXO (Mexico)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SLIDE 2: YUNO CAPABILITIES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Tittle_Yuno_Cap1: Smart Routing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Tittle_Yuno_Cap2: Failover &amp; Retries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Tittle_Yuno_Cap3: Local Payment Methods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Tittle_Yuno_Cap4: Unified Orchestration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Desc_Yuno_Cap1: Route each vehicle order, loan repayment, and dealer settlement to the highest-performing acquirer by country, card BIN, and payment type. With $13.3B in annual Ford Credit revenue across 20+ countries, even a 3% approval uplift on digital transactions recovers hundreds of millions in previously lost or delayed payments.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Desc_Yuno_Cap2: Automatic cascade removes Ford's sole Stripe dependency for e-commerce. When Stripe declines a vehicle reservation or EV charging payment, Yuno reroutes to the next best acquirer in milliseconds. Up to 50% recovery on soft declines across millions of annual digital transactions spanning North America and Europe.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Desc_Yuno_Cap3: Activates the payment methods Ford Credit's global customer base needs: Apple Pay and Google Pay for US loan repayments, Open Banking in the UK, Pix in Brazil, UPI in India, iDEAL in Netherlands, BLIK in Poland. One API, 1,000+ payment methods. No engineering sprints per market.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Desc_Yuno_Cap4: One dashboard consolidating Stripe e-commerce, FCE Bank European finance, ACH loan collections, and dealer wholesale settlements into a unified view. Real-time approval rate monitoring across all 20+ markets, centralized reconciliation for $150B+ in managed assets. Full payment visibility across Ford Credit's consumer, commercial, and dealer portfolios.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RESEARCH BACKING | Key Facts for the Meeting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**Ford Credit at a glance:**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Ford Motor Credit Company LLC, wholly-owned subsidiary of Ford Motor Company, founded 1959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HQ: Dearborn, Michigan. ~6,400 employees worldwide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Revenue: $13.27B (FY2025). EBT: $2.557B (FY2025, up from $1.654B in FY2024)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managed assets: $150B+ (finance receivables + operating leases)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Consumer receivables: $43.0B. Non-consumer (dealer wholesale): $21.9B (Q2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- 4.4M+ active retail and lease contracts (estimated)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Operations in 20+ countries across North America, Europe, Asia Pacific, and Latin America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FCE Bank plc: European subsidiary, UK-domiciled, operates branches across France, Spain, Ireland, Germany, Italy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Ford Pro FinSimple: commercial customer financing arm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Credit ratings: investment grade (Moody's, S&amp;P, Fitch)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Parent Ford Motor Company: $185B+ revenue (FY2025), NYSE: 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**Confirmed PSPs and Infrastructure:**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Stripe: primary e-commerce payment processor (five-year deal signed January 2022)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Connect: routes customer payments to correct local Ford/Lincoln dealer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Identity: customer verification for vehicle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Radar: fraud prevention for e-commerce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FCE Bank plc: European auto finance (SEPA Credit Transfers, SEPA Instant, SEPA Direct Debit)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ACH: US loan and lease repayments via linked bank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MoneyGram / Western Union: wire transfer payment option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Payroll deduction: available for Ford employees and government workers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Check/mail payments: traditional paper-based option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payment orchestrator detected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multi-acquirer routing for e-commerce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Ford Credit app: iOS and Android for payment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**Accepted payment methods (consumer loan/lease repayments):**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Bank account (ACH direct debit) via Account Manager or Guest Pay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Wire transfer via MoneyGram or Western Union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Payroll deduction (Ford employees, government employees)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 by 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Third-party bill pay services (doxo: credit card, debit card, bank account)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direct debit card acceptance on ford.com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Apple Pay or Google Pay for loan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real-time payment options (RTP, FedNow)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**Accepted payment methods (e-commerce / vehicle orders):**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Credit/debit cards via Stripe (Visa, Mastercard, Amex)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Bank transfers via Stripe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Ford.com vehicle reservations and deposits processed through Stripe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**Ford Credit Europe (FCE Bank) payment methods:**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SEPA Credit Transfer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SEPA Instant Transfer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SEPA Direct Debit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bank transfers by country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Operations: UK, France, Germany, Spain, Italy, Ireland, and additional markets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**Top 5 Markets Gap Analysis:**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MARKET 1: United States (core market, ~75% of portfolio)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Accepted: ACH, wire transfer, check, payroll deduction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Missing: Apple Pay, Google Pay, RTP, FedNow, debit card direct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Note: 4M+ US contracts. No modern payment methods for recurring loan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MARKET 2: United Kingdom (major European market)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Accepted: SEPA DD (via FCE Bank), bank transfer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Missing: Open Banking, Faster Payments for instant repayment, Apple Pay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Note: FCE Bank is UK-domiciled. Open Banking adoption is high in UK auto finance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MARKET 3: Germany (largest EU auto market)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Accepted: SEPA DD, SEPA Credit Transfer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Missing: Giropay, Klarna installments, PayPal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Note: Card penetration only 35% in Germany. Bank-based payments dominate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MARKET 4: Brazil (growing Ford market)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Accepted: Local bank transfer (limited)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Missing: Pix, Boleto, BRL installments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Note: Pix handles 70%+ of digital payments. Ford sells vehicles in Brazil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MARKET 5: Mexico (USMCA market)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Accepted: Limited local options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Missing: OXXO, SPEI, MXN local billing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Note: OXXO cash payments essential for unbanked auto buyers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meeting angles:**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**Stripe dependency expiring** | Five-year Stripe deal signed January 2022 expires ~January 2027. Ford will evaluate payment infrastructure as contract renewal approaches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**$150B+ managed assets, fragmented payments** | Consumer loans, dealer wholesale, e-commerce all on separate rails. No unified orchestration across segments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**Legacy repayment methods** | ACH, check, and wire transfer are the only direct options for US auto loan payments. No digital wallets, no real-time payments for 4M+ contracts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**Dealer payment complexity** | 3,000+ Ford/Lincoln dealers. Stripe Connect handles e-commerce routing, but wholesale floorplan financing uses legacy bank rails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**Europe already on SEPA** | FCE Bank processes SEPA but operates as a separate silo from North American Stripe infrastructure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**Ford Pro commercial opportunity** | FinSimple commercial financing could benefit from multi-rail payment orchestration for fleet operators across markets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**Sources:**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[Stripe: Ford-Stripe Agreement](https://stripe.com/newsroom/news/stripe-ford-agreement)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[CNBC: Ford Signs Five-Year Payments Deal with Stripe](https://www.cnbc.com/2022/01/17/ford-signs-five-year-payments-deal-with-stripe-for-e-commerce-drive.html)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[Ford Credit Ways to Pay](https://www.ford.com/finance/ways-to-pay/)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[Ford Credit Payment Options FAQ](https://www.ford.com/finance/customer-support/payments/what-payment-options-are-available/)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[Ford Credit Wikipedia](https://en.wikipedia.org/wiki/Ford_Credit)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[Ford Credit Investor Center](https://www.ford.com/finance/investor-center/)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[Ford Q4 2025 Earnings Press Release](https://s205.q4cdn.com/882619693/files/doc_financials/2025/q4/Ford-Q4-2025-Earnings-Press-Release.pdf)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[Ford Credit Europe (FCE Bank)](https://www.fcebank.com/about-ford-credit.html)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[Ford Credit Corporate Page](https://corporate.ford.com/operations/ford-credit/)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[Stripe Blog: Auto Industry Disruption](https://stripe.com/blog/the-disruption-the-auto-industry-has-been-waiting-for)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[Ford Authority: Ford E-Commerce with Stripe](https://fordauthority.com/2022/01/ford-to-build-modern-e-commerce-payment-system-with-stripe/)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[JD Power 2025 Auto Finance Satisfaction Study](https://www.jdpower.com/business/press-releases/2025-us-automotive-financing-satisfaction-study)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