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GENSPARK AI | Stripe Sessions Research (SS Database Format)</w:t>
      </w:r>
    </w:p>
    <w:p>
      <w:r>
        <w:t>Generated: 2026-04-21</w:t>
      </w:r>
    </w:p>
    <w:p/>
    <w:p>
      <w:pPr>
        <w:pStyle w:val="Heading2"/>
      </w:pPr>
      <w:r>
        <w:t>DATABASE FIELDS: Genspark AI</w:t>
      </w:r>
    </w:p>
    <w:p>
      <w:r>
        <w:rPr>
          <w:b/>
        </w:rPr>
        <w:t xml:space="preserve">Logo: </w:t>
      </w:r>
      <w:r>
        <w:t>https://uxwing.com/wp-content/themes/uxwing/download/brands-and-social-media/genspark-ai-icon.svg</w:t>
      </w:r>
    </w:p>
    <w:p>
      <w:r>
        <w:rPr>
          <w:b/>
        </w:rPr>
        <w:t xml:space="preserve">Nombre merchant: </w:t>
      </w:r>
      <w:r>
        <w:t>Genspark AI</w:t>
      </w:r>
    </w:p>
    <w:p/>
    <w:p>
      <w:pPr>
        <w:pStyle w:val="Heading3"/>
      </w:pPr>
      <w:r>
        <w:t>SLIDE 1: PAIN POINTS</w:t>
      </w:r>
    </w:p>
    <w:p>
      <w:r>
        <w:rPr>
          <w:b/>
        </w:rPr>
        <w:t xml:space="preserve">Tittle_Pain Point_1: </w:t>
      </w:r>
      <w:r>
        <w:t>Card-Only Global Checkout</w:t>
      </w:r>
    </w:p>
    <w:p>
      <w:r>
        <w:rPr>
          <w:b/>
        </w:rPr>
        <w:t xml:space="preserve">Tittle_Pain Point_2: </w:t>
      </w:r>
      <w:r>
        <w:t>Stripe Single Point Failure</w:t>
      </w:r>
    </w:p>
    <w:p>
      <w:r>
        <w:rPr>
          <w:b/>
        </w:rPr>
        <w:t xml:space="preserve">Tittle_Pain Point_3: </w:t>
      </w:r>
      <w:r>
        <w:t>Asia Checkout Mismatch</w:t>
      </w:r>
    </w:p>
    <w:p>
      <w:r>
        <w:rPr>
          <w:b/>
        </w:rPr>
        <w:t xml:space="preserve">Tittle_Pain Point_4: </w:t>
      </w:r>
      <w:r>
        <w:t>No LatAm Local Methods</w:t>
      </w:r>
    </w:p>
    <w:p>
      <w:r>
        <w:rPr>
          <w:b/>
        </w:rPr>
        <w:t xml:space="preserve">Tittle_Pain Point_5: </w:t>
      </w:r>
      <w:r>
        <w:t>Subscription Churn Leakage</w:t>
      </w:r>
    </w:p>
    <w:p/>
    <w:p>
      <w:r>
        <w:rPr>
          <w:b/>
        </w:rPr>
        <w:t xml:space="preserve">Desc_Pain Point_1: </w:t>
      </w:r>
      <w:r>
        <w:t>Only Visa, MC, and Amex accepted for 2M+ users across 50+ countries. No PayPal, no local APMs, no wallets. Japan and Korea are 50%+ of traffic yet forced through international card rails for every subscription.</w:t>
      </w:r>
    </w:p>
    <w:p>
      <w:r>
        <w:rPr>
          <w:b/>
        </w:rPr>
        <w:t xml:space="preserve">Desc_Pain Point_2: </w:t>
      </w:r>
      <w:r>
        <w:t>Stripe is the sole processor for all subscriptions. Any Stripe outage blocks 100% of signups, renewals, and credit purchases with zero failover path while processing $200M+ ARR.</w:t>
      </w:r>
    </w:p>
    <w:p>
      <w:r>
        <w:rPr>
          <w:b/>
        </w:rPr>
        <w:t xml:space="preserve">Desc_Pain Point_3: </w:t>
      </w:r>
      <w:r>
        <w:t>Japan (25% of traffic) and Korea (25%) are the two largest markets. Zero local methods: no Konbini, no PayPay, no KakaoPay, no Toss. Users must pay via international cards in markets where APMs dominate.</w:t>
      </w:r>
    </w:p>
    <w:p>
      <w:r>
        <w:rPr>
          <w:b/>
        </w:rPr>
        <w:t xml:space="preserve">Desc_Pain Point_4: </w:t>
      </w:r>
      <w:r>
        <w:t>Brazil and India represent 10%+ of traffic. No Pix, no Boleto, no UPI, no local wallets. Card penetration is low in both markets, meaning potential subscribers cannot convert through the current checkout.</w:t>
      </w:r>
    </w:p>
    <w:p>
      <w:r>
        <w:rPr>
          <w:b/>
        </w:rPr>
        <w:t xml:space="preserve">Desc_Pain Point_5: </w:t>
      </w:r>
      <w:r>
        <w:t>82% one-star Trustpilot reviews cite billing failures and charges on deleted accounts. Stripe retries offer no intelligent rerouting on declines. At $200M+ ARR with 100K paying seats, each failed renewal erodes revenue.</w:t>
      </w:r>
    </w:p>
    <w:p/>
    <w:p>
      <w:pPr>
        <w:pStyle w:val="Heading3"/>
      </w:pPr>
      <w:r>
        <w:t>SLIDE 1: PSP TOPOLOGY</w:t>
      </w:r>
    </w:p>
    <w:p>
      <w:r>
        <w:rPr>
          <w:b/>
        </w:rPr>
        <w:t xml:space="preserve">PSP_1: </w:t>
      </w:r>
      <w:r>
        <w:t>Stripe (sole processor, all plans)</w:t>
      </w:r>
    </w:p>
    <w:p>
      <w:r>
        <w:rPr>
          <w:b/>
        </w:rPr>
        <w:t xml:space="preserve">PSP_2: </w:t>
      </w:r>
      <w:r>
        <w:t>None detected</w:t>
      </w:r>
    </w:p>
    <w:p>
      <w:r>
        <w:rPr>
          <w:b/>
        </w:rPr>
        <w:t xml:space="preserve">PSP_3: </w:t>
      </w:r>
      <w:r>
        <w:t>None detected</w:t>
      </w:r>
    </w:p>
    <w:p/>
    <w:p>
      <w:pPr>
        <w:pStyle w:val="Heading3"/>
      </w:pPr>
      <w:r>
        <w:t>SLIDE 1: MISSING LOCAL METHODS (BLIND SPOTS)</w:t>
      </w:r>
    </w:p>
    <w:p>
      <w:r>
        <w:rPr>
          <w:b/>
        </w:rPr>
        <w:t xml:space="preserve">Local_M_1: </w:t>
      </w:r>
      <w:r>
        <w:t>Konbini</w:t>
      </w:r>
    </w:p>
    <w:p>
      <w:r>
        <w:rPr>
          <w:b/>
        </w:rPr>
        <w:t xml:space="preserve">Local_M_2: </w:t>
      </w:r>
      <w:r>
        <w:t>PayPay</w:t>
      </w:r>
    </w:p>
    <w:p>
      <w:r>
        <w:rPr>
          <w:b/>
        </w:rPr>
        <w:t xml:space="preserve">Local_M_3: </w:t>
      </w:r>
      <w:r>
        <w:t>KakaoPay</w:t>
      </w:r>
    </w:p>
    <w:p>
      <w:r>
        <w:rPr>
          <w:b/>
        </w:rPr>
        <w:t xml:space="preserve">Local_M_4: </w:t>
      </w:r>
      <w:r>
        <w:t>Toss Pay</w:t>
      </w:r>
    </w:p>
    <w:p>
      <w:r>
        <w:rPr>
          <w:b/>
        </w:rPr>
        <w:t xml:space="preserve">Local_M_5: </w:t>
      </w:r>
      <w:r>
        <w:t>Pix</w:t>
      </w:r>
    </w:p>
    <w:p>
      <w:r>
        <w:rPr>
          <w:b/>
        </w:rPr>
        <w:t xml:space="preserve">Local_M_6: </w:t>
      </w:r>
      <w:r>
        <w:t>UPI</w:t>
      </w:r>
    </w:p>
    <w:p>
      <w:r>
        <w:rPr>
          <w:b/>
        </w:rPr>
        <w:t xml:space="preserve">Local_M_7: </w:t>
      </w:r>
      <w:r>
        <w:t>Boleto</w:t>
      </w:r>
    </w:p>
    <w:p>
      <w:r>
        <w:rPr>
          <w:b/>
        </w:rPr>
        <w:t xml:space="preserve">Local_M_8: </w:t>
      </w:r>
      <w:r>
        <w:t>iDEAL</w:t>
      </w:r>
    </w:p>
    <w:p>
      <w:r>
        <w:rPr>
          <w:b/>
        </w:rPr>
        <w:t xml:space="preserve">Local_M_9: </w:t>
      </w:r>
      <w:r>
        <w:t>Bancontact</w:t>
      </w:r>
    </w:p>
    <w:p>
      <w:r>
        <w:rPr>
          <w:b/>
        </w:rPr>
        <w:t xml:space="preserve">Local_M_10: </w:t>
      </w:r>
      <w:r>
        <w:t>BLIK</w:t>
      </w:r>
    </w:p>
    <w:p/>
    <w:p>
      <w:pPr>
        <w:pStyle w:val="Heading3"/>
      </w:pPr>
      <w:r>
        <w:t>SLIDE 2: YUNO CAPABILITIES</w:t>
      </w:r>
    </w:p>
    <w:p>
      <w:r>
        <w:rPr>
          <w:b/>
        </w:rPr>
        <w:t xml:space="preserve">Tittle_Yuno_Cap1: </w:t>
      </w:r>
      <w:r>
        <w:t>Smart Routing</w:t>
      </w:r>
    </w:p>
    <w:p>
      <w:r>
        <w:rPr>
          <w:b/>
        </w:rPr>
        <w:t xml:space="preserve">Tittle_Yuno_Cap2: </w:t>
      </w:r>
      <w:r>
        <w:t>Failover &amp; Retries</w:t>
      </w:r>
    </w:p>
    <w:p>
      <w:r>
        <w:rPr>
          <w:b/>
        </w:rPr>
        <w:t xml:space="preserve">Tittle_Yuno_Cap3: </w:t>
      </w:r>
      <w:r>
        <w:t>Local Payment Methods</w:t>
      </w:r>
    </w:p>
    <w:p>
      <w:r>
        <w:rPr>
          <w:b/>
        </w:rPr>
        <w:t xml:space="preserve">Tittle_Yuno_Cap4: </w:t>
      </w:r>
      <w:r>
        <w:t>Unified Orchestration</w:t>
      </w:r>
    </w:p>
    <w:p/>
    <w:p>
      <w:r>
        <w:rPr>
          <w:b/>
        </w:rPr>
        <w:t xml:space="preserve">Desc_Yuno_Cap1: </w:t>
      </w:r>
      <w:r>
        <w:t>Route each subscription renewal and credit pack purchase to the optimal acquirer by card BIN, issuer, and geography. With $200M+ ARR and 100K paying seats across 50+ countries, a 3% auth uplift from intelligent routing recovers $6M+ in annual revenue for Genspark.</w:t>
      </w:r>
    </w:p>
    <w:p>
      <w:r>
        <w:rPr>
          <w:b/>
        </w:rPr>
        <w:t xml:space="preserve">Desc_Yuno_Cap2: </w:t>
      </w:r>
      <w:r>
        <w:t>Automatic cascade when Stripe declines a renewal or credit purchase. Yuno reroutes to the next best acquirer in milliseconds instead of Stripe's passive retry loop. Up to 50% recovery on soft declines, directly cutting involuntary churn on Plus, Pro, and Team plans.</w:t>
      </w:r>
    </w:p>
    <w:p>
      <w:r>
        <w:rPr>
          <w:b/>
        </w:rPr>
        <w:t xml:space="preserve">Desc_Yuno_Cap3: </w:t>
      </w:r>
      <w:r>
        <w:t>Activate the methods Genspark's top markets demand: Konbini and PayPay for Japan (25% of traffic), KakaoPay and Toss for Korea (25% of traffic), Pix for Brazil, UPI for India. One API, 1,000+ payment methods, zero per-market engineering effort.</w:t>
      </w:r>
    </w:p>
    <w:p>
      <w:r>
        <w:rPr>
          <w:b/>
        </w:rPr>
        <w:t xml:space="preserve">Desc_Yuno_Cap4: </w:t>
      </w:r>
      <w:r>
        <w:t>Single dashboard replacing Genspark's Stripe-only flow. Real-time approval monitoring, centralized reconciliation across all plans and geographies, and NOVA anti-fraud cutting false declines by up to 75% as Genspark scales past $200M ARR toward its next funding round.</w:t>
      </w:r>
    </w:p>
    <w:p/>
    <w:p>
      <w:pPr>
        <w:pStyle w:val="Heading2"/>
      </w:pPr>
      <w:r>
        <w:t>RESEARCH BACKING | Key Facts for the Meeting</w:t>
      </w:r>
    </w:p>
    <w:p>
      <w:pPr>
        <w:pStyle w:val="Heading3"/>
      </w:pPr>
      <w:r>
        <w:t>Genspark AI at a glance:</w:t>
      </w:r>
    </w:p>
    <w:p>
      <w:pPr>
        <w:pStyle w:val="ListBullet"/>
      </w:pPr>
      <w:r>
        <w:t>Founded late 2023 as MainFunc Inc., HQ Palo Alto, California. Also operates from Singapore</w:t>
      </w:r>
    </w:p>
    <w:p>
      <w:pPr>
        <w:pStyle w:val="ListBullet"/>
      </w:pPr>
      <w:r>
        <w:t>Co-founders: Eric Jing (CEO, ex-Microsoft Bing founding member, ex-Baidu), Kaihua Zhu (CTO, launched first deep neural ranking model in production search at Google), Wen Sang (COO, built and exited enterprise SaaS company), Jiakai Justin Liu, Ray Zhong</w:t>
      </w:r>
    </w:p>
    <w:p>
      <w:pPr>
        <w:pStyle w:val="ListBullet"/>
      </w:pPr>
      <w:r>
        <w:t>Veterans from Microsoft, Google, Meta, YouTube, and Pinterest</w:t>
      </w:r>
    </w:p>
    <w:p>
      <w:pPr>
        <w:pStyle w:val="ListBullet"/>
      </w:pPr>
      <w:r>
        <w:t>Product: AI-powered search engine and agentic AI workspace (Super Agent, Claw, AI Browser)</w:t>
      </w:r>
    </w:p>
    <w:p>
      <w:pPr>
        <w:pStyle w:val="ListBullet"/>
      </w:pPr>
      <w:r>
        <w:t>2M+ monthly active users, ~100K paying seats, 1,000+ business organizations</w:t>
      </w:r>
    </w:p>
    <w:p>
      <w:pPr>
        <w:pStyle w:val="ListBullet"/>
      </w:pPr>
      <w:r>
        <w:t>Supports 50+ languages including English, Japanese, Korean, Spanish, French, and German</w:t>
      </w:r>
    </w:p>
    <w:p>
      <w:pPr>
        <w:pStyle w:val="ListBullet"/>
      </w:pPr>
      <w:r>
        <w:t>143 employees (Tracxn, March 2026)</w:t>
      </w:r>
    </w:p>
    <w:p>
      <w:pPr>
        <w:pStyle w:val="ListBullet"/>
      </w:pPr>
      <w:r>
        <w:t>SOC 2 Type II and ISO 27001 certified</w:t>
      </w:r>
    </w:p>
    <w:p>
      <w:pPr>
        <w:pStyle w:val="Heading3"/>
      </w:pPr>
      <w:r>
        <w:t>Revenue and growth:</w:t>
      </w:r>
    </w:p>
    <w:p>
      <w:pPr>
        <w:pStyle w:val="ListBullet"/>
      </w:pPr>
      <w:r>
        <w:t>$10M ARR (March 2025)</w:t>
      </w:r>
    </w:p>
    <w:p>
      <w:pPr>
        <w:pStyle w:val="ListBullet"/>
      </w:pPr>
      <w:r>
        <w:t>$36M ARR within 45 days of Super Agent launch (April 2025)</w:t>
      </w:r>
    </w:p>
    <w:p>
      <w:pPr>
        <w:pStyle w:val="ListBullet"/>
      </w:pPr>
      <w:r>
        <w:t>$50M ARR within 5 months of launch</w:t>
      </w:r>
    </w:p>
    <w:p>
      <w:pPr>
        <w:pStyle w:val="ListBullet"/>
      </w:pPr>
      <w:r>
        <w:t>$85M ARR (end of 2025)</w:t>
      </w:r>
    </w:p>
    <w:p>
      <w:pPr>
        <w:pStyle w:val="ListBullet"/>
      </w:pPr>
      <w:r>
        <w:t>$100M ARR (January 2026)</w:t>
      </w:r>
    </w:p>
    <w:p>
      <w:pPr>
        <w:pStyle w:val="ListBullet"/>
      </w:pPr>
      <w:r>
        <w:t>$200M+ ARR run rate (as of early 2026, per GetLatka)</w:t>
      </w:r>
    </w:p>
    <w:p>
      <w:pPr>
        <w:pStyle w:val="ListBullet"/>
      </w:pPr>
      <w:r>
        <w:t>One of the fastest zero-to-unicorn trajectories in AI history (~18 months)</w:t>
      </w:r>
    </w:p>
    <w:p>
      <w:pPr>
        <w:pStyle w:val="Heading3"/>
      </w:pPr>
      <w:r>
        <w:t>Funding and valuation:</w:t>
      </w:r>
    </w:p>
    <w:p>
      <w:pPr>
        <w:pStyle w:val="ListBullet"/>
      </w:pPr>
      <w:r>
        <w:t>Seed: $60M (June 2024) at $260M valuation, led by Lanchi Ventures</w:t>
      </w:r>
    </w:p>
    <w:p>
      <w:pPr>
        <w:pStyle w:val="ListBullet"/>
      </w:pPr>
      <w:r>
        <w:t>Series A: $100M (February 2025) at $530M valuation</w:t>
      </w:r>
    </w:p>
    <w:p>
      <w:pPr>
        <w:pStyle w:val="ListBullet"/>
      </w:pPr>
      <w:r>
        <w:t>Series B: $275M (November 2025) at $1.25B valuation (unicorn status). Led by Emergence Capital Partners, LG Technology Ventures, SBI Investment, Pavilion Capital, UpHonest Capital</w:t>
      </w:r>
    </w:p>
    <w:p>
      <w:pPr>
        <w:pStyle w:val="ListBullet"/>
      </w:pPr>
      <w:r>
        <w:t>Series B top-up: $300M total (January 2026), undisclosed valuation</w:t>
      </w:r>
    </w:p>
    <w:p>
      <w:pPr>
        <w:pStyle w:val="ListBullet"/>
      </w:pPr>
      <w:r>
        <w:t>Total funding: $460M+</w:t>
      </w:r>
    </w:p>
    <w:p>
      <w:pPr>
        <w:pStyle w:val="Heading3"/>
      </w:pPr>
      <w:r>
        <w:t>Pricing structure:</w:t>
      </w:r>
    </w:p>
    <w:p>
      <w:pPr>
        <w:pStyle w:val="ListBullet"/>
      </w:pPr>
      <w:r>
        <w:t>Free: $0 (100 credits/day, 1 GB AI Drive)</w:t>
      </w:r>
    </w:p>
    <w:p>
      <w:pPr>
        <w:pStyle w:val="ListBullet"/>
      </w:pPr>
      <w:r>
        <w:t>Plus: $24.99/mo ($19.99/mo annual) with 10K credits/mo, 50 GB AI Drive</w:t>
      </w:r>
    </w:p>
    <w:p>
      <w:pPr>
        <w:pStyle w:val="ListBullet"/>
      </w:pPr>
      <w:r>
        <w:t>Pro: $249.99/mo ($199.99/mo annual) with 125K credits/mo, 1 TB AI Drive</w:t>
      </w:r>
    </w:p>
    <w:p>
      <w:pPr>
        <w:pStyle w:val="ListBullet"/>
      </w:pPr>
      <w:r>
        <w:t>Team: ~$30/user/mo with 12K credits/seat/mo, SSO, admin controls (2 to 150 seats)</w:t>
      </w:r>
    </w:p>
    <w:p>
      <w:pPr>
        <w:pStyle w:val="ListBullet"/>
      </w:pPr>
      <w:r>
        <w:t>Enterprise: custom pricing, dedicated support</w:t>
      </w:r>
    </w:p>
    <w:p>
      <w:pPr>
        <w:pStyle w:val="ListBullet"/>
      </w:pPr>
      <w:r>
        <w:t>Credit packs: one-time purchases from $20 for 10K credits (valid 3 months)</w:t>
      </w:r>
    </w:p>
    <w:p>
      <w:pPr>
        <w:pStyle w:val="Heading3"/>
      </w:pPr>
      <w:r>
        <w:t>Confirmed PSPs:</w:t>
      </w:r>
    </w:p>
    <w:p>
      <w:pPr>
        <w:pStyle w:val="ListBullet"/>
      </w:pPr>
      <w:r>
        <w:t>Stripe: sole payment processor (confirmed in privacy policy: "third-party payment processors, such as Stripe, may collect and process Personal Data necessary to complete payments for paid Services")</w:t>
      </w:r>
    </w:p>
    <w:p>
      <w:pPr>
        <w:pStyle w:val="ListBullet"/>
      </w:pPr>
      <w:r>
        <w:t>No PayPal, no second processor, no payment orchestrator detected</w:t>
      </w:r>
    </w:p>
    <w:p>
      <w:pPr>
        <w:pStyle w:val="ListBullet"/>
      </w:pPr>
      <w:r>
        <w:t>Privacy policy confirms Stripe handles all payment data; Genspark does not store raw payment info</w:t>
      </w:r>
    </w:p>
    <w:p>
      <w:pPr>
        <w:pStyle w:val="Heading3"/>
      </w:pPr>
      <w:r>
        <w:t>Accepted payment methods (current):</w:t>
      </w:r>
    </w:p>
    <w:p>
      <w:pPr>
        <w:pStyle w:val="ListBullet"/>
      </w:pPr>
      <w:r>
        <w:t>Credit/debit cards: Visa, Mastercard, American Express</w:t>
      </w:r>
    </w:p>
    <w:p>
      <w:pPr>
        <w:pStyle w:val="ListBullet"/>
      </w:pPr>
      <w:r>
        <w:t>Apple Pay and Google Pay (via Stripe Checkout, availability varies by browser/device)</w:t>
      </w:r>
    </w:p>
    <w:p>
      <w:pPr>
        <w:pStyle w:val="ListBullet"/>
      </w:pPr>
      <w:r>
        <w:t>ACH bank transfer (listed in some sources for US customers)</w:t>
      </w:r>
    </w:p>
    <w:p>
      <w:pPr>
        <w:pStyle w:val="ListBullet"/>
      </w:pPr>
      <w:r>
        <w:t>Wire transfer (international, by arrangement)</w:t>
      </w:r>
    </w:p>
    <w:p>
      <w:pPr>
        <w:pStyle w:val="ListBullet"/>
      </w:pPr>
      <w:r>
        <w:t>NO PayPal, NO local APMs, NO e-wallets beyond Apple/Google Pay</w:t>
      </w:r>
    </w:p>
    <w:p>
      <w:pPr>
        <w:pStyle w:val="Heading3"/>
      </w:pPr>
      <w:r>
        <w:t>Top 5 Markets Gap Analysis:</w:t>
      </w:r>
    </w:p>
    <w:p>
      <w:r>
        <w:rPr>
          <w:b/>
        </w:rPr>
        <w:t>MARKET 1: Japan (25.36% of desktop traffic, largest market)</w:t>
      </w:r>
    </w:p>
    <w:p>
      <w:pPr>
        <w:pStyle w:val="ListBullet"/>
      </w:pPr>
      <w:r>
        <w:t>Accepted: Cards only, Apple/Google Pay (limited)</w:t>
      </w:r>
    </w:p>
    <w:p>
      <w:pPr>
        <w:pStyle w:val="ListBullet"/>
      </w:pPr>
      <w:r>
        <w:t>Missing: Konbini, PayPay, JCB optimization, carrier billing</w:t>
      </w:r>
    </w:p>
    <w:p>
      <w:pPr>
        <w:pStyle w:val="ListBullet"/>
      </w:pPr>
      <w:r>
        <w:t>Note: Japan is Genspark's #1 traffic source with 14.96M monthly visits in January 2026 (22% MoM growth). Genspark has a local team and is expanding hiring. Yet zero Japanese local payment methods are offered. 20%+ of Japanese online payments go through convenience stores.</w:t>
      </w:r>
    </w:p>
    <w:p>
      <w:r>
        <w:rPr>
          <w:b/>
        </w:rPr>
        <w:t>MARKET 2: South Korea (25.16% of desktop traffic, second largest market)</w:t>
      </w:r>
    </w:p>
    <w:p>
      <w:pPr>
        <w:pStyle w:val="ListBullet"/>
      </w:pPr>
      <w:r>
        <w:t>Accepted: Cards only</w:t>
      </w:r>
    </w:p>
    <w:p>
      <w:pPr>
        <w:pStyle w:val="ListBullet"/>
      </w:pPr>
      <w:r>
        <w:t>Missing: KakaoPay, Toss Pay, Naver Pay, Samsung Pay (local), local card optimization</w:t>
      </w:r>
    </w:p>
    <w:p>
      <w:pPr>
        <w:pStyle w:val="ListBullet"/>
      </w:pPr>
      <w:r>
        <w:t>Note: Korea matches Japan as a top traffic source. KakaoPay has 37M+ users and Toss has 22M+ users. Korean consumers prefer local payment ecosystems over international card rails.</w:t>
      </w:r>
    </w:p>
    <w:p>
      <w:r>
        <w:rPr>
          <w:b/>
        </w:rPr>
        <w:t>MARKET 3: India (7.35% of desktop traffic, third largest market)</w:t>
      </w:r>
    </w:p>
    <w:p>
      <w:pPr>
        <w:pStyle w:val="ListBullet"/>
      </w:pPr>
      <w:r>
        <w:t>Accepted: Cards only</w:t>
      </w:r>
    </w:p>
    <w:p>
      <w:pPr>
        <w:pStyle w:val="ListBullet"/>
      </w:pPr>
      <w:r>
        <w:t>Missing: UPI, Paytm, PhonePe, RuPay optimization, net banking</w:t>
      </w:r>
    </w:p>
    <w:p>
      <w:pPr>
        <w:pStyle w:val="ListBullet"/>
      </w:pPr>
      <w:r>
        <w:t>Note: UPI processed 14B+ transactions monthly in 2025. Credit card penetration in India is below 5%. The vast majority of Genspark's Indian user base cannot pay through the current card-only checkout.</w:t>
      </w:r>
    </w:p>
    <w:p>
      <w:r>
        <w:rPr>
          <w:b/>
        </w:rPr>
        <w:t>MARKET 4: United States (major market, HQ country)</w:t>
      </w:r>
    </w:p>
    <w:p>
      <w:pPr>
        <w:pStyle w:val="ListBullet"/>
      </w:pPr>
      <w:r>
        <w:t>Accepted: Cards, Apple Pay, Google Pay, ACH (limited)</w:t>
      </w:r>
    </w:p>
    <w:p>
      <w:pPr>
        <w:pStyle w:val="ListBullet"/>
      </w:pPr>
      <w:r>
        <w:t>Missing: Cash App Pay, Venmo, broader ACH availability</w:t>
      </w:r>
    </w:p>
    <w:p>
      <w:pPr>
        <w:pStyle w:val="ListBullet"/>
      </w:pPr>
      <w:r>
        <w:t>Note: US market is reasonably well served by cards and Apple/Google Pay. ACH availability is limited and not prominently offered. Enterprise wire transfers available by arrangement.</w:t>
      </w:r>
    </w:p>
    <w:p>
      <w:r>
        <w:rPr>
          <w:b/>
        </w:rPr>
        <w:t>MARKET 5: France / Europe (growing presence, expanding operations)</w:t>
      </w:r>
    </w:p>
    <w:p>
      <w:pPr>
        <w:pStyle w:val="ListBullet"/>
      </w:pPr>
      <w:r>
        <w:t>Accepted: Cards only</w:t>
      </w:r>
    </w:p>
    <w:p>
      <w:pPr>
        <w:pStyle w:val="ListBullet"/>
      </w:pPr>
      <w:r>
        <w:t>Missing: Carte Bancaire optimization, iDEAL (NL), Bancontact (BE), BLIK (PL), Giropay (DE), MB WAY (PT)</w:t>
      </w:r>
    </w:p>
    <w:p>
      <w:pPr>
        <w:pStyle w:val="ListBullet"/>
      </w:pPr>
      <w:r>
        <w:t>Note: Genspark is expanding operations across Europe. Carte Bancaire handles 60%+ of French card transactions. No European local payment methods are offered despite the multilingual, multinational user base.</w:t>
      </w:r>
    </w:p>
    <w:p>
      <w:pPr>
        <w:pStyle w:val="Heading3"/>
      </w:pPr>
      <w:r>
        <w:t>Payment pain evidence:</w:t>
      </w:r>
    </w:p>
    <w:p>
      <w:pPr>
        <w:pStyle w:val="ListBullet"/>
      </w:pPr>
      <w:r>
        <w:t>Trustpilot: 1.7/5 stars with 82% one-star reviews (March 2026)</w:t>
      </w:r>
    </w:p>
    <w:p>
      <w:pPr>
        <w:pStyle w:val="ListBullet"/>
      </w:pPr>
      <w:r>
        <w:t>Common complaints: surprise annual billing, inability to cancel subscriptions, charges continuing after account deletion, slow/non-responsive support</w:t>
      </w:r>
    </w:p>
    <w:p>
      <w:pPr>
        <w:pStyle w:val="ListBullet"/>
      </w:pPr>
      <w:r>
        <w:t>Users report "card declined" errors with no alternative payment path</w:t>
      </w:r>
    </w:p>
    <w:p>
      <w:pPr>
        <w:pStyle w:val="ListBullet"/>
      </w:pPr>
      <w:r>
        <w:t>Credits debited on failed AI tasks with no refund mechanism</w:t>
      </w:r>
    </w:p>
    <w:p>
      <w:pPr>
        <w:pStyle w:val="ListBullet"/>
      </w:pPr>
      <w:r>
        <w:t>Refund processing delays: users report refunds promised but not received for weeks</w:t>
      </w:r>
    </w:p>
    <w:p>
      <w:pPr>
        <w:pStyle w:val="ListBullet"/>
      </w:pPr>
      <w:r>
        <w:t>EU/UK/Turkey customers eligible for 14-day refund window; otherwise refunds are discretionary</w:t>
      </w:r>
    </w:p>
    <w:p>
      <w:pPr>
        <w:pStyle w:val="Heading3"/>
      </w:pPr>
      <w:r>
        <w:t>Key meeting angles:</w:t>
      </w:r>
    </w:p>
    <w:p>
      <w:pPr>
        <w:pStyle w:val="ListBullet"/>
      </w:pPr>
      <w:r>
        <w:t>1. Japan + Korea = 50% of traffic, 0% local payments | Two largest markets by traffic have zero local payment methods. Konbini, PayPay, KakaoPay, and Toss would immediately unlock conversion for half the user base.</w:t>
      </w:r>
    </w:p>
    <w:p>
      <w:pPr>
        <w:pStyle w:val="ListBullet"/>
      </w:pPr>
      <w:r>
        <w:t>2. Stripe single dependency at $200M+ ARR | 100% of revenue processes through one PSP. At this scale and growth velocity, a Stripe outage is an existential risk. Yuno failover adds resilience before the next funding round.</w:t>
      </w:r>
    </w:p>
    <w:p>
      <w:pPr>
        <w:pStyle w:val="ListBullet"/>
      </w:pPr>
      <w:r>
        <w:t>3. India conversion wall | 7%+ of traffic from a market with sub-5% credit card penetration. UPI support would unlock millions of potential subscribers who literally cannot pay today.</w:t>
      </w:r>
    </w:p>
    <w:p>
      <w:pPr>
        <w:pStyle w:val="ListBullet"/>
      </w:pPr>
      <w:r>
        <w:t>4. Trustpilot billing crisis | 82% one-star reviews driven by payment/billing complaints. Smart Routing and Failover reduce failed charges; better payment UX improves brand perception.</w:t>
      </w:r>
    </w:p>
    <w:p>
      <w:pPr>
        <w:pStyle w:val="ListBullet"/>
      </w:pPr>
      <w:r>
        <w:t>5. Hyper-growth demands multi-PSP | From $0 to $200M+ ARR in under 2 years. Adding a second processing path is standard infrastructure for companies at this revenue scale, especially with $460M+ in funding.</w:t>
      </w:r>
    </w:p>
    <w:p>
      <w:pPr>
        <w:pStyle w:val="ListBullet"/>
      </w:pPr>
      <w:r>
        <w:t>6. B2B expansion | 1,000+ organizations on Team/Enterprise plans. Business buyers in Europe and Asia expect local invoicing and payment methods. Yuno enables per-market payment optimization without engineering overhead.</w:t>
      </w:r>
    </w:p>
    <w:p>
      <w:pPr>
        <w:pStyle w:val="Heading3"/>
      </w:pPr>
      <w:r>
        <w:t>Sources:</w:t>
      </w:r>
    </w:p>
    <w:p>
      <w:pPr>
        <w:pStyle w:val="ListBullet"/>
      </w:pPr>
      <w:r>
        <w:t>Genspark Privacy Policy: https://www.genspark.ai/privacy</w:t>
      </w:r>
    </w:p>
    <w:p>
      <w:pPr>
        <w:pStyle w:val="ListBullet"/>
      </w:pPr>
      <w:r>
        <w:t>Genspark Terms of Service: https://www.genspark.ai/terms</w:t>
      </w:r>
    </w:p>
    <w:p>
      <w:pPr>
        <w:pStyle w:val="ListBullet"/>
      </w:pPr>
      <w:r>
        <w:t>Genspark Help Center: Membership Plans: https://www.genspark.ai/helpcenter?doc=general_Membership_Plans</w:t>
      </w:r>
    </w:p>
    <w:p>
      <w:pPr>
        <w:pStyle w:val="ListBullet"/>
      </w:pPr>
      <w:r>
        <w:t>Genspark Paid Membership Blog: https://www.genspark.ai/blog/genspark-paid-membership</w:t>
      </w:r>
    </w:p>
    <w:p>
      <w:pPr>
        <w:pStyle w:val="ListBullet"/>
      </w:pPr>
      <w:r>
        <w:t>Genspark Pricing Page: https://www.genspark.ai/pricing</w:t>
      </w:r>
    </w:p>
    <w:p>
      <w:pPr>
        <w:pStyle w:val="ListBullet"/>
      </w:pPr>
      <w:r>
        <w:t>Genspark for Business: https://www.genspark.ai/business</w:t>
      </w:r>
    </w:p>
    <w:p>
      <w:pPr>
        <w:pStyle w:val="ListBullet"/>
      </w:pPr>
      <w:r>
        <w:t>BusinessWire: Genspark $275M Series B (Nov 2025): https://www.businesswire.com/news/home/20251120036880/en/</w:t>
      </w:r>
    </w:p>
    <w:p>
      <w:pPr>
        <w:pStyle w:val="ListBullet"/>
      </w:pPr>
      <w:r>
        <w:t>BusinessWire: Genspark $100M ARR, $300M Series B (Jan 2026): https://www.businesswire.com/news/home/20260128322682/en/</w:t>
      </w:r>
    </w:p>
    <w:p>
      <w:pPr>
        <w:pStyle w:val="ListBullet"/>
      </w:pPr>
      <w:r>
        <w:t>Sacra: Genspark Revenue, Valuation &amp; Funding: https://sacra.com/c/genspark/</w:t>
      </w:r>
    </w:p>
    <w:p>
      <w:pPr>
        <w:pStyle w:val="ListBullet"/>
      </w:pPr>
      <w:r>
        <w:t>GetLatka: Genspark Revenue and Metrics: https://getlatka.com/companies/genspark.ai</w:t>
      </w:r>
    </w:p>
    <w:p>
      <w:pPr>
        <w:pStyle w:val="ListBullet"/>
      </w:pPr>
      <w:r>
        <w:t>GetLatka: AI Agent Wars, Genspark $36M Revenue: https://getlatka.com/blog/genspark-revenue-ceo-ai/</w:t>
      </w:r>
    </w:p>
    <w:p>
      <w:pPr>
        <w:pStyle w:val="ListBullet"/>
      </w:pPr>
      <w:r>
        <w:t>SiliconANGLE: Genspark $100M at $530M Valuation: https://siliconangle.com/2025/02/21/</w:t>
      </w:r>
    </w:p>
    <w:p>
      <w:pPr>
        <w:pStyle w:val="ListBullet"/>
      </w:pPr>
      <w:r>
        <w:t>Bloomberg: Genspark Unicorn Status: https://www.bloomberg.com/news/articles/2025-11-11/genspark-becomes-newest-ai-unicorn</w:t>
      </w:r>
    </w:p>
    <w:p>
      <w:pPr>
        <w:pStyle w:val="ListBullet"/>
      </w:pPr>
      <w:r>
        <w:t>Lanchi Ventures: Genspark Series B (PRNewswire): https://www.prnewswire.com/news-releases/lanchi-ventures-backed-genspark-raises-275m-series-b-302622111.html</w:t>
      </w:r>
    </w:p>
    <w:p>
      <w:pPr>
        <w:pStyle w:val="ListBullet"/>
      </w:pPr>
      <w:r>
        <w:t>36Kr: Former Baidu Executives Launch Startup: https://eu.36kr.com/de/p/3566544496180358</w:t>
      </w:r>
    </w:p>
    <w:p>
      <w:pPr>
        <w:pStyle w:val="ListBullet"/>
      </w:pPr>
      <w:r>
        <w:t>Emergence Capital: Genspark Investment Thesis: https://www.emcap.com/thoughts/genspark-the-ultimate-system-of-context</w:t>
      </w:r>
    </w:p>
    <w:p>
      <w:pPr>
        <w:pStyle w:val="ListBullet"/>
      </w:pPr>
      <w:r>
        <w:t>Tracxn: Genspark Company Profile 2026: https://tracxn.com/d/companies/genspark/</w:t>
      </w:r>
    </w:p>
    <w:p>
      <w:pPr>
        <w:pStyle w:val="ListBullet"/>
      </w:pPr>
      <w:r>
        <w:t>SimilarWeb: genspark.ai Traffic Analytics (March 2026): https://www.similarweb.com/website/genspark.ai/</w:t>
      </w:r>
    </w:p>
    <w:p>
      <w:pPr>
        <w:pStyle w:val="ListBullet"/>
      </w:pPr>
      <w:r>
        <w:t>Trustpilot: Genspark Reviews: https://www.trustpilot.com/review/genspark.ai</w:t>
      </w:r>
    </w:p>
    <w:p>
      <w:pPr>
        <w:pStyle w:val="ListBullet"/>
      </w:pPr>
      <w:r>
        <w:t>Genspark FAQ (gspark.coupons): https://gspark.coupons/faq</w:t>
      </w:r>
    </w:p>
    <w:p>
      <w:pPr>
        <w:pStyle w:val="ListBullet"/>
      </w:pPr>
      <w:r>
        <w:t>AIMojo: Genspark AI Pricing Breakdown 2026: https://aimojo.io/genspark-ai-pricing/</w:t>
      </w:r>
    </w:p>
    <w:p>
      <w:pPr>
        <w:pStyle w:val="ListBullet"/>
      </w:pPr>
      <w:r>
        <w:t>Affiliate Booster: Genspark Pricing Plans 2026: https://www.affiliatebooster.com/genspark-pricing/</w:t>
      </w:r>
    </w:p>
    <w:p>
      <w:pPr>
        <w:pStyle w:val="ListBullet"/>
      </w:pPr>
      <w:r>
        <w:t>Scribe: Genspark for Business SOC 2 Compliant: https://scribehow.com/page/Genspark_AI_for_Business_SOC_2_Compliant</w:t>
      </w:r>
    </w:p>
    <w:p>
      <w:pPr>
        <w:pStyle w:val="ListBullet"/>
      </w:pPr>
      <w:r>
        <w:t>OpenAI: Genspark ships no-code personal agents: https://openai.com/index/genspark/</w:t>
      </w:r>
    </w:p>
    <w:p>
      <w:pPr>
        <w:pStyle w:val="ListBullet"/>
      </w:pPr>
      <w:r>
        <w:t>UXWing: Genspark AI Icon SVG/PNG: https://uxwing.com/genspark-ai-icon/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