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HAPANA</w:t>
      </w:r>
    </w:p>
    <w:p>
      <w:r>
        <w:t>Stripe Sessions | SS Database Fields | 2026-04-21</w:t>
      </w:r>
    </w:p>
    <w:p>
      <w:pPr>
        <w:pStyle w:val="Heading1"/>
      </w:pPr>
      <w:r>
        <w:t>MERCHANT INFO</w:t>
      </w:r>
    </w:p>
    <w:p>
      <w:r>
        <w:t>Logo: https://asset.brandfetch.io/id_s5PAbMc/idJJTbE51F.svg</w:t>
      </w:r>
    </w:p>
    <w:p>
      <w:r>
        <w:t>Nombre merchant: Hapana</w:t>
      </w:r>
    </w:p>
    <w:p>
      <w:pPr>
        <w:pStyle w:val="Heading1"/>
      </w:pPr>
      <w:r>
        <w:t>SLIDE 1: PAIN POINTS</w:t>
      </w:r>
    </w:p>
    <w:p>
      <w:r>
        <w:t>Tittle_Pain Point_1: Stripe-Only Dependency  [22/28]</w:t>
      </w:r>
    </w:p>
    <w:p>
      <w:r>
        <w:t>Tittle_Pain Point_2: Franchise Fund Flow Risk  [24/28]</w:t>
      </w:r>
    </w:p>
    <w:p>
      <w:r>
        <w:t>Tittle_Pain Point_3: No LATAM Payment Rails  [22/28]</w:t>
      </w:r>
    </w:p>
    <w:p>
      <w:r>
        <w:t>Tittle_Pain Point_4: Limited APM Coverage  [20/28]</w:t>
      </w:r>
    </w:p>
    <w:p>
      <w:r>
        <w:t>Tittle_Pain Point_5: Cross-Border FX Markup  [22/28]</w:t>
      </w:r>
    </w:p>
    <w:p/>
    <w:p>
      <w:r>
        <w:t>Desc_Pain Point_1: Stripe is the sole acquirer for $500M+ AUD across 17 countries. Any Stripe outage blocks revenue for 1,000+ fitness clubs and 1M+ members at once.  [146/160]</w:t>
      </w:r>
    </w:p>
    <w:p>
      <w:r>
        <w:t>Desc_Pain Point_2: BFT, Gold's Gym, UFC Gym need complex fund splits across parent, franchisee, and Hapana. Single-PSP setup limits failover for high-stakes flows.  [144/160]</w:t>
      </w:r>
    </w:p>
    <w:p>
      <w:r>
        <w:t>Desc_Pain Point_3: Gold's Gym, UFC Gym, and F45 operate across LatAm. No Pix, OXXO, or Boleto means membership sign-ups blocked in Brazil, Mexico, and Colombia.  [141/160]</w:t>
      </w:r>
    </w:p>
    <w:p>
      <w:r>
        <w:t>Desc_Pain Point_4: Supports BECS (AU/NZ), ACH (US), SEPA DD (EU), Apple Pay, Google Pay. No UPI for India, no Konbini for Japan, no BLIK for Poland expansion.  [139/160]</w:t>
      </w:r>
    </w:p>
    <w:p>
      <w:r>
        <w:t>Desc_Pain Point_5: Sydney entity processes for 17 countries. US, EU, and Asia members pay cross-border interchange on every recurring membership charge, eroding margins.  [150/160]</w:t>
      </w:r>
    </w:p>
    <w:p>
      <w:pPr>
        <w:pStyle w:val="Heading1"/>
      </w:pPr>
      <w:r>
        <w:t>SLIDE 1: PSP TOPOLOGY</w:t>
      </w:r>
    </w:p>
    <w:p>
      <w:r>
        <w:t>PSP_1: Stripe (Connect)</w:t>
      </w:r>
    </w:p>
    <w:p>
      <w:r>
        <w:t>PSP_2: Ezypay</w:t>
      </w:r>
    </w:p>
    <w:p>
      <w:r>
        <w:t>PSP_3: Apple Pay (via Stripe)</w:t>
      </w:r>
    </w:p>
    <w:p>
      <w:r>
        <w:t>PSP_4: Google Pay (via Stripe)</w:t>
      </w:r>
    </w:p>
    <w:p>
      <w:pPr>
        <w:pStyle w:val="Heading1"/>
      </w:pPr>
      <w:r>
        <w:t>SLIDE 1: MISSING LOCAL METHODS</w:t>
      </w:r>
    </w:p>
    <w:p>
      <w:r>
        <w:t>Local_M_1: Pix</w:t>
      </w:r>
    </w:p>
    <w:p>
      <w:r>
        <w:t>Local_M_2: OXXO</w:t>
      </w:r>
    </w:p>
    <w:p>
      <w:r>
        <w:t>Local_M_3: UPI</w:t>
      </w:r>
    </w:p>
    <w:p>
      <w:r>
        <w:t>Local_M_4: BLIK</w:t>
      </w:r>
    </w:p>
    <w:p>
      <w:r>
        <w:t>Local_M_5: Konbini</w:t>
      </w:r>
    </w:p>
    <w:p>
      <w:r>
        <w:t>Local_M_6: Boleto</w:t>
      </w:r>
    </w:p>
    <w:p>
      <w:r>
        <w:t>Local_M_7: GCash</w:t>
      </w:r>
    </w:p>
    <w:p>
      <w:r>
        <w:t>Local_M_8: KakaoPay</w:t>
      </w:r>
    </w:p>
    <w:p>
      <w:r>
        <w:t>Local_M_9: PSE</w:t>
      </w:r>
    </w:p>
    <w:p>
      <w:r>
        <w:t>Local_M_10: Naver Pay</w:t>
      </w:r>
    </w:p>
    <w:p/>
    <w:p>
      <w:pPr>
        <w:pStyle w:val="Heading1"/>
      </w:pPr>
      <w:r>
        <w:t>SLIDE 2: YUNO CAPABILITIES</w:t>
      </w:r>
    </w:p>
    <w:p>
      <w:r>
        <w:t>Tittle_Yuno_Cap1: Smart Routing  [13/30]</w:t>
      </w:r>
    </w:p>
    <w:p>
      <w:r>
        <w:t>Tittle_Yuno_Cap2: Failover &amp; Retries  [18/30]</w:t>
      </w:r>
    </w:p>
    <w:p>
      <w:r>
        <w:t>Tittle_Yuno_Cap3: Local Payment Methods  [21/30]</w:t>
      </w:r>
    </w:p>
    <w:p>
      <w:r>
        <w:t>Tittle_Yuno_Cap4: Unified Orchestration  [21/30]</w:t>
      </w:r>
    </w:p>
    <w:p/>
    <w:p>
      <w:r>
        <w:t>Desc_Yuno_Cap1: Route every membership charge to the highest performing acquirer per card BIN, issuer, and country. With $500M+ AUD processed annually across 17 countries, even a 3% auth uplift recovers millions in membership revenue for Hapana and its franchise network.  [255/280]</w:t>
      </w:r>
    </w:p>
    <w:p>
      <w:r>
        <w:t>Desc_Yuno_Cap2: When a recurring membership charge fails on Stripe, Yuno cascades to the next best acquirer in milliseconds. Recovers up to 50% of failed direct debits, cutting involuntary churn for 1M+ gym members and protecting monthly recurring revenue.  [240/280]</w:t>
      </w:r>
    </w:p>
    <w:p>
      <w:r>
        <w:t>Desc_Yuno_Cap3: Unlocks APMs for every market Hapana fitness brands operate in: Pix in Brazil (Gold's Gym, UFC Gym), OXXO in Mexico, KakaoPay in South Korea, UPI in India, GCash in Philippines. One API, 1,000+ methods, no per-market engineering.  [229/280]</w:t>
      </w:r>
    </w:p>
    <w:p>
      <w:r>
        <w:t>Desc_Yuno_Cap4: Single dashboard consolidating Stripe Connect, Ezypay, and all future PSPs into one view. Real-time auth rate monitoring per franchise location, centralized reconciliation across all countries and currencies, anomaly detection via NOVA.  [236/280]</w:t>
      </w:r>
    </w:p>
    <w:p/>
    <w:p>
      <w:pPr>
        <w:pStyle w:val="Heading1"/>
      </w:pPr>
      <w:r>
        <w:t>RESEARCH BACKING</w:t>
      </w:r>
    </w:p>
    <w:p>
      <w:r>
        <w:t>Hapana at a glance:</w:t>
      </w:r>
    </w:p>
    <w:p>
      <w:pPr>
        <w:pStyle w:val="ListBullet"/>
      </w:pPr>
      <w:r>
        <w:t>Founded: 2014 in Sydney, Australia (originally OneFitStop)</w:t>
      </w:r>
    </w:p>
    <w:p>
      <w:pPr>
        <w:pStyle w:val="ListBullet"/>
      </w:pPr>
      <w:r>
        <w:t>CEO/Founder: Jarron Aizen</w:t>
      </w:r>
    </w:p>
    <w:p>
      <w:pPr>
        <w:pStyle w:val="ListBullet"/>
      </w:pPr>
      <w:r>
        <w:t>Payment volume: $500M+ AUD processed annually</w:t>
      </w:r>
    </w:p>
    <w:p>
      <w:pPr>
        <w:pStyle w:val="ListBullet"/>
      </w:pPr>
      <w:r>
        <w:t>Members: 1M+ across 1,000+ fitness clubs in 17 countries</w:t>
      </w:r>
    </w:p>
    <w:p>
      <w:pPr>
        <w:pStyle w:val="ListBullet"/>
      </w:pPr>
      <w:r>
        <w:t>Employees: 80+ globally</w:t>
      </w:r>
    </w:p>
    <w:p>
      <w:pPr>
        <w:pStyle w:val="ListBullet"/>
      </w:pPr>
      <w:r>
        <w:t>Key clients: BFT, Gold's Gym, UFC Gym, KX Pilates, STRONG Pilates, Club Pilates, F45</w:t>
      </w:r>
    </w:p>
    <w:p>
      <w:pPr>
        <w:pStyle w:val="ListBullet"/>
      </w:pPr>
      <w:r>
        <w:t>Funding: $17M Series A (2024) + $7.25M (Jan 2026)</w:t>
      </w:r>
    </w:p>
    <w:p>
      <w:pPr>
        <w:pStyle w:val="ListBullet"/>
      </w:pPr>
      <w:r>
        <w:t>Expansion focus: US and APAC; recently entered South Korea</w:t>
      </w:r>
    </w:p>
    <w:p/>
    <w:p>
      <w:r>
        <w:t>Confirmed PSPs:</w:t>
      </w:r>
    </w:p>
    <w:p>
      <w:pPr>
        <w:pStyle w:val="ListBullet"/>
      </w:pPr>
      <w:r>
        <w:t>Stripe Connect: primary processor, $500M+ AUD annually</w:t>
      </w:r>
    </w:p>
    <w:p>
      <w:pPr>
        <w:pStyle w:val="ListBullet"/>
      </w:pPr>
      <w:r>
        <w:t>Ezypay: direct debit platform (AU, NZ, South Korea)</w:t>
      </w:r>
    </w:p>
    <w:p>
      <w:pPr>
        <w:pStyle w:val="ListBullet"/>
      </w:pPr>
      <w:r>
        <w:t>Apple Pay, Google Pay, Link: via Stripe</w:t>
      </w:r>
    </w:p>
    <w:p>
      <w:pPr>
        <w:pStyle w:val="ListBullet"/>
      </w:pPr>
      <w:r>
        <w:t>BECS (AU/NZ), ACH (US), SEPA DD (EU)</w:t>
      </w:r>
    </w:p>
    <w:p>
      <w:pPr>
        <w:pStyle w:val="ListBullet"/>
      </w:pPr>
      <w:r>
        <w:t>PayTo: planned but not yet live</w:t>
      </w:r>
    </w:p>
    <w:p>
      <w:pPr>
        <w:pStyle w:val="ListBullet"/>
      </w:pPr>
      <w:r>
        <w:t>No payment orchestrator detected</w:t>
      </w:r>
    </w:p>
    <w:p/>
    <w:p>
      <w:r>
        <w:t>Key meeting angles:</w:t>
      </w:r>
    </w:p>
    <w:p>
      <w:pPr>
        <w:pStyle w:val="ListBullet"/>
      </w:pPr>
      <w:r>
        <w:t>Single PSP concentration risk: $500M+ AUD through Stripe alone</w:t>
      </w:r>
    </w:p>
    <w:p>
      <w:pPr>
        <w:pStyle w:val="ListBullet"/>
      </w:pPr>
      <w:r>
        <w:t>LATAM fitness expansion: Gold's Gym, UFC Gym, F45 in LatAm with no local APMs</w:t>
      </w:r>
    </w:p>
    <w:p>
      <w:pPr>
        <w:pStyle w:val="ListBullet"/>
      </w:pPr>
      <w:r>
        <w:t>South Korea entry: Ezypay opened Korea, but no KakaoPay/Naver Pay</w:t>
      </w:r>
    </w:p>
    <w:p>
      <w:pPr>
        <w:pStyle w:val="ListBullet"/>
      </w:pPr>
      <w:r>
        <w:t>Franchise fund flow complexity: multi-PSP orchestration ensures splits never fail</w:t>
      </w:r>
    </w:p>
    <w:p>
      <w:pPr>
        <w:pStyle w:val="ListBullet"/>
      </w:pPr>
      <w:r>
        <w:t>Fresh capital: $7.25M raised Jan 2026 for global expansion</w:t>
      </w:r>
    </w:p>
    <w:p>
      <w:pPr>
        <w:pStyle w:val="ListBullet"/>
      </w:pPr>
      <w:r>
        <w:t>Recurring revenue sensitivity: gym memberships are 100% recurring</w:t>
      </w:r>
    </w:p>
    <w:p>
      <w:pPr>
        <w:pStyle w:val="ListBullet"/>
      </w:pPr>
      <w:r>
        <w:t>Platform revenue model: Hapana takes a cut of every payment; higher auth = more revenue</w:t>
      </w:r>
    </w:p>
    <w:p/>
    <w:p>
      <w:r>
        <w:t>Top 5 Markets Gap Analysis:</w:t>
      </w:r>
    </w:p>
    <w:p>
      <w:r>
        <w:t>Australia (#1, BECS well-served), US (#2, ACH active), South Korea (#3, no KakaoPay), Brazil (Gold's/UFC presence, no Pix), Mexico (UFC/F45 presence, no OXXO)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