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INFORICH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DATABASE FIELDS: INFORICH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Logo: https://cdn.brandfetch.io/inforich.net/w/512/h/512/logo</w:t>
      </w:r>
    </w:p>
    <w:p>
      <w:r>
        <w:rPr>
          <w:rFonts w:ascii="Courier New" w:hAnsi="Courier New"/>
          <w:sz w:val="20"/>
        </w:rPr>
        <w:t>Nombre merchant: INFORICH (ChargeSPOT)</w:t>
      </w:r>
    </w:p>
    <w:p>
      <w:r>
        <w:rPr>
          <w:rFonts w:ascii="Courier New" w:hAnsi="Courier New"/>
          <w:sz w:val="20"/>
        </w:rPr>
        <w:t>SLIDE 1: PAIN POINTS</w:t>
      </w:r>
    </w:p>
    <w:p>
      <w:r>
        <w:rPr>
          <w:rFonts w:ascii="Courier New" w:hAnsi="Courier New"/>
          <w:sz w:val="20"/>
        </w:rPr>
        <w:t>Tittle_Pain Point_1: 9-Market Payment Sprawl</w:t>
      </w:r>
    </w:p>
    <w:p>
      <w:r>
        <w:rPr>
          <w:rFonts w:ascii="Courier New" w:hAnsi="Courier New"/>
          <w:sz w:val="20"/>
        </w:rPr>
        <w:t>Tittle_Pain Point_2: QR Code Drop-Off Rate</w:t>
      </w:r>
    </w:p>
    <w:p>
      <w:r>
        <w:rPr>
          <w:rFonts w:ascii="Courier New" w:hAnsi="Courier New"/>
          <w:sz w:val="20"/>
        </w:rPr>
        <w:t>Tittle_Pain Point_3: Micro-Txn Decline Spikes</w:t>
      </w:r>
    </w:p>
    <w:p>
      <w:r>
        <w:rPr>
          <w:rFonts w:ascii="Courier New" w:hAnsi="Courier New"/>
          <w:sz w:val="20"/>
        </w:rPr>
        <w:t>Tittle_Pain Point_4: No Failover on Rentals</w:t>
      </w:r>
    </w:p>
    <w:p>
      <w:r>
        <w:rPr>
          <w:rFonts w:ascii="Courier New" w:hAnsi="Courier New"/>
          <w:sz w:val="20"/>
        </w:rPr>
        <w:t>Tittle_Pain Point_5: FX on Tourist Payments</w:t>
      </w:r>
    </w:p>
    <w:p>
      <w:r>
        <w:rPr>
          <w:rFonts w:ascii="Courier New" w:hAnsi="Courier New"/>
          <w:sz w:val="20"/>
        </w:rPr>
        <w:t>Desc_Pain Point_1: 9 markets, each with different methods and compliance. 80,000+ stations with no unified orchestration layer to route and reconcile across all providers.</w:t>
      </w:r>
    </w:p>
    <w:p>
      <w:r>
        <w:rPr>
          <w:rFonts w:ascii="Courier New" w:hAnsi="Courier New"/>
          <w:sz w:val="20"/>
        </w:rPr>
        <w:t>Desc_Pain Point_2: Users scan QR and pay before getting battery. Payment friction = walkaway. At 80,000+ stations with millions of micro-txns, 1% drop-off is major revenue loss.</w:t>
      </w:r>
    </w:p>
    <w:p>
      <w:r>
        <w:rPr>
          <w:rFonts w:ascii="Courier New" w:hAnsi="Courier New"/>
          <w:sz w:val="20"/>
        </w:rPr>
        <w:t>Desc_Pain Point_3: Rentals at 165 yen (~$1.10). Banks flag micro-charges, raising decline rates. Millions of daily rentals across 9 markets makes this leakage compound.</w:t>
      </w:r>
    </w:p>
    <w:p>
      <w:r>
        <w:rPr>
          <w:rFonts w:ascii="Courier New" w:hAnsi="Courier New"/>
          <w:sz w:val="20"/>
        </w:rPr>
        <w:t>Desc_Pain Point_4: Stripe cut failures 20%, but no cascade when Stripe declines. User sees failure, abandons rental. Each declined micro-payment is a lost rental at need.</w:t>
      </w:r>
    </w:p>
    <w:p>
      <w:r>
        <w:rPr>
          <w:rFonts w:ascii="Courier New" w:hAnsi="Courier New"/>
          <w:sz w:val="20"/>
        </w:rPr>
        <w:t>Desc_Pain Point_5: Stations at airports/train stations serve tourists. Foreign cards face FX surcharges on $1 rentals. No multi-currency processing lowers conversion.</w:t>
      </w:r>
    </w:p>
    <w:p>
      <w:r>
        <w:rPr>
          <w:rFonts w:ascii="Courier New" w:hAnsi="Courier New"/>
          <w:sz w:val="20"/>
        </w:rPr>
        <w:t>SLIDE 1: PSP TOPOLOGY</w:t>
      </w:r>
    </w:p>
    <w:p>
      <w:r>
        <w:rPr>
          <w:rFonts w:ascii="Courier New" w:hAnsi="Courier New"/>
          <w:sz w:val="20"/>
        </w:rPr>
        <w:t>PSP_1: Stripe</w:t>
      </w:r>
    </w:p>
    <w:p>
      <w:r>
        <w:rPr>
          <w:rFonts w:ascii="Courier New" w:hAnsi="Courier New"/>
          <w:sz w:val="20"/>
        </w:rPr>
        <w:t>PSP_2: d-Barai (NTT Docomo)</w:t>
      </w:r>
    </w:p>
    <w:p>
      <w:r>
        <w:rPr>
          <w:rFonts w:ascii="Courier New" w:hAnsi="Courier New"/>
          <w:sz w:val="20"/>
        </w:rPr>
        <w:t>PSP_3: PayPay</w:t>
      </w:r>
    </w:p>
    <w:p>
      <w:r>
        <w:rPr>
          <w:rFonts w:ascii="Courier New" w:hAnsi="Courier New"/>
          <w:sz w:val="20"/>
        </w:rPr>
        <w:t>PSP_4: Merpay</w:t>
      </w:r>
    </w:p>
    <w:p>
      <w:r>
        <w:rPr>
          <w:rFonts w:ascii="Courier New" w:hAnsi="Courier New"/>
          <w:sz w:val="20"/>
        </w:rPr>
        <w:t>PSP_5: WeChat Pay</w:t>
      </w:r>
    </w:p>
    <w:p>
      <w:r>
        <w:rPr>
          <w:rFonts w:ascii="Courier New" w:hAnsi="Courier New"/>
          <w:sz w:val="20"/>
        </w:rPr>
        <w:t>PSP_6: Alipay</w:t>
      </w:r>
    </w:p>
    <w:p>
      <w:r>
        <w:rPr>
          <w:rFonts w:ascii="Courier New" w:hAnsi="Courier New"/>
          <w:sz w:val="20"/>
        </w:rPr>
        <w:t>PSP_7: Apple Pay</w:t>
      </w:r>
    </w:p>
    <w:p>
      <w:r>
        <w:rPr>
          <w:rFonts w:ascii="Courier New" w:hAnsi="Courier New"/>
          <w:sz w:val="20"/>
        </w:rPr>
        <w:t>PSP_8: AEON Pay</w:t>
      </w:r>
    </w:p>
    <w:p>
      <w:r>
        <w:rPr>
          <w:rFonts w:ascii="Courier New" w:hAnsi="Courier New"/>
          <w:sz w:val="20"/>
        </w:rPr>
        <w:t>PSP_9: Rakuten Pay</w:t>
      </w:r>
    </w:p>
    <w:p>
      <w:r>
        <w:rPr>
          <w:rFonts w:ascii="Courier New" w:hAnsi="Courier New"/>
          <w:sz w:val="20"/>
        </w:rPr>
        <w:t>PSP_10: Paidy (BNPL)</w:t>
      </w:r>
    </w:p>
    <w:p>
      <w:r>
        <w:rPr>
          <w:rFonts w:ascii="Courier New" w:hAnsi="Courier New"/>
          <w:sz w:val="20"/>
        </w:rPr>
        <w:t>PSP_11: SoftBank Carrier Billing</w:t>
      </w:r>
    </w:p>
    <w:p>
      <w:r>
        <w:rPr>
          <w:rFonts w:ascii="Courier New" w:hAnsi="Courier New"/>
          <w:sz w:val="20"/>
        </w:rPr>
        <w:t>PSP_12: au Kantan Kessai</w:t>
      </w:r>
    </w:p>
    <w:p>
      <w:r>
        <w:rPr>
          <w:rFonts w:ascii="Courier New" w:hAnsi="Courier New"/>
          <w:sz w:val="20"/>
        </w:rPr>
        <w:t>SLIDE 1: MISSING LOCAL METHODS (BLIND SPOTS)</w:t>
      </w:r>
    </w:p>
    <w:p>
      <w:r>
        <w:rPr>
          <w:rFonts w:ascii="Courier New" w:hAnsi="Courier New"/>
          <w:sz w:val="20"/>
        </w:rPr>
        <w:t>Local_M_1: PromptPay (Thailand)</w:t>
      </w:r>
    </w:p>
    <w:p>
      <w:r>
        <w:rPr>
          <w:rFonts w:ascii="Courier New" w:hAnsi="Courier New"/>
          <w:sz w:val="20"/>
        </w:rPr>
        <w:t>Local_M_2: GrabPay (Singapore/SEA)</w:t>
      </w:r>
    </w:p>
    <w:p>
      <w:r>
        <w:rPr>
          <w:rFonts w:ascii="Courier New" w:hAnsi="Courier New"/>
          <w:sz w:val="20"/>
        </w:rPr>
        <w:t>Local_M_3: Octopus Card (Hong Kong)</w:t>
      </w:r>
    </w:p>
    <w:p>
      <w:r>
        <w:rPr>
          <w:rFonts w:ascii="Courier New" w:hAnsi="Courier New"/>
          <w:sz w:val="20"/>
        </w:rPr>
        <w:t>Local_M_4: FPS (Hong Kong)</w:t>
      </w:r>
    </w:p>
    <w:p>
      <w:r>
        <w:rPr>
          <w:rFonts w:ascii="Courier New" w:hAnsi="Courier New"/>
          <w:sz w:val="20"/>
        </w:rPr>
        <w:t>Local_M_5: DuitNow (Malaysia)</w:t>
      </w:r>
    </w:p>
    <w:p>
      <w:r>
        <w:rPr>
          <w:rFonts w:ascii="Courier New" w:hAnsi="Courier New"/>
          <w:sz w:val="20"/>
        </w:rPr>
        <w:t>Local_M_6: Satispay (Italy)</w:t>
      </w:r>
    </w:p>
    <w:p>
      <w:r>
        <w:rPr>
          <w:rFonts w:ascii="Courier New" w:hAnsi="Courier New"/>
          <w:sz w:val="20"/>
        </w:rPr>
        <w:t>Local_M_7: Bancomat Pay (Italy)</w:t>
      </w:r>
    </w:p>
    <w:p>
      <w:r>
        <w:rPr>
          <w:rFonts w:ascii="Courier New" w:hAnsi="Courier New"/>
          <w:sz w:val="20"/>
        </w:rPr>
        <w:t>Local_M_8: LINE Pay (Taiwan/Japan)</w:t>
      </w:r>
    </w:p>
    <w:p>
      <w:r>
        <w:rPr>
          <w:rFonts w:ascii="Courier New" w:hAnsi="Courier New"/>
          <w:sz w:val="20"/>
        </w:rPr>
        <w:t>Local_M_9: JKO Pay (Taiwan)</w:t>
      </w:r>
    </w:p>
    <w:p>
      <w:r>
        <w:rPr>
          <w:rFonts w:ascii="Courier New" w:hAnsi="Courier New"/>
          <w:sz w:val="20"/>
        </w:rPr>
        <w:t>Local_M_10: TrueMoney (Thailand)</w:t>
      </w:r>
    </w:p>
    <w:p>
      <w:r>
        <w:rPr>
          <w:rFonts w:ascii="Courier New" w:hAnsi="Courier New"/>
          <w:sz w:val="20"/>
        </w:rPr>
        <w:t>SLIDE 2: YUNO CAPABILITIES</w:t>
      </w:r>
    </w:p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>
      <w:r>
        <w:rPr>
          <w:rFonts w:ascii="Courier New" w:hAnsi="Courier New"/>
          <w:sz w:val="20"/>
        </w:rPr>
        <w:t>Desc_Yuno_Cap1: Route each micro-transaction to the best acquirer by card BIN, issuer, and geography. 80,000+ stations across 9 markets processing millions of rentals. A 3% auth uplift at $1.10 average scales to significant daily revenue recovery.</w:t>
      </w:r>
    </w:p>
    <w:p>
      <w:r>
        <w:rPr>
          <w:rFonts w:ascii="Courier New" w:hAnsi="Courier New"/>
          <w:sz w:val="20"/>
        </w:rPr>
        <w:t>Desc_Yuno_Cap2: When Stripe declines a rental, Yuno cascades to the next processor in milliseconds. Up to 50% recovery on soft declines means thousands of extra successful rentals daily. Each recovered payment is a customer saved at point of need.</w:t>
      </w:r>
    </w:p>
    <w:p>
      <w:r>
        <w:rPr>
          <w:rFonts w:ascii="Courier New" w:hAnsi="Courier New"/>
          <w:sz w:val="20"/>
        </w:rPr>
        <w:t>Desc_Yuno_Cap3: Native methods in every market: PromptPay for Thailand, GrabPay for Singapore, Octopus/FPS for Hong Kong, Satispay for Italy. One API, 1,000+ methods. Users tap their local wallet and get a battery instantly, maximizing conversion per station.</w:t>
      </w:r>
    </w:p>
    <w:p>
      <w:r>
        <w:rPr>
          <w:rFonts w:ascii="Courier New" w:hAnsi="Courier New"/>
          <w:sz w:val="20"/>
        </w:rPr>
        <w:t>Desc_Yuno_Cap4: One dashboard for ChargeSPOT volume across Stripe, PayPay, WeChat Pay, Alipay, d-Barai, and all local methods in 9 markets. Real-time approval monitoring per station and geography. Unified reconciliation replacing fragmented 12+ provider reporting.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INFORICH at a glance:</w:t>
      </w:r>
    </w:p>
    <w:p>
      <w:pPr>
        <w:pStyle w:val="ListBullet"/>
      </w:pPr>
      <w:r>
        <w:t>Operates ChargeSPOT, Japan's first mobile battery sharing service</w:t>
      </w:r>
    </w:p>
    <w:p>
      <w:pPr>
        <w:pStyle w:val="ListBullet"/>
      </w:pPr>
      <w:r>
        <w:t>Founded in Tokyo, Japan; headquartered in Shibuya-ku, Tokyo</w:t>
      </w:r>
    </w:p>
    <w:p>
      <w:pPr>
        <w:pStyle w:val="ListBullet"/>
      </w:pPr>
      <w:r>
        <w:t>Public company: TSE Growth Market: 9338</w:t>
      </w:r>
    </w:p>
    <w:p>
      <w:pPr>
        <w:pStyle w:val="ListBullet"/>
      </w:pPr>
      <w:r>
        <w:t>Revenue: $82.6M trailing 12 months (as of June 2025), growing 30% YoY</w:t>
      </w:r>
    </w:p>
    <w:p>
      <w:pPr>
        <w:pStyle w:val="ListBullet"/>
      </w:pPr>
      <w:r>
        <w:t>EBITDA growth: +13% YoY</w:t>
      </w:r>
    </w:p>
    <w:p>
      <w:pPr>
        <w:pStyle w:val="ListBullet"/>
      </w:pPr>
      <w:r>
        <w:t>Employees: ~200-300 across 5 cities in 4 countries</w:t>
      </w:r>
    </w:p>
    <w:p>
      <w:pPr>
        <w:pStyle w:val="ListBullet"/>
      </w:pPr>
      <w:r>
        <w:t>Total funding: $119.59M</w:t>
      </w:r>
    </w:p>
    <w:p>
      <w:pPr>
        <w:pStyle w:val="ListBullet"/>
      </w:pPr>
      <w:r>
        <w:t>80,000+ battery stations installed globally</w:t>
      </w:r>
    </w:p>
    <w:p>
      <w:pPr>
        <w:pStyle w:val="ListBullet"/>
      </w:pPr>
      <w:r>
        <w:t>Markets: Japan (47,330 stations), Hong Kong, China, Thailand, Taiwan, Singapore, Macau, Australia, Italy (newest)</w:t>
      </w:r>
    </w:p>
    <w:p>
      <w:pPr>
        <w:pStyle w:val="ListBullet"/>
      </w:pPr>
      <w:r>
        <w:t>Directly operates in Japan, China, Hong Kong; franchise model in Thailand, Singapore, Macau</w:t>
      </w:r>
    </w:p>
    <w:p>
      <w:pPr>
        <w:pStyle w:val="ListBullet"/>
      </w:pPr>
      <w:r>
        <w:t>Ezycharge brand in Australia</w:t>
      </w:r>
    </w:p>
    <w:p>
      <w:r>
        <w:rPr>
          <w:b/>
        </w:rPr>
        <w:t>ChargeSPOT product:</w:t>
      </w:r>
    </w:p>
    <w:p>
      <w:pPr>
        <w:pStyle w:val="ListBullet"/>
      </w:pPr>
      <w:r>
        <w:t>Users scan QR code at battery stand to rent portable battery charger</w:t>
      </w:r>
    </w:p>
    <w:p>
      <w:pPr>
        <w:pStyle w:val="ListBullet"/>
      </w:pPr>
      <w:r>
        <w:t>Batteries can be returned at any ChargeSPOT station</w:t>
      </w:r>
    </w:p>
    <w:p>
      <w:pPr>
        <w:pStyle w:val="ListBullet"/>
      </w:pPr>
      <w:r>
        <w:t>Installed in convenience stores, train stations, airports, commercial facilities</w:t>
      </w:r>
    </w:p>
    <w:p>
      <w:pPr>
        <w:pStyle w:val="ListBullet"/>
      </w:pPr>
      <w:r>
        <w:t>Pricing: starts at 165 yen (~$1.10) for 30 minutes in Japan</w:t>
      </w:r>
    </w:p>
    <w:p>
      <w:pPr>
        <w:pStyle w:val="ListBullet"/>
      </w:pPr>
      <w:r>
        <w:t>Also operates signage advertising business on ChargeSPOT stations</w:t>
      </w:r>
    </w:p>
    <w:p>
      <w:r>
        <w:rPr>
          <w:b/>
        </w:rPr>
        <w:t>Confirmed PSPs / Payment methods:</w:t>
      </w:r>
    </w:p>
    <w:p>
      <w:pPr>
        <w:pStyle w:val="ListBullet"/>
      </w:pPr>
      <w:r>
        <w:t>Stripe: core payment processor (reduced payment failures by 20% after A/B testing vs competitors)</w:t>
      </w:r>
    </w:p>
    <w:p>
      <w:pPr>
        <w:pStyle w:val="ListBullet"/>
      </w:pPr>
      <w:r>
        <w:t>Credit/debit cards: Visa, Mastercard (via Stripe)</w:t>
      </w:r>
    </w:p>
    <w:p>
      <w:pPr>
        <w:pStyle w:val="ListBullet"/>
      </w:pPr>
      <w:r>
        <w:t>Mobile payments: PayPay, Merpay, d-Barai, Apple Pay, Rakuten Pay, AEON Pay</w:t>
      </w:r>
    </w:p>
    <w:p>
      <w:pPr>
        <w:pStyle w:val="ListBullet"/>
      </w:pPr>
      <w:r>
        <w:t>International wallets: Alipay, WeChat Pay</w:t>
      </w:r>
    </w:p>
    <w:p>
      <w:pPr>
        <w:pStyle w:val="ListBullet"/>
      </w:pPr>
      <w:r>
        <w:t>Carrier billing: SoftBank, au Kantan Kessai</w:t>
      </w:r>
    </w:p>
    <w:p>
      <w:pPr>
        <w:pStyle w:val="ListBullet"/>
      </w:pPr>
      <w:r>
        <w:t>BNPL: Paidy</w:t>
      </w:r>
    </w:p>
    <w:p>
      <w:pPr>
        <w:pStyle w:val="ListBullet"/>
      </w:pPr>
      <w:r>
        <w:t>No payment orchestrator detected despite 12+ payment providers</w:t>
      </w:r>
    </w:p>
    <w:p>
      <w:r>
        <w:rPr>
          <w:b/>
        </w:rPr>
        <w:t>Stripe relationship (confirmed case study):</w:t>
      </w:r>
    </w:p>
    <w:p>
      <w:pPr>
        <w:pStyle w:val="ListBullet"/>
      </w:pPr>
      <w:r>
        <w:t>INFORICH expanded Stripe to core ChargeSPOT service after A/B testing</w:t>
      </w:r>
    </w:p>
    <w:p>
      <w:pPr>
        <w:pStyle w:val="ListBullet"/>
      </w:pPr>
      <w:r>
        <w:t>Stripe demonstrated significantly lower payment failure rate vs competitors</w:t>
      </w:r>
    </w:p>
    <w:p>
      <w:pPr>
        <w:pStyle w:val="ListBullet"/>
      </w:pPr>
      <w:r>
        <w:t>Payment failures dropped 20% after Stripe adoption</w:t>
      </w:r>
    </w:p>
    <w:p>
      <w:pPr>
        <w:pStyle w:val="ListBullet"/>
      </w:pPr>
      <w:r>
        <w:t>Japanese and English documentation enabled smooth integration by overseas dev team</w:t>
      </w:r>
    </w:p>
    <w:p>
      <w:pPr>
        <w:pStyle w:val="ListBullet"/>
      </w:pPr>
      <w:r>
        <w:t>Stripe's international capabilities supported expansion to Australia, Europe</w:t>
      </w:r>
    </w:p>
    <w:p>
      <w:r>
        <w:rPr>
          <w:b/>
        </w:rPr>
        <w:t>Brand update (October 2025):</w:t>
      </w:r>
    </w:p>
    <w:p>
      <w:pPr>
        <w:pStyle w:val="ListBullet"/>
      </w:pPr>
      <w:r>
        <w:t>Unified brand notation from "ChargeSPOT" to "CHARGESPOT"</w:t>
      </w:r>
    </w:p>
    <w:p>
      <w:pPr>
        <w:pStyle w:val="ListBullet"/>
      </w:pPr>
      <w:r>
        <w:t>New black logotype for higher visibility and accessibility</w:t>
      </w:r>
    </w:p>
    <w:p>
      <w:pPr>
        <w:pStyle w:val="ListBullet"/>
      </w:pPr>
      <w:r>
        <w:t>Reflects evolution toward global infrastructure service positioning</w:t>
      </w:r>
    </w:p>
    <w:p>
      <w:r>
        <w:rPr>
          <w:b/>
        </w:rPr>
        <w:t>Top 5 Markets Gap Analysis:</w:t>
      </w:r>
    </w:p>
    <w:p>
      <w:r>
        <w:rPr>
          <w:b/>
        </w:rPr>
        <w:t>MARKET 1: Japan (47,330+ stations, primary market)</w:t>
      </w:r>
    </w:p>
    <w:p>
      <w:r>
        <w:t>Currently offer: Credit cards, PayPay, Merpay, d-Barai, Apple Pay, Rakuten Pay, AEON Pay, Paidy, SoftBank/au billing</w:t>
      </w:r>
    </w:p>
    <w:p>
      <w:r>
        <w:t>Missing: LINE Pay, Suica/Pasmo (transit IC cards)</w:t>
      </w:r>
    </w:p>
    <w:p>
      <w:r>
        <w:t>Strong local method coverage but missing transit card payments, which are the most natural payment method at train station locations.</w:t>
      </w:r>
    </w:p>
    <w:p>
      <w:r>
        <w:rPr>
          <w:b/>
        </w:rPr>
        <w:t>MARKET 2: Thailand (franchise market)</w:t>
      </w:r>
    </w:p>
    <w:p>
      <w:r>
        <w:t>Currently offer: Credit cards (via Stripe)</w:t>
      </w:r>
    </w:p>
    <w:p>
      <w:r>
        <w:t>Missing: PromptPay, TrueMoney, Rabbit LINE Pay</w:t>
      </w:r>
    </w:p>
    <w:p>
      <w:r>
        <w:t>PromptPay is the dominant mobile payment in Thailand. Card-only payments at tourist stations miss 80%+ of local users.</w:t>
      </w:r>
    </w:p>
    <w:p>
      <w:r>
        <w:rPr>
          <w:b/>
        </w:rPr>
        <w:t>MARKET 3: Hong Kong (directly operated)</w:t>
      </w:r>
    </w:p>
    <w:p>
      <w:r>
        <w:t>Currently offer: Credit cards, Alipay, WeChat Pay</w:t>
      </w:r>
    </w:p>
    <w:p>
      <w:r>
        <w:t>Missing: Octopus Card, FPS, PayMe</w:t>
      </w:r>
    </w:p>
    <w:p>
      <w:r>
        <w:t>Octopus is used for 99% of transit-related micro-payments in Hong Kong. Not accepting it at transit stations is a major conversion gap.</w:t>
      </w:r>
    </w:p>
    <w:p>
      <w:r>
        <w:rPr>
          <w:b/>
        </w:rPr>
        <w:t>MARKET 4: Singapore (franchise market)</w:t>
      </w:r>
    </w:p>
    <w:p>
      <w:r>
        <w:t>Currently offer: Credit cards (via Stripe)</w:t>
      </w:r>
    </w:p>
    <w:p>
      <w:r>
        <w:t>Missing: GrabPay, PayNow, Nets QR</w:t>
      </w:r>
    </w:p>
    <w:p>
      <w:r>
        <w:t>GrabPay and PayNow dominate Singaporean micro-payments. Card-only rental at MRT stations misses the convenience users expect.</w:t>
      </w:r>
    </w:p>
    <w:p>
      <w:r>
        <w:rPr>
          <w:b/>
        </w:rPr>
        <w:t>MARKET 5: Italy (newest market)</w:t>
      </w:r>
    </w:p>
    <w:p>
      <w:r>
        <w:t>Currently offer: Credit cards (via Stripe)</w:t>
      </w:r>
    </w:p>
    <w:p>
      <w:r>
        <w:t>Missing: Satispay, Bancomat Pay, PostePay</w:t>
      </w:r>
    </w:p>
    <w:p>
      <w:r>
        <w:t>Italy has rapid mobile payment adoption. Satispay has 5M+ users specifically for micro-transactions, making it ideal for battery rentals.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80,000+ stations, 9 markets</w:t>
      </w:r>
      <w:r>
        <w:t xml:space="preserve"> | Massive physical footprint with fragmented payment infrastructure. Orchestration consolidates 12+ providers into one layer</w:t>
      </w:r>
    </w:p>
    <w:p>
      <w:r>
        <w:t xml:space="preserve">2. </w:t>
      </w:r>
      <w:r>
        <w:rPr>
          <w:b/>
        </w:rPr>
        <w:t>Micro-transaction economics</w:t>
      </w:r>
      <w:r>
        <w:t xml:space="preserve"> | $1.10 average rental means every declined payment matters. Smart routing maximizes auth rates on small amounts that banks often flag</w:t>
      </w:r>
    </w:p>
    <w:p>
      <w:r>
        <w:t xml:space="preserve">3. </w:t>
      </w:r>
      <w:r>
        <w:rPr>
          <w:b/>
        </w:rPr>
        <w:t>Already a Stripe customer</w:t>
      </w:r>
      <w:r>
        <w:t xml:space="preserve"> | INFORICH chose Stripe after A/B testing. Yuno adds orchestration on top of their existing Stripe relationship</w:t>
      </w:r>
    </w:p>
    <w:p>
      <w:r>
        <w:t xml:space="preserve">4. </w:t>
      </w:r>
      <w:r>
        <w:rPr>
          <w:b/>
        </w:rPr>
        <w:t>30% revenue growth</w:t>
      </w:r>
      <w:r>
        <w:t xml:space="preserve"> | Rapidly expanding into new markets (Italy, more to come). Each new country requires new payment methods without engineering sprints</w:t>
      </w:r>
    </w:p>
    <w:p>
      <w:r>
        <w:t xml:space="preserve">5. </w:t>
      </w:r>
      <w:r>
        <w:rPr>
          <w:b/>
        </w:rPr>
        <w:t>Tourist conversion</w:t>
      </w:r>
      <w:r>
        <w:t xml:space="preserve"> | Stations at airports and train stations serve international visitors. Multi-currency processing removes FX friction on micro-payments</w:t>
      </w:r>
    </w:p>
    <w:p>
      <w:r>
        <w:t xml:space="preserve">6. </w:t>
      </w:r>
      <w:r>
        <w:rPr>
          <w:b/>
        </w:rPr>
        <w:t>12+ payment providers</w:t>
      </w:r>
      <w:r>
        <w:t xml:space="preserve"> | PayPay, Merpay, WeChat Pay, Alipay, d-Barai, Apple Pay, Rakuten Pay, and more. No unified dashboard exists to monitor and optimize across all providers</w:t>
      </w:r>
    </w:p>
    <w:p>
      <w:r>
        <w:rPr>
          <w:b/>
        </w:rPr>
        <w:t>Sources:</w:t>
      </w:r>
    </w:p>
    <w:p>
      <w:pPr>
        <w:pStyle w:val="ListBullet"/>
      </w:pPr>
      <w:r>
        <w:t>[Stripe Case Study: INFORICH](https://stripe.com/en-jp/customers/inforich)</w:t>
      </w:r>
    </w:p>
    <w:p>
      <w:pPr>
        <w:pStyle w:val="ListBullet"/>
      </w:pPr>
      <w:r>
        <w:t>[INFORICH Official Website](https://inforich.net/en/)</w:t>
      </w:r>
    </w:p>
    <w:p>
      <w:pPr>
        <w:pStyle w:val="ListBullet"/>
      </w:pPr>
      <w:r>
        <w:t>[INFORICH Brand Logo Revision Announcement](https://inforich.net/en/8518/announcement-of-chargespot-brand-logo-revision)</w:t>
      </w:r>
    </w:p>
    <w:p>
      <w:pPr>
        <w:pStyle w:val="ListBullet"/>
      </w:pPr>
      <w:r>
        <w:t>[ChargeSPOT Global Franchise](https://franchise.chargespot.global/)</w:t>
      </w:r>
    </w:p>
    <w:p>
      <w:pPr>
        <w:pStyle w:val="ListBullet"/>
      </w:pPr>
      <w:r>
        <w:t>[INFORICH Shared Research Profile](https://sharedresearch.jp/en/companies/9338)</w:t>
      </w:r>
    </w:p>
    <w:p>
      <w:pPr>
        <w:pStyle w:val="ListBullet"/>
      </w:pPr>
      <w:r>
        <w:t>[Yahoo Finance: INFORICH (9338.T)](https://finance.yahoo.com/quote/9338.T/profile/)</w:t>
      </w:r>
    </w:p>
    <w:p>
      <w:pPr>
        <w:pStyle w:val="ListBullet"/>
      </w:pPr>
      <w:r>
        <w:t>[PitchBook: INFORICH](https://pitchbook.com/profiles/company/433980-46)</w:t>
      </w:r>
    </w:p>
    <w:p>
      <w:pPr>
        <w:pStyle w:val="ListBullet"/>
      </w:pPr>
      <w:r>
        <w:t>[Nanikoko: ChargeSPOT Guide](https://nanikoko.com/blogs/experience-japan/chargespot-your-mobile-battery-rental-solution-in-japan)</w:t>
      </w:r>
    </w:p>
    <w:p>
      <w:pPr>
        <w:pStyle w:val="ListBullet"/>
      </w:pPr>
      <w:r>
        <w:t>[Fun-Japan: ChargeSPOT Guide 2026](https://www.fun-japan.jp/en/articles/14478)</w:t>
      </w:r>
    </w:p>
    <w:p>
      <w:pPr>
        <w:pStyle w:val="ListBullet"/>
      </w:pPr>
      <w:r>
        <w:t>[CBInsights: INFORICH](https://www.cbinsights.com/company/inforich)</w:t>
      </w:r>
    </w:p>
    <w:p>
      <w:pPr>
        <w:pStyle w:val="ListBullet"/>
      </w:pPr>
      <w:r>
        <w:t>[Dealroom: INFORICH](https://app.dealroom.co/companies/inforich)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