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KASEYA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DATABASE FIELDS: Kaseya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Logo: https://cdn.brandfetch.io/kaseya.com/w/512/h/512/logo</w:t>
      </w:r>
    </w:p>
    <w:p>
      <w:r>
        <w:rPr>
          <w:rFonts w:ascii="Courier New" w:hAnsi="Courier New"/>
          <w:sz w:val="20"/>
        </w:rPr>
        <w:t>Nombre merchant: Kaseya</w:t>
      </w:r>
    </w:p>
    <w:p>
      <w:r>
        <w:rPr>
          <w:rFonts w:ascii="Courier New" w:hAnsi="Courier New"/>
          <w:sz w:val="20"/>
        </w:rPr>
        <w:t>SLIDE 1: PAIN POINTS</w:t>
      </w:r>
    </w:p>
    <w:p>
      <w:r>
        <w:rPr>
          <w:rFonts w:ascii="Courier New" w:hAnsi="Courier New"/>
          <w:sz w:val="20"/>
        </w:rPr>
        <w:t>Tittle_Pain Point_1: 170-Country Billing Gap</w:t>
      </w:r>
    </w:p>
    <w:p>
      <w:r>
        <w:rPr>
          <w:rFonts w:ascii="Courier New" w:hAnsi="Courier New"/>
          <w:sz w:val="20"/>
        </w:rPr>
        <w:t>Tittle_Pain Point_2: MSP Collection Delays</w:t>
      </w:r>
    </w:p>
    <w:p>
      <w:r>
        <w:rPr>
          <w:rFonts w:ascii="Courier New" w:hAnsi="Courier New"/>
          <w:sz w:val="20"/>
        </w:rPr>
        <w:t>Tittle_Pain Point_3: No Failover on Renewals</w:t>
      </w:r>
    </w:p>
    <w:p>
      <w:r>
        <w:rPr>
          <w:rFonts w:ascii="Courier New" w:hAnsi="Courier New"/>
          <w:sz w:val="20"/>
        </w:rPr>
        <w:t>Tittle_Pain Point_4: Card-Only International</w:t>
      </w:r>
    </w:p>
    <w:p>
      <w:r>
        <w:rPr>
          <w:rFonts w:ascii="Courier New" w:hAnsi="Courier New"/>
          <w:sz w:val="20"/>
        </w:rPr>
        <w:t>Tittle_Pain Point_5: Multi-Product Bill Stack</w:t>
      </w:r>
    </w:p>
    <w:p>
      <w:r>
        <w:rPr>
          <w:rFonts w:ascii="Courier New" w:hAnsi="Courier New"/>
          <w:sz w:val="20"/>
        </w:rPr>
        <w:t>Desc_Pain Point_1: 50,000 MSPs in 170+ countries, only cards and US ACH. Germany, Japan, India, Brazil lack SEPA, Konbini, UPI, Boleto. $1.5B+ ARR at friction risk.</w:t>
      </w:r>
    </w:p>
    <w:p>
      <w:r>
        <w:rPr>
          <w:rFonts w:ascii="Courier New" w:hAnsi="Courier New"/>
          <w:sz w:val="20"/>
        </w:rPr>
        <w:t>Desc_Pain Point_2: ConnectBooster cuts collection to 1.4 days for MSP clients, but Kaseya's own billing relies on cards/ACH. Failed charges on $1.5B ARR = material impact.</w:t>
      </w:r>
    </w:p>
    <w:p>
      <w:r>
        <w:rPr>
          <w:rFonts w:ascii="Courier New" w:hAnsi="Courier New"/>
          <w:sz w:val="20"/>
        </w:rPr>
        <w:t>Desc_Pain Point_3: $1.5B+ ARR across Datto, IT Glue, Unitrends, ConnectBooster. Each failed renewal is lost revenue. No cascade retries via alternative processors.</w:t>
      </w:r>
    </w:p>
    <w:p>
      <w:r>
        <w:rPr>
          <w:rFonts w:ascii="Courier New" w:hAnsi="Courier New"/>
          <w:sz w:val="20"/>
        </w:rPr>
        <w:t>Desc_Pain Point_4: Offices in 20+ countries, customers in 170+, but international billing is card-only. Low-card markets push MSPs to competitors with local methods.</w:t>
      </w:r>
    </w:p>
    <w:p>
      <w:r>
        <w:rPr>
          <w:rFonts w:ascii="Courier New" w:hAnsi="Courier New"/>
          <w:sz w:val="20"/>
        </w:rPr>
        <w:t>Desc_Pain Point_5: 20+ products create fragmented billing. MSPs with multi-product subs face reconciliation complexity across different payment rails and invoices.</w:t>
      </w:r>
    </w:p>
    <w:p>
      <w:r>
        <w:rPr>
          <w:rFonts w:ascii="Courier New" w:hAnsi="Courier New"/>
          <w:sz w:val="20"/>
        </w:rPr>
        <w:t>SLIDE 1: PSP TOPOLOGY</w:t>
      </w:r>
    </w:p>
    <w:p>
      <w:r>
        <w:rPr>
          <w:rFonts w:ascii="Courier New" w:hAnsi="Courier New"/>
          <w:sz w:val="20"/>
        </w:rPr>
        <w:t>PSP_1: Stripe</w:t>
      </w:r>
    </w:p>
    <w:p>
      <w:r>
        <w:rPr>
          <w:rFonts w:ascii="Courier New" w:hAnsi="Courier New"/>
          <w:sz w:val="20"/>
        </w:rPr>
        <w:t>PSP_2: ConnectBooster (own platform)</w:t>
      </w:r>
    </w:p>
    <w:p>
      <w:r>
        <w:rPr>
          <w:rFonts w:ascii="Courier New" w:hAnsi="Courier New"/>
          <w:sz w:val="20"/>
        </w:rPr>
        <w:t>PSP_3: ACH Direct Debit</w:t>
      </w:r>
    </w:p>
    <w:p>
      <w:r>
        <w:rPr>
          <w:rFonts w:ascii="Courier New" w:hAnsi="Courier New"/>
          <w:sz w:val="20"/>
        </w:rPr>
        <w:t>SLIDE 1: MISSING LOCAL METHODS (BLIND SPOTS)</w:t>
      </w:r>
    </w:p>
    <w:p>
      <w:r>
        <w:rPr>
          <w:rFonts w:ascii="Courier New" w:hAnsi="Courier New"/>
          <w:sz w:val="20"/>
        </w:rPr>
        <w:t>Local_M_1: SEPA Direct Debit</w:t>
      </w:r>
    </w:p>
    <w:p>
      <w:r>
        <w:rPr>
          <w:rFonts w:ascii="Courier New" w:hAnsi="Courier New"/>
          <w:sz w:val="20"/>
        </w:rPr>
        <w:t>Local_M_2: UPI</w:t>
      </w:r>
    </w:p>
    <w:p>
      <w:r>
        <w:rPr>
          <w:rFonts w:ascii="Courier New" w:hAnsi="Courier New"/>
          <w:sz w:val="20"/>
        </w:rPr>
        <w:t>Local_M_3: Boleto</w:t>
      </w:r>
    </w:p>
    <w:p>
      <w:r>
        <w:rPr>
          <w:rFonts w:ascii="Courier New" w:hAnsi="Courier New"/>
          <w:sz w:val="20"/>
        </w:rPr>
        <w:t>Local_M_4: Konbini</w:t>
      </w:r>
    </w:p>
    <w:p>
      <w:r>
        <w:rPr>
          <w:rFonts w:ascii="Courier New" w:hAnsi="Courier New"/>
          <w:sz w:val="20"/>
        </w:rPr>
        <w:t>Local_M_5: BACS Direct Debit</w:t>
      </w:r>
    </w:p>
    <w:p>
      <w:r>
        <w:rPr>
          <w:rFonts w:ascii="Courier New" w:hAnsi="Courier New"/>
          <w:sz w:val="20"/>
        </w:rPr>
        <w:t>Local_M_6: iDEAL</w:t>
      </w:r>
    </w:p>
    <w:p>
      <w:r>
        <w:rPr>
          <w:rFonts w:ascii="Courier New" w:hAnsi="Courier New"/>
          <w:sz w:val="20"/>
        </w:rPr>
        <w:t>Local_M_7: BLIK</w:t>
      </w:r>
    </w:p>
    <w:p>
      <w:r>
        <w:rPr>
          <w:rFonts w:ascii="Courier New" w:hAnsi="Courier New"/>
          <w:sz w:val="20"/>
        </w:rPr>
        <w:t>Local_M_8: Bancontact</w:t>
      </w:r>
    </w:p>
    <w:p>
      <w:r>
        <w:rPr>
          <w:rFonts w:ascii="Courier New" w:hAnsi="Courier New"/>
          <w:sz w:val="20"/>
        </w:rPr>
        <w:t>Local_M_9: PIX</w:t>
      </w:r>
    </w:p>
    <w:p>
      <w:r>
        <w:rPr>
          <w:rFonts w:ascii="Courier New" w:hAnsi="Courier New"/>
          <w:sz w:val="20"/>
        </w:rPr>
        <w:t>Local_M_10: Sofort</w:t>
      </w:r>
    </w:p>
    <w:p>
      <w:r>
        <w:rPr>
          <w:rFonts w:ascii="Courier New" w:hAnsi="Courier New"/>
          <w:sz w:val="20"/>
        </w:rPr>
        <w:t>SLIDE 2: YUNO CAPABILITIES</w:t>
      </w:r>
    </w:p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>
      <w:r>
        <w:rPr>
          <w:rFonts w:ascii="Courier New" w:hAnsi="Courier New"/>
          <w:sz w:val="20"/>
        </w:rPr>
        <w:t>Desc_Yuno_Cap1: Route each MSP subscription renewal to the best-performing acquirer for that card BIN, issuer, and geography. With $1.5B+ ARR across 50,000 MSPs in 170+ countries, even a 3% auth uplift on renewals protects $45M+ in annual recurring revenue from involuntary churn.</w:t>
      </w:r>
    </w:p>
    <w:p>
      <w:r>
        <w:rPr>
          <w:rFonts w:ascii="Courier New" w:hAnsi="Courier New"/>
          <w:sz w:val="20"/>
        </w:rPr>
        <w:t>Desc_Yuno_Cap2: When Stripe declines a Kaseya 365 or Datto renewal, Yuno cascades to an alternative processor in milliseconds. Up to 50% recovery on soft declines. At $1.5B+ ARR with 20+ products, each recovered renewal protects a multi-product MSP relationship.</w:t>
      </w:r>
    </w:p>
    <w:p>
      <w:r>
        <w:rPr>
          <w:rFonts w:ascii="Courier New" w:hAnsi="Courier New"/>
          <w:sz w:val="20"/>
        </w:rPr>
        <w:t>Desc_Yuno_Cap3: Unlock MSP billing globally: SEPA for EU, UPI for India, Boleto for Brazil, Konbini for Japan, BACS for UK. One API, 1,000+ methods. Remove procurement friction that pushes MSPs in 170+ countries toward competitors with localized billing options.</w:t>
      </w:r>
    </w:p>
    <w:p>
      <w:r>
        <w:rPr>
          <w:rFonts w:ascii="Courier New" w:hAnsi="Courier New"/>
          <w:sz w:val="20"/>
        </w:rPr>
        <w:t>Desc_Yuno_Cap4: One dashboard for Kaseya billing across Datto, IT Glue, Unitrends, ConnectBooster, and 20+ products. Real-time approval monitoring per geography, product line, and MSP tier. Unified reconciliation replacing fragmented multi-rail billing.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Kaseya at a glance:</w:t>
      </w:r>
    </w:p>
    <w:p>
      <w:pPr>
        <w:pStyle w:val="ListBullet"/>
      </w:pPr>
      <w:r>
        <w:t>Leading global provider of AI-powered IT management and cybersecurity software</w:t>
      </w:r>
    </w:p>
    <w:p>
      <w:pPr>
        <w:pStyle w:val="ListBullet"/>
      </w:pPr>
      <w:r>
        <w:t>Founded: 2000, headquartered in Miami, Florida (701 Brickell Avenue)</w:t>
      </w:r>
    </w:p>
    <w:p>
      <w:pPr>
        <w:pStyle w:val="ListBullet"/>
      </w:pPr>
      <w:r>
        <w:t>Private company (IPO under consideration per S&amp;P Global Ratings 2025 report)</w:t>
      </w:r>
    </w:p>
    <w:p>
      <w:pPr>
        <w:pStyle w:val="ListBullet"/>
      </w:pPr>
      <w:r>
        <w:t>ARR: $1.5B+ as of 2025; annual revenue estimated at $5B (February 2026)</w:t>
      </w:r>
    </w:p>
    <w:p>
      <w:pPr>
        <w:pStyle w:val="ListBullet"/>
      </w:pPr>
      <w:r>
        <w:t>Employees: ~5,000 (January 2026), with recent layoffs of ~450 in late 2025 to early 2026</w:t>
      </w:r>
    </w:p>
    <w:p>
      <w:pPr>
        <w:pStyle w:val="ListBullet"/>
      </w:pPr>
      <w:r>
        <w:t>Serves 50,000 MSPs and IT departments in 170+ countries</w:t>
      </w:r>
    </w:p>
    <w:p>
      <w:pPr>
        <w:pStyle w:val="ListBullet"/>
      </w:pPr>
      <w:r>
        <w:t>Offices in 20+ countries: US, Australia, Canada, India, Ireland, Netherlands, UK, Germany</w:t>
      </w:r>
    </w:p>
    <w:p>
      <w:pPr>
        <w:pStyle w:val="ListBullet"/>
      </w:pPr>
      <w:r>
        <w:t>CEO: Rania Succar (2025, replacing Fred Voccola)</w:t>
      </w:r>
    </w:p>
    <w:p>
      <w:pPr>
        <w:pStyle w:val="ListBullet"/>
      </w:pPr>
      <w:r>
        <w:t>Refinanced $4B in debt from 2022 Datto acquisition</w:t>
      </w:r>
    </w:p>
    <w:p>
      <w:r>
        <w:rPr>
          <w:b/>
        </w:rPr>
        <w:t>Product portfolio (20+ products):</w:t>
      </w:r>
    </w:p>
    <w:p>
      <w:pPr>
        <w:pStyle w:val="ListBullet"/>
      </w:pPr>
      <w:r>
        <w:t>Kaseya 365: unified platform for IT management</w:t>
      </w:r>
    </w:p>
    <w:p>
      <w:pPr>
        <w:pStyle w:val="ListBullet"/>
      </w:pPr>
      <w:r>
        <w:t>Datto: backup, disaster recovery, networking (acquired 2022)</w:t>
      </w:r>
    </w:p>
    <w:p>
      <w:pPr>
        <w:pStyle w:val="ListBullet"/>
      </w:pPr>
      <w:r>
        <w:t>IT Glue: documentation management</w:t>
      </w:r>
    </w:p>
    <w:p>
      <w:pPr>
        <w:pStyle w:val="ListBullet"/>
      </w:pPr>
      <w:r>
        <w:t>Unitrends: backup and continuity</w:t>
      </w:r>
    </w:p>
    <w:p>
      <w:pPr>
        <w:pStyle w:val="ListBullet"/>
      </w:pPr>
      <w:r>
        <w:t>ConnectBooster: MSP billing and payment automation</w:t>
      </w:r>
    </w:p>
    <w:p>
      <w:pPr>
        <w:pStyle w:val="ListBullet"/>
      </w:pPr>
      <w:r>
        <w:t>Spanning Cloud Apps: SaaS backup</w:t>
      </w:r>
    </w:p>
    <w:p>
      <w:pPr>
        <w:pStyle w:val="ListBullet"/>
      </w:pPr>
      <w:r>
        <w:t>RapidFire Tools: IT assessment and compliance</w:t>
      </w:r>
    </w:p>
    <w:p>
      <w:pPr>
        <w:pStyle w:val="ListBullet"/>
      </w:pPr>
      <w:r>
        <w:t>Datto Autotask: PSA (professional services automation)</w:t>
      </w:r>
    </w:p>
    <w:p>
      <w:r>
        <w:rPr>
          <w:b/>
        </w:rPr>
        <w:t>ConnectBooster (Kaseya's billing product for MSPs):</w:t>
      </w:r>
    </w:p>
    <w:p>
      <w:pPr>
        <w:pStyle w:val="ListBullet"/>
      </w:pPr>
      <w:r>
        <w:t>Acquired by Kaseya, fully integrated with Kaseya BMS and Datto Autotask</w:t>
      </w:r>
    </w:p>
    <w:p>
      <w:pPr>
        <w:pStyle w:val="ListBullet"/>
      </w:pPr>
      <w:r>
        <w:t>Reduces MSP collection from 60+ days to 1.4 days average</w:t>
      </w:r>
    </w:p>
    <w:p>
      <w:pPr>
        <w:pStyle w:val="ListBullet"/>
      </w:pPr>
      <w:r>
        <w:t>Supports: credit cards, debit cards, ACH (US bank accounts)</w:t>
      </w:r>
    </w:p>
    <w:p>
      <w:pPr>
        <w:pStyle w:val="ListBullet"/>
      </w:pPr>
      <w:r>
        <w:t>74% of users reduce AR aging by 30+ days</w:t>
      </w:r>
    </w:p>
    <w:p>
      <w:pPr>
        <w:pStyle w:val="ListBullet"/>
      </w:pPr>
      <w:r>
        <w:t>ACH discount feature to lower processing fees</w:t>
      </w:r>
    </w:p>
    <w:p>
      <w:pPr>
        <w:pStyle w:val="ListBullet"/>
      </w:pPr>
      <w:r>
        <w:t>PCI-compliant customer vault for stored payment methods</w:t>
      </w:r>
    </w:p>
    <w:p>
      <w:pPr>
        <w:pStyle w:val="ListBullet"/>
      </w:pPr>
      <w:r>
        <w:t>No documented international/multi-currency support</w:t>
      </w:r>
    </w:p>
    <w:p>
      <w:r>
        <w:rPr>
          <w:b/>
        </w:rPr>
        <w:t>Confirmed PSPs:</w:t>
      </w:r>
    </w:p>
    <w:p>
      <w:pPr>
        <w:pStyle w:val="ListBullet"/>
      </w:pPr>
      <w:r>
        <w:t>Stripe: integrated with Kaseya Quote Manager for credit card payments</w:t>
      </w:r>
    </w:p>
    <w:p>
      <w:pPr>
        <w:pStyle w:val="ListBullet"/>
      </w:pPr>
      <w:r>
        <w:t>ConnectBooster: proprietary billing/payment platform for MSP customer billing</w:t>
      </w:r>
    </w:p>
    <w:p>
      <w:pPr>
        <w:pStyle w:val="ListBullet"/>
      </w:pPr>
      <w:r>
        <w:t>ACH: supported for US bank accounts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Top 5 Markets Gap Analysis:</w:t>
      </w:r>
    </w:p>
    <w:p>
      <w:r>
        <w:rPr>
          <w:b/>
        </w:rPr>
        <w:t>MARKET 1: United States (HQ, largest market)</w:t>
      </w:r>
    </w:p>
    <w:p>
      <w:r>
        <w:t>Currently offer: Credit cards, ACH</w:t>
      </w:r>
    </w:p>
    <w:p>
      <w:r>
        <w:t>Missing: Apple Pay, Google Pay for quick renewals</w:t>
      </w:r>
    </w:p>
    <w:p>
      <w:r>
        <w:t>US MSPs expect seamless subscription management. ACH coverage is good but mobile payment options are missing.</w:t>
      </w:r>
    </w:p>
    <w:p>
      <w:r>
        <w:rPr>
          <w:b/>
        </w:rPr>
        <w:t>MARKET 2: Europe (Germany, Netherlands, UK, Ireland offices)</w:t>
      </w:r>
    </w:p>
    <w:p>
      <w:r>
        <w:t>Currently offer: Credit cards</w:t>
      </w:r>
    </w:p>
    <w:p>
      <w:r>
        <w:t>Missing: SEPA Direct Debit, iDEAL, Bancontact, BACS DD, Sofort, BLIK</w:t>
      </w:r>
    </w:p>
    <w:p>
      <w:r>
        <w:t>35% card penetration in Germany. European MSPs strongly prefer SEPA DD for recurring IT infrastructure spend. Missing SEPA is a significant barrier.</w:t>
      </w:r>
    </w:p>
    <w:p>
      <w:r>
        <w:rPr>
          <w:b/>
        </w:rPr>
        <w:t>MARKET 3: India (office presence)</w:t>
      </w:r>
    </w:p>
    <w:p>
      <w:r>
        <w:t>Currently offer: International credit cards (USD)</w:t>
      </w:r>
    </w:p>
    <w:p>
      <w:r>
        <w:t>Missing: UPI, RuPay, net banking, INR invoicing</w:t>
      </w:r>
    </w:p>
    <w:p>
      <w:r>
        <w:t>India has a growing MSP market. UPI processes 75%+ of digital payments. Card-only USD billing creates unnecessary friction for Indian IT service providers.</w:t>
      </w:r>
    </w:p>
    <w:p>
      <w:r>
        <w:rPr>
          <w:b/>
        </w:rPr>
        <w:t>MARKET 4: Australia (office presence)</w:t>
      </w:r>
    </w:p>
    <w:p>
      <w:r>
        <w:t>Currently offer: Credit cards</w:t>
      </w:r>
    </w:p>
    <w:p>
      <w:r>
        <w:t>Missing: BPAY, PayTo, direct debit</w:t>
      </w:r>
    </w:p>
    <w:p>
      <w:r>
        <w:t>BPAY is the standard for Australian B2B recurring payments. Missing it means MSPs must use cards for SaaS subscriptions, adding procurement friction.</w:t>
      </w:r>
    </w:p>
    <w:p>
      <w:r>
        <w:rPr>
          <w:b/>
        </w:rPr>
        <w:t>MARKET 5: Brazil/Latin America</w:t>
      </w:r>
    </w:p>
    <w:p>
      <w:r>
        <w:t>Currently offer: Credit cards</w:t>
      </w:r>
    </w:p>
    <w:p>
      <w:r>
        <w:t>Missing: Boleto, PIX, PSE</w:t>
      </w:r>
    </w:p>
    <w:p>
      <w:r>
        <w:t>Latin America has a growing MSP market. Boleto and PIX are essential for Brazilian IT service providers who cannot easily use international credit cards.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$1.5B+ ARR at risk</w:t>
      </w:r>
      <w:r>
        <w:t xml:space="preserve"> | Every failed subscription renewal across 20+ products is lost recurring revenue. Smart retry logic directly protects ARR at scale</w:t>
      </w:r>
    </w:p>
    <w:p>
      <w:r>
        <w:t xml:space="preserve">2. </w:t>
      </w:r>
      <w:r>
        <w:rPr>
          <w:b/>
        </w:rPr>
        <w:t>170+ countries, card-only</w:t>
      </w:r>
      <w:r>
        <w:t xml:space="preserve"> | 50,000 MSPs globally but only credit card and US ACH billing. Local methods remove procurement barriers in the majority of markets</w:t>
      </w:r>
    </w:p>
    <w:p>
      <w:r>
        <w:t xml:space="preserve">3. </w:t>
      </w:r>
      <w:r>
        <w:rPr>
          <w:b/>
        </w:rPr>
        <w:t>Multi-product complexity</w:t>
      </w:r>
      <w:r>
        <w:t xml:space="preserve"> | Datto + IT Glue + Unitrends + ConnectBooster creates fragmented billing. Orchestration unifies payment flows across the entire portfolio</w:t>
      </w:r>
    </w:p>
    <w:p>
      <w:r>
        <w:t xml:space="preserve">4. </w:t>
      </w:r>
      <w:r>
        <w:rPr>
          <w:b/>
        </w:rPr>
        <w:t>IPO consideration</w:t>
      </w:r>
      <w:r>
        <w:t xml:space="preserve"> | S&amp;P noted Kaseya is considering an IPO. Clean, scalable payment infrastructure supports public market readiness</w:t>
      </w:r>
    </w:p>
    <w:p>
      <w:r>
        <w:t xml:space="preserve">5. </w:t>
      </w:r>
      <w:r>
        <w:rPr>
          <w:b/>
        </w:rPr>
        <w:t>ConnectBooster synergy</w:t>
      </w:r>
      <w:r>
        <w:t xml:space="preserve"> | Kaseya already operates a billing platform (ConnectBooster) for MSPs. Yuno orchestration could enhance ConnectBooster's payment routing capabilities</w:t>
      </w:r>
    </w:p>
    <w:p>
      <w:r>
        <w:t xml:space="preserve">6. </w:t>
      </w:r>
      <w:r>
        <w:rPr>
          <w:b/>
        </w:rPr>
        <w:t>$4B debt refinancing</w:t>
      </w:r>
      <w:r>
        <w:t xml:space="preserve"> | Capital efficiency matters post-refinancing. Reducing payment failures and processing costs directly improves margins</w:t>
      </w:r>
    </w:p>
    <w:p>
      <w:r>
        <w:rPr>
          <w:b/>
        </w:rPr>
        <w:t>Sources:</w:t>
      </w:r>
    </w:p>
    <w:p>
      <w:pPr>
        <w:pStyle w:val="ListBullet"/>
      </w:pPr>
      <w:r>
        <w:t>[Kaseya Official Website](https://www.kaseya.com/)</w:t>
      </w:r>
    </w:p>
    <w:p>
      <w:pPr>
        <w:pStyle w:val="ListBullet"/>
      </w:pPr>
      <w:r>
        <w:t>[Kaseya Company Page](https://www.kaseya.com/company/)</w:t>
      </w:r>
    </w:p>
    <w:p>
      <w:pPr>
        <w:pStyle w:val="ListBullet"/>
      </w:pPr>
      <w:r>
        <w:t>[Kaseya Brand Assets](https://www.kaseya.com/brand/)</w:t>
      </w:r>
    </w:p>
    <w:p>
      <w:pPr>
        <w:pStyle w:val="ListBullet"/>
      </w:pPr>
      <w:r>
        <w:t>[Kaseya Wikipedia](https://en.wikipedia.org/wiki/Kaseya)</w:t>
      </w:r>
    </w:p>
    <w:p>
      <w:pPr>
        <w:pStyle w:val="ListBullet"/>
      </w:pPr>
      <w:r>
        <w:t>[Kaseya Quote Manager Payments](https://help.quotemanager.kaseya.com/help/Content/3-manage/payments.htm)</w:t>
      </w:r>
    </w:p>
    <w:p>
      <w:pPr>
        <w:pStyle w:val="ListBullet"/>
      </w:pPr>
      <w:r>
        <w:t>[ConnectBooster MSP Billing Software](https://www.kaseya.com/products/msp-billing-software/)</w:t>
      </w:r>
    </w:p>
    <w:p>
      <w:pPr>
        <w:pStyle w:val="ListBullet"/>
      </w:pPr>
      <w:r>
        <w:t>[ConnectBooster Payment Methods](https://help.cb.kaseya.com/help/Content/payment-methods.htm)</w:t>
      </w:r>
    </w:p>
    <w:p>
      <w:pPr>
        <w:pStyle w:val="ListBullet"/>
      </w:pPr>
      <w:r>
        <w:t>[KaseyaOne Payment Management](https://help.one.kaseya.com/help/Content/2_Features/Payment-Management.htm)</w:t>
      </w:r>
    </w:p>
    <w:p>
      <w:pPr>
        <w:pStyle w:val="ListBullet"/>
      </w:pPr>
      <w:r>
        <w:t>[Kaseya ConnectBooster Integration Press Release](https://www.kaseya.com/press-release/kaseya-makes-billing-painless-for-its-msp-customers-through-connectbooster-integration/)</w:t>
      </w:r>
    </w:p>
    <w:p>
      <w:pPr>
        <w:pStyle w:val="ListBullet"/>
      </w:pPr>
      <w:r>
        <w:t>[ChannelE2E: MSP Profitability 2025](https://www.channele2e.com/analysis/new-kaseya-study-profitability-is-a-top-focus-for-msps-in-2025)</w:t>
      </w:r>
    </w:p>
    <w:p>
      <w:pPr>
        <w:pStyle w:val="ListBullet"/>
      </w:pPr>
      <w:r>
        <w:t>[Brandfetch: Kaseya Logo](https://brandfetch.com/kaseya.com)</w:t>
      </w:r>
    </w:p>
    <w:p>
      <w:pPr>
        <w:pStyle w:val="ListBullet"/>
      </w:pPr>
      <w:r>
        <w:t>[Built In: Kaseya Growth 2026](https://builtin.com/company/kaseya/faq/stability-growth)</w:t>
      </w:r>
    </w:p>
    <w:p>
      <w:pPr>
        <w:pStyle w:val="ListBullet"/>
      </w:pPr>
      <w:r>
        <w:t>[Owler: Kaseya Revenue](https://www.owler.com/company/kaseya)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