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OURA | Stripe Sessions Research (SS Database Format)</w:t>
      </w:r>
    </w:p>
    <w:p>
      <w:r>
        <w:t>Generated: 2026-04-21</w:t>
      </w:r>
    </w:p>
    <w:p>
      <w:pPr>
        <w:pStyle w:val="Heading2"/>
      </w:pPr>
      <w:r>
        <w:t>DATABASE FIELDS: Oura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https://asset.brandfetch.io/idtHPmMZhj/idz1smtQLY.svg</w:t>
            </w:r>
          </w:p>
        </w:tc>
      </w:tr>
      <w:tr>
        <w:tc>
          <w:tcPr>
            <w:tcW w:type="dxa" w:w="4320"/>
          </w:tcPr>
          <w:p>
            <w:r>
              <w:t>Nombre merchant</w:t>
            </w:r>
          </w:p>
        </w:tc>
        <w:tc>
          <w:tcPr>
            <w:tcW w:type="dxa" w:w="4320"/>
          </w:tcPr>
          <w:p>
            <w:r>
              <w:t>Oura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1: PAIN POINTS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Tittle_Pain Point_1</w:t>
            </w:r>
          </w:p>
        </w:tc>
        <w:tc>
          <w:tcPr>
            <w:tcW w:type="dxa" w:w="4320"/>
          </w:tcPr>
          <w:p>
            <w:r>
              <w:t>Single Acquirer Lock-In</w:t>
            </w:r>
          </w:p>
        </w:tc>
      </w:tr>
      <w:tr>
        <w:tc>
          <w:tcPr>
            <w:tcW w:type="dxa" w:w="4320"/>
          </w:tcPr>
          <w:p>
            <w:r>
              <w:t>Tittle_Pain Point_2</w:t>
            </w:r>
          </w:p>
        </w:tc>
        <w:tc>
          <w:tcPr>
            <w:tcW w:type="dxa" w:w="4320"/>
          </w:tcPr>
          <w:p>
            <w:r>
              <w:t>Subscription Churn Leak</w:t>
            </w:r>
          </w:p>
        </w:tc>
      </w:tr>
      <w:tr>
        <w:tc>
          <w:tcPr>
            <w:tcW w:type="dxa" w:w="4320"/>
          </w:tcPr>
          <w:p>
            <w:r>
              <w:t>Tittle_Pain Point_3</w:t>
            </w:r>
          </w:p>
        </w:tc>
        <w:tc>
          <w:tcPr>
            <w:tcW w:type="dxa" w:w="4320"/>
          </w:tcPr>
          <w:p>
            <w:r>
              <w:t>New Market Blind Spots</w:t>
            </w:r>
          </w:p>
        </w:tc>
      </w:tr>
      <w:tr>
        <w:tc>
          <w:tcPr>
            <w:tcW w:type="dxa" w:w="4320"/>
          </w:tcPr>
          <w:p>
            <w:r>
              <w:t>Tittle_Pain Point_4</w:t>
            </w:r>
          </w:p>
        </w:tc>
        <w:tc>
          <w:tcPr>
            <w:tcW w:type="dxa" w:w="4320"/>
          </w:tcPr>
          <w:p>
            <w:r>
              <w:t>Cross-Border FX Drag</w:t>
            </w:r>
          </w:p>
        </w:tc>
      </w:tr>
      <w:tr>
        <w:tc>
          <w:tcPr>
            <w:tcW w:type="dxa" w:w="4320"/>
          </w:tcPr>
          <w:p>
            <w:r>
              <w:t>Tittle_Pain Point_5</w:t>
            </w:r>
          </w:p>
        </w:tc>
        <w:tc>
          <w:tcPr>
            <w:tcW w:type="dxa" w:w="4320"/>
          </w:tcPr>
          <w:p>
            <w:r>
              <w:t>Checkout Drop-Off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Desc_Pain Point_1</w:t>
            </w:r>
          </w:p>
        </w:tc>
        <w:tc>
          <w:tcPr>
            <w:tcW w:type="dxa" w:w="4320"/>
          </w:tcPr>
          <w:p>
            <w:r>
              <w:t>Shopify Payments (Stripe) is the sole acquirer for all DTC sales. Any outage or rate dip blocks 100% of ring purchases and renewals in 30+ markets.</w:t>
            </w:r>
          </w:p>
        </w:tc>
      </w:tr>
      <w:tr>
        <w:tc>
          <w:tcPr>
            <w:tcW w:type="dxa" w:w="4320"/>
          </w:tcPr>
          <w:p>
            <w:r>
              <w:t>Desc_Pain Point_2</w:t>
            </w:r>
          </w:p>
        </w:tc>
        <w:tc>
          <w:tcPr>
            <w:tcW w:type="dxa" w:w="4320"/>
          </w:tcPr>
          <w:p>
            <w:r>
              <w:t>2M+ subscribers at $5.99/mo renew on a single processor. Expired cards and soft declines churn paying members with no automatic retry across a second acquirer.</w:t>
            </w:r>
          </w:p>
        </w:tc>
      </w:tr>
      <w:tr>
        <w:tc>
          <w:tcPr>
            <w:tcW w:type="dxa" w:w="4320"/>
          </w:tcPr>
          <w:p>
            <w:r>
              <w:t>Desc_Pain Point_3</w:t>
            </w:r>
          </w:p>
        </w:tc>
        <w:tc>
          <w:tcPr>
            <w:tcW w:type="dxa" w:w="4320"/>
          </w:tcPr>
          <w:p>
            <w:r>
              <w:t>Oura launched India, Mexico, and UAE in 2026 but offers zero local APMs. No UPI in India, no OXXO in Mexico, no Mada in UAE. Only Visa/MC/Amex at checkout.</w:t>
            </w:r>
          </w:p>
        </w:tc>
      </w:tr>
      <w:tr>
        <w:tc>
          <w:tcPr>
            <w:tcW w:type="dxa" w:w="4320"/>
          </w:tcPr>
          <w:p>
            <w:r>
              <w:t>Desc_Pain Point_4</w:t>
            </w:r>
          </w:p>
        </w:tc>
        <w:tc>
          <w:tcPr>
            <w:tcW w:type="dxa" w:w="4320"/>
          </w:tcPr>
          <w:p>
            <w:r>
              <w:t>Rings ship from Finland with USD/EUR settlement. Buyers in India, Mexico, UAE, and Australia absorb cross-border FX markup on every ring purchase and renewal.</w:t>
            </w:r>
          </w:p>
        </w:tc>
      </w:tr>
      <w:tr>
        <w:tc>
          <w:tcPr>
            <w:tcW w:type="dxa" w:w="4320"/>
          </w:tcPr>
          <w:p>
            <w:r>
              <w:t>Desc_Pain Point_5</w:t>
            </w:r>
          </w:p>
        </w:tc>
        <w:tc>
          <w:tcPr>
            <w:tcW w:type="dxa" w:w="4320"/>
          </w:tcPr>
          <w:p>
            <w:r>
              <w:t>Facebook community posts report repeated checkout rejections. Oura's own support flags 3DS friction and card security blocks as top purchase failure reasons.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1: PSP TOPOLOGY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PSP_1</w:t>
            </w:r>
          </w:p>
        </w:tc>
        <w:tc>
          <w:tcPr>
            <w:tcW w:type="dxa" w:w="4320"/>
          </w:tcPr>
          <w:p>
            <w:r>
              <w:t>Shopify Payments (Stripe)</w:t>
            </w:r>
          </w:p>
        </w:tc>
      </w:tr>
      <w:tr>
        <w:tc>
          <w:tcPr>
            <w:tcW w:type="dxa" w:w="4320"/>
          </w:tcPr>
          <w:p>
            <w:r>
              <w:t>PSP_2</w:t>
            </w:r>
          </w:p>
        </w:tc>
        <w:tc>
          <w:tcPr>
            <w:tcW w:type="dxa" w:w="4320"/>
          </w:tcPr>
          <w:p>
            <w:r>
              <w:t>PayPal</w:t>
            </w:r>
          </w:p>
        </w:tc>
      </w:tr>
      <w:tr>
        <w:tc>
          <w:tcPr>
            <w:tcW w:type="dxa" w:w="4320"/>
          </w:tcPr>
          <w:p>
            <w:r>
              <w:t>PSP_3</w:t>
            </w:r>
          </w:p>
        </w:tc>
        <w:tc>
          <w:tcPr>
            <w:tcW w:type="dxa" w:w="4320"/>
          </w:tcPr>
          <w:p>
            <w:r>
              <w:t>Affirm</w:t>
            </w:r>
          </w:p>
        </w:tc>
      </w:tr>
      <w:tr>
        <w:tc>
          <w:tcPr>
            <w:tcW w:type="dxa" w:w="4320"/>
          </w:tcPr>
          <w:p>
            <w:r>
              <w:t>PSP_4</w:t>
            </w:r>
          </w:p>
        </w:tc>
        <w:tc>
          <w:tcPr>
            <w:tcW w:type="dxa" w:w="4320"/>
          </w:tcPr>
          <w:p>
            <w:r>
              <w:t>Apple Pay</w:t>
            </w:r>
          </w:p>
        </w:tc>
      </w:tr>
      <w:tr>
        <w:tc>
          <w:tcPr>
            <w:tcW w:type="dxa" w:w="4320"/>
          </w:tcPr>
          <w:p>
            <w:r>
              <w:t>PSP_5</w:t>
            </w:r>
          </w:p>
        </w:tc>
        <w:tc>
          <w:tcPr>
            <w:tcW w:type="dxa" w:w="4320"/>
          </w:tcPr>
          <w:p>
            <w:r>
              <w:t>Google Pay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1: MISSING LOCAL METHODS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Local_M_1</w:t>
            </w:r>
          </w:p>
        </w:tc>
        <w:tc>
          <w:tcPr>
            <w:tcW w:type="dxa" w:w="4320"/>
          </w:tcPr>
          <w:p>
            <w:r>
              <w:t>UPI</w:t>
            </w:r>
          </w:p>
        </w:tc>
      </w:tr>
      <w:tr>
        <w:tc>
          <w:tcPr>
            <w:tcW w:type="dxa" w:w="4320"/>
          </w:tcPr>
          <w:p>
            <w:r>
              <w:t>Local_M_2</w:t>
            </w:r>
          </w:p>
        </w:tc>
        <w:tc>
          <w:tcPr>
            <w:tcW w:type="dxa" w:w="4320"/>
          </w:tcPr>
          <w:p>
            <w:r>
              <w:t>OXXO</w:t>
            </w:r>
          </w:p>
        </w:tc>
      </w:tr>
      <w:tr>
        <w:tc>
          <w:tcPr>
            <w:tcW w:type="dxa" w:w="4320"/>
          </w:tcPr>
          <w:p>
            <w:r>
              <w:t>Local_M_3</w:t>
            </w:r>
          </w:p>
        </w:tc>
        <w:tc>
          <w:tcPr>
            <w:tcW w:type="dxa" w:w="4320"/>
          </w:tcPr>
          <w:p>
            <w:r>
              <w:t>Pix</w:t>
            </w:r>
          </w:p>
        </w:tc>
      </w:tr>
      <w:tr>
        <w:tc>
          <w:tcPr>
            <w:tcW w:type="dxa" w:w="4320"/>
          </w:tcPr>
          <w:p>
            <w:r>
              <w:t>Local_M_4</w:t>
            </w:r>
          </w:p>
        </w:tc>
        <w:tc>
          <w:tcPr>
            <w:tcW w:type="dxa" w:w="4320"/>
          </w:tcPr>
          <w:p>
            <w:r>
              <w:t>Mada</w:t>
            </w:r>
          </w:p>
        </w:tc>
      </w:tr>
      <w:tr>
        <w:tc>
          <w:tcPr>
            <w:tcW w:type="dxa" w:w="4320"/>
          </w:tcPr>
          <w:p>
            <w:r>
              <w:t>Local_M_5</w:t>
            </w:r>
          </w:p>
        </w:tc>
        <w:tc>
          <w:tcPr>
            <w:tcW w:type="dxa" w:w="4320"/>
          </w:tcPr>
          <w:p>
            <w:r>
              <w:t>iDEAL</w:t>
            </w:r>
          </w:p>
        </w:tc>
      </w:tr>
      <w:tr>
        <w:tc>
          <w:tcPr>
            <w:tcW w:type="dxa" w:w="4320"/>
          </w:tcPr>
          <w:p>
            <w:r>
              <w:t>Local_M_6</w:t>
            </w:r>
          </w:p>
        </w:tc>
        <w:tc>
          <w:tcPr>
            <w:tcW w:type="dxa" w:w="4320"/>
          </w:tcPr>
          <w:p>
            <w:r>
              <w:t>Bancontact</w:t>
            </w:r>
          </w:p>
        </w:tc>
      </w:tr>
      <w:tr>
        <w:tc>
          <w:tcPr>
            <w:tcW w:type="dxa" w:w="4320"/>
          </w:tcPr>
          <w:p>
            <w:r>
              <w:t>Local_M_7</w:t>
            </w:r>
          </w:p>
        </w:tc>
        <w:tc>
          <w:tcPr>
            <w:tcW w:type="dxa" w:w="4320"/>
          </w:tcPr>
          <w:p>
            <w:r>
              <w:t>Konbini</w:t>
            </w:r>
          </w:p>
        </w:tc>
      </w:tr>
      <w:tr>
        <w:tc>
          <w:tcPr>
            <w:tcW w:type="dxa" w:w="4320"/>
          </w:tcPr>
          <w:p>
            <w:r>
              <w:t>Local_M_8</w:t>
            </w:r>
          </w:p>
        </w:tc>
        <w:tc>
          <w:tcPr>
            <w:tcW w:type="dxa" w:w="4320"/>
          </w:tcPr>
          <w:p>
            <w:r>
              <w:t>BLIK</w:t>
            </w:r>
          </w:p>
        </w:tc>
      </w:tr>
      <w:tr>
        <w:tc>
          <w:tcPr>
            <w:tcW w:type="dxa" w:w="4320"/>
          </w:tcPr>
          <w:p>
            <w:r>
              <w:t>Local_M_9</w:t>
            </w:r>
          </w:p>
        </w:tc>
        <w:tc>
          <w:tcPr>
            <w:tcW w:type="dxa" w:w="4320"/>
          </w:tcPr>
          <w:p>
            <w:r>
              <w:t>Boleto</w:t>
            </w:r>
          </w:p>
        </w:tc>
      </w:tr>
      <w:tr>
        <w:tc>
          <w:tcPr>
            <w:tcW w:type="dxa" w:w="4320"/>
          </w:tcPr>
          <w:p>
            <w:r>
              <w:t>Local_M_10</w:t>
            </w:r>
          </w:p>
        </w:tc>
        <w:tc>
          <w:tcPr>
            <w:tcW w:type="dxa" w:w="4320"/>
          </w:tcPr>
          <w:p>
            <w:r>
              <w:t>SPEI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2: YUNO CAPABILITIES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Tittle_Yuno_Cap1</w:t>
            </w:r>
          </w:p>
        </w:tc>
        <w:tc>
          <w:tcPr>
            <w:tcW w:type="dxa" w:w="4320"/>
          </w:tcPr>
          <w:p>
            <w:r>
              <w:t>Smart Routing</w:t>
            </w:r>
          </w:p>
        </w:tc>
      </w:tr>
      <w:tr>
        <w:tc>
          <w:tcPr>
            <w:tcW w:type="dxa" w:w="4320"/>
          </w:tcPr>
          <w:p>
            <w:r>
              <w:t>Tittle_Yuno_Cap2</w:t>
            </w:r>
          </w:p>
        </w:tc>
        <w:tc>
          <w:tcPr>
            <w:tcW w:type="dxa" w:w="4320"/>
          </w:tcPr>
          <w:p>
            <w:r>
              <w:t>Failover &amp; Retries</w:t>
            </w:r>
          </w:p>
        </w:tc>
      </w:tr>
      <w:tr>
        <w:tc>
          <w:tcPr>
            <w:tcW w:type="dxa" w:w="4320"/>
          </w:tcPr>
          <w:p>
            <w:r>
              <w:t>Tittle_Yuno_Cap3</w:t>
            </w:r>
          </w:p>
        </w:tc>
        <w:tc>
          <w:tcPr>
            <w:tcW w:type="dxa" w:w="4320"/>
          </w:tcPr>
          <w:p>
            <w:r>
              <w:t>Local Payment Methods</w:t>
            </w:r>
          </w:p>
        </w:tc>
      </w:tr>
      <w:tr>
        <w:tc>
          <w:tcPr>
            <w:tcW w:type="dxa" w:w="4320"/>
          </w:tcPr>
          <w:p>
            <w:r>
              <w:t>Tittle_Yuno_Cap4</w:t>
            </w:r>
          </w:p>
        </w:tc>
        <w:tc>
          <w:tcPr>
            <w:tcW w:type="dxa" w:w="4320"/>
          </w:tcPr>
          <w:p>
            <w:r>
              <w:t>Unified Orchestration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Desc_Yuno_Cap1</w:t>
            </w:r>
          </w:p>
        </w:tc>
        <w:tc>
          <w:tcPr>
            <w:tcW w:type="dxa" w:w="4320"/>
          </w:tcPr>
          <w:p>
            <w:r>
              <w:t>Route every ring purchase and membership renewal to the best performing acquirer per card BIN, country, and issuer. With $1B+ revenue and 2M+ subscribers, a 3% auth uplift recovers $30M+ annually without touching checkout UX or Shopify stack.</w:t>
            </w:r>
          </w:p>
        </w:tc>
      </w:tr>
      <w:tr>
        <w:tc>
          <w:tcPr>
            <w:tcW w:type="dxa" w:w="4320"/>
          </w:tcPr>
          <w:p>
            <w:r>
              <w:t>Desc_Yuno_Cap2</w:t>
            </w:r>
          </w:p>
        </w:tc>
        <w:tc>
          <w:tcPr>
            <w:tcW w:type="dxa" w:w="4320"/>
          </w:tcPr>
          <w:p>
            <w:r>
              <w:t>When Shopify Payments declines a membership renewal, Yuno cascades to an alternate acquirer in milliseconds. Recovers up to 50% of failed recurring charges, directly cutting involuntary churn on Oura's fastest growing revenue line.</w:t>
            </w:r>
          </w:p>
        </w:tc>
      </w:tr>
      <w:tr>
        <w:tc>
          <w:tcPr>
            <w:tcW w:type="dxa" w:w="4320"/>
          </w:tcPr>
          <w:p>
            <w:r>
              <w:t>Desc_Yuno_Cap3</w:t>
            </w:r>
          </w:p>
        </w:tc>
        <w:tc>
          <w:tcPr>
            <w:tcW w:type="dxa" w:w="4320"/>
          </w:tcPr>
          <w:p>
            <w:r>
              <w:t>Unlocks the local methods Oura's new markets demand: UPI in India (500M+ users), OXXO/SPEI in Mexico, Mada in UAE, iDEAL in Netherlands, BLIK in Poland, Pix in Brazil. One API, 1,000+ payment methods, zero engineering sprints per market.</w:t>
            </w:r>
          </w:p>
        </w:tc>
      </w:tr>
      <w:tr>
        <w:tc>
          <w:tcPr>
            <w:tcW w:type="dxa" w:w="4320"/>
          </w:tcPr>
          <w:p>
            <w:r>
              <w:t>Desc_Yuno_Cap4</w:t>
            </w:r>
          </w:p>
        </w:tc>
        <w:tc>
          <w:tcPr>
            <w:tcW w:type="dxa" w:w="4320"/>
          </w:tcPr>
          <w:p>
            <w:r>
              <w:t>Single dashboard consolidating Shopify Payments, PayPal, Affirm, Apple Pay, and Google Pay into one view. Real-time auth rate monitoring across every PSP and market, centralized reconciliation, and millisecond anomaly detection via NOVA.</w:t>
            </w:r>
          </w:p>
        </w:tc>
      </w:tr>
    </w:tbl>
    <w:p>
      <w:pPr>
        <w:pStyle w:val="Heading2"/>
      </w:pPr>
      <w:r>
        <w:t>RESEARCH BACKING | Key Facts for the Meeting</w:t>
      </w:r>
    </w:p>
    <w:p>
      <w:pPr>
        <w:pStyle w:val="Heading3"/>
      </w:pPr>
      <w:r>
        <w:t>Oura at a glance:</w:t>
      </w:r>
    </w:p>
    <w:p>
      <w:pPr>
        <w:pStyle w:val="ListBullet"/>
      </w:pPr>
      <w:r>
        <w:t>5.5M+ rings sold lifetime; 2.7M+ sold in 2024 alone</w:t>
      </w:r>
    </w:p>
    <w:p>
      <w:pPr>
        <w:pStyle w:val="ListBullet"/>
      </w:pPr>
      <w:r>
        <w:t>Revenue: $1B in 2025, targeting ~$1.5B-$2B in 2026</w:t>
      </w:r>
    </w:p>
    <w:p>
      <w:pPr>
        <w:pStyle w:val="ListBullet"/>
      </w:pPr>
      <w:r>
        <w:t>Revenue mix: ~80% hardware, ~20% subscription ($5.99/mo)</w:t>
      </w:r>
    </w:p>
    <w:p>
      <w:pPr>
        <w:pStyle w:val="ListBullet"/>
      </w:pPr>
      <w:r>
        <w:t>2M+ paying subscribers (end 2024), growing rapidly</w:t>
      </w:r>
    </w:p>
    <w:p>
      <w:pPr>
        <w:pStyle w:val="ListBullet"/>
      </w:pPr>
      <w:r>
        <w:t>Valuation: $11B (Series E, Oct 2025, Fidelity led), $900M raised</w:t>
      </w:r>
    </w:p>
    <w:p>
      <w:pPr>
        <w:pStyle w:val="ListBullet"/>
      </w:pPr>
      <w:r>
        <w:t>HQ: Oulu, Finland / San Francisco, CA</w:t>
      </w:r>
    </w:p>
    <w:p>
      <w:pPr>
        <w:pStyle w:val="ListBullet"/>
      </w:pPr>
      <w:r>
        <w:t>CEO: Tom Hale (ex-Momentive)</w:t>
      </w:r>
    </w:p>
    <w:p>
      <w:pPr>
        <w:pStyle w:val="ListBullet"/>
      </w:pPr>
      <w:r>
        <w:t>Headless Shopify Plus + Next.js + Vercel + Contentful</w:t>
      </w:r>
    </w:p>
    <w:p>
      <w:pPr>
        <w:pStyle w:val="Heading3"/>
      </w:pPr>
      <w:r>
        <w:t>Confirmed PSPs:</w:t>
      </w:r>
    </w:p>
    <w:p>
      <w:pPr>
        <w:pStyle w:val="ListBullet"/>
      </w:pPr>
      <w:r>
        <w:t>Shopify Payments (Stripe): primary card acquirer</w:t>
      </w:r>
    </w:p>
    <w:p>
      <w:pPr>
        <w:pStyle w:val="ListBullet"/>
      </w:pPr>
      <w:r>
        <w:t>PayPal: secondary option</w:t>
      </w:r>
    </w:p>
    <w:p>
      <w:pPr>
        <w:pStyle w:val="ListBullet"/>
      </w:pPr>
      <w:r>
        <w:t>Affirm: BNPL for ring purchases</w:t>
      </w:r>
    </w:p>
    <w:p>
      <w:pPr>
        <w:pStyle w:val="ListBullet"/>
      </w:pPr>
      <w:r>
        <w:t>Apple Pay / Google Pay: wallet options</w:t>
      </w:r>
    </w:p>
    <w:p>
      <w:pPr>
        <w:pStyle w:val="ListBullet"/>
      </w:pPr>
      <w:r>
        <w:t>Klarna: in privacy policy code for UK/DE, not public</w:t>
      </w:r>
    </w:p>
    <w:p>
      <w:pPr>
        <w:pStyle w:val="ListBullet"/>
      </w:pPr>
      <w:r>
        <w:t>No payment orchestrator detected</w:t>
      </w:r>
    </w:p>
    <w:p>
      <w:pPr>
        <w:pStyle w:val="Heading3"/>
      </w:pPr>
      <w:r>
        <w:t>Key meeting angles:</w:t>
      </w:r>
    </w:p>
    <w:p>
      <w:pPr>
        <w:pStyle w:val="ListBullet"/>
      </w:pPr>
      <w:r>
        <w:t>Subscription revenue protection: 2M+ subscribers, zero failover</w:t>
      </w:r>
    </w:p>
    <w:p>
      <w:pPr>
        <w:pStyle w:val="ListBullet"/>
      </w:pPr>
      <w:r>
        <w:t>New market activation: India/Mexico/UAE launched with zero local APMs</w:t>
      </w:r>
    </w:p>
    <w:p>
      <w:pPr>
        <w:pStyle w:val="ListBullet"/>
      </w:pPr>
      <w:r>
        <w:t>IPO trajectory: $11B valuation, payment infra is diligence material</w:t>
      </w:r>
    </w:p>
    <w:p>
      <w:pPr>
        <w:pStyle w:val="ListBullet"/>
      </w:pPr>
      <w:r>
        <w:t>DTC margin: Smart Routing lifts auth rates 3-10%</w:t>
      </w:r>
    </w:p>
    <w:p>
      <w:pPr>
        <w:pStyle w:val="ListBullet"/>
      </w:pPr>
      <w:r>
        <w:t>Headless architecture fit: Yuno API integrates without re-platforming</w:t>
      </w:r>
    </w:p>
    <w:p>
      <w:pPr>
        <w:pStyle w:val="ListBullet"/>
      </w:pPr>
      <w:r>
        <w:t>Competitor benchmark: Apple Watch accepts local APMs in 40+ markets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