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SIFT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Sift</w:t>
      </w:r>
    </w:p>
    <w:p>
      <w:r>
        <w:t>=======================================</w:t>
      </w:r>
    </w:p>
    <w:p/>
    <w:p>
      <w:r>
        <w:t>Logo: https://cdn.brandfetch.io/sift.com/w/512/h/512/logo</w:t>
      </w:r>
    </w:p>
    <w:p>
      <w:r>
        <w:t>Nombre merchant: Sift</w:t>
      </w:r>
    </w:p>
    <w:p/>
    <w:p>
      <w:r>
        <w:t>SLIDE 1: PAIN POINTS</w:t>
      </w:r>
    </w:p>
    <w:p/>
    <w:p>
      <w:r>
        <w:t>Tittle_Pain Point_1: SaaS Billing Complexity</w:t>
      </w:r>
    </w:p>
    <w:p>
      <w:r>
        <w:t>Tittle_Pain Point_2: 41% International Clients</w:t>
      </w:r>
    </w:p>
    <w:p>
      <w:r>
        <w:t>Tittle_Pain Point_3: No Failover on Renewals</w:t>
      </w:r>
    </w:p>
    <w:p>
      <w:r>
        <w:t>Tittle_Pain Point_4: Enterprise Invoice Limits</w:t>
      </w:r>
    </w:p>
    <w:p>
      <w:r>
        <w:t>Tittle_Pain Point_5: Churn on Failed Payments</w:t>
      </w:r>
    </w:p>
    <w:p/>
    <w:p>
      <w:r>
        <w:t>Desc_Pain Point_1: Usage-based SaaS scoring 1T events/year. Variable billing by API volume, events, and modules creates complexity a single processor cannot handle.</w:t>
      </w:r>
    </w:p>
    <w:p>
      <w:r>
        <w:t>Desc_Pain Point_2: 41.5% of 5,857 customers are non-US: 1,165 in Saudi Arabia (22.9%), 302 in UK (5.9%). No local payment methods exist for these international clients.</w:t>
      </w:r>
    </w:p>
    <w:p>
      <w:r>
        <w:t>Desc_Pain Point_3: $35M in revenue across 700+ subscriptions. A card decline or processor error on a $50K-$500K renewal has no multi-acquirer cascade to protect it.</w:t>
      </w:r>
    </w:p>
    <w:p>
      <w:r>
        <w:t>Desc_Pain Point_4: Saudi clients (22.9%) need MADA/SADAD. UK clients need BACS. Enterprise procurement rules vary by country. Manual invoicing cannot scale globally.</w:t>
      </w:r>
    </w:p>
    <w:p>
      <w:r>
        <w:t>Desc_Pain Point_5: Usage-based invoices with variable amounts are prone to decline. Even 2% involuntary churn on $35M revenue = $700K recoverable annual revenue.</w:t>
      </w:r>
    </w:p>
    <w:p/>
    <w:p>
      <w:r>
        <w:t>SLIDE 1: PSP TOPOLOGY</w:t>
      </w:r>
    </w:p>
    <w:p/>
    <w:p>
      <w:r>
        <w:t>PSP_1: Credit Card (SaaS billing)</w:t>
      </w:r>
    </w:p>
    <w:p>
      <w:r>
        <w:t>PSP_2: Wire Transfer (enterprise contracts)</w:t>
      </w:r>
    </w:p>
    <w:p>
      <w:r>
        <w:t>PSP_3: Direct invoicing (usage-based)</w:t>
      </w:r>
    </w:p>
    <w:p/>
    <w:p>
      <w:r>
        <w:t>SLIDE 1: MISSING LOCAL METHODS (BLIND SPOTS)</w:t>
      </w:r>
    </w:p>
    <w:p/>
    <w:p>
      <w:r>
        <w:t>Local_M_1: MADA (Saudi Arabia)</w:t>
      </w:r>
    </w:p>
    <w:p>
      <w:r>
        <w:t>Local_M_2: SADAD (Saudi Arabia)</w:t>
      </w:r>
    </w:p>
    <w:p>
      <w:r>
        <w:t>Local_M_3: BACS Direct Debit (UK)</w:t>
      </w:r>
    </w:p>
    <w:p>
      <w:r>
        <w:t>Local_M_4: SEPA Direct Debit (Europe)</w:t>
      </w:r>
    </w:p>
    <w:p>
      <w:r>
        <w:t>Local_M_5: ACH Direct Debit (US)</w:t>
      </w:r>
    </w:p>
    <w:p>
      <w:r>
        <w:t>Local_M_6: UPI (India)</w:t>
      </w:r>
    </w:p>
    <w:p>
      <w:r>
        <w:t>Local_M_7: iDEAL (Netherlands)</w:t>
      </w:r>
    </w:p>
    <w:p>
      <w:r>
        <w:t>Local_M_8: Bancontact (Belgium)</w:t>
      </w:r>
    </w:p>
    <w:p>
      <w:r>
        <w:t>Local_M_9: BLIK (Poland)</w:t>
      </w:r>
    </w:p>
    <w:p>
      <w:r>
        <w:t>Local_M_10: PIX (Brazil)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renewal and usage charge to the best acquirer by card BIN, geography, and amount. With 700+ clients across 30+ countries, Smart Routing improves approval rates 3-10%, recovering $1M-$3.5M in declined charges yearly.</w:t>
      </w:r>
    </w:p>
    <w:p>
      <w:r>
        <w:t>Desc_Yuno_Cap2: When a $200K usage invoice declines, Yuno reroutes in milliseconds to a backup processor. Up to 50% recovery on soft declines, reducing involuntary churn on Sift's highest-value enterprise accounts.</w:t>
      </w:r>
    </w:p>
    <w:p>
      <w:r>
        <w:t>Desc_Yuno_Cap3: MADA/SADAD for Saudi Arabia (22.9% of clients), BACS for UK (5.9%), SEPA for Europe, ACH for US. One API, 1,000+ methods. Removes procurement friction in every market where Sift fights fraud.</w:t>
      </w:r>
    </w:p>
    <w:p>
      <w:r>
        <w:t>Desc_Yuno_Cap4: One dashboard for SaaS billing across all processors, methods, and geographies. Real-time renewal health by tier, usage charge approval rates, revenue distribution, and churn-correlated payment failures.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Sift at a glance:</w:t>
      </w:r>
    </w:p>
    <w:p>
      <w:pPr>
        <w:pStyle w:val="ListBullet"/>
      </w:pPr>
      <w:r>
        <w:t>AI-powered digital fraud prevention and trust &amp; safety platform</w:t>
      </w:r>
    </w:p>
    <w:p>
      <w:pPr>
        <w:pStyle w:val="ListBullet"/>
      </w:pPr>
      <w:r>
        <w:t>Products: Payment Protection, Account Defense, Content Integrity, Dispute Management</w:t>
      </w:r>
    </w:p>
    <w:p>
      <w:pPr>
        <w:pStyle w:val="ListBullet"/>
      </w:pPr>
      <w:r>
        <w:t>Founded: 2011 (originally Sift Science)</w:t>
      </w:r>
    </w:p>
    <w:p>
      <w:pPr>
        <w:pStyle w:val="ListBullet"/>
      </w:pPr>
      <w:r>
        <w:t>Headquarters: San Francisco, California</w:t>
      </w:r>
    </w:p>
    <w:p>
      <w:pPr>
        <w:pStyle w:val="ListBullet"/>
      </w:pPr>
      <w:r>
        <w:t>Employees: ~278-322 (as of Q1 2026)</w:t>
      </w:r>
    </w:p>
    <w:p>
      <w:pPr>
        <w:pStyle w:val="ListBullet"/>
      </w:pPr>
      <w:r>
        <w:t>Revenue: $35M (2025), up from $30.3M (2024)</w:t>
      </w:r>
    </w:p>
    <w:p>
      <w:pPr>
        <w:pStyle w:val="ListBullet"/>
      </w:pPr>
      <w:r>
        <w:t>Valuation: $1B+ (as of April 2021 Series E)</w:t>
      </w:r>
    </w:p>
    <w:p>
      <w:pPr>
        <w:pStyle w:val="ListBullet"/>
      </w:pPr>
      <w:r>
        <w:t>Total funding: $162-208M across 10 rounds</w:t>
      </w:r>
    </w:p>
    <w:p>
      <w:pPr>
        <w:pStyle w:val="ListBullet"/>
      </w:pPr>
      <w:r>
        <w:t>Key investors: Insight Partners (lead), Union Square Ventures, Stripes Group</w:t>
      </w:r>
    </w:p>
    <w:p>
      <w:pPr>
        <w:pStyle w:val="ListBullet"/>
      </w:pPr>
      <w:r>
        <w:t>CEO: Marc Friend</w:t>
      </w:r>
    </w:p>
    <w:p>
      <w:pPr>
        <w:pStyle w:val="ListBullet"/>
      </w:pPr>
      <w:r>
        <w:t>700+ enterprise customers</w:t>
      </w:r>
    </w:p>
    <w:p>
      <w:pPr>
        <w:pStyle w:val="ListBullet"/>
      </w:pPr>
      <w:r>
        <w:t>34,000+ sites and apps on the platform</w:t>
      </w:r>
    </w:p>
    <w:p>
      <w:pPr>
        <w:pStyle w:val="ListBullet"/>
      </w:pPr>
      <w:r>
        <w:t>1 trillion events scored annually</w:t>
      </w:r>
    </w:p>
    <w:p>
      <w:pPr>
        <w:pStyle w:val="ListBullet"/>
      </w:pPr>
      <w:r>
        <w:t>40+ patents granted or allowed by USPTO</w:t>
      </w:r>
    </w:p>
    <w:p>
      <w:pPr>
        <w:pStyle w:val="ListBullet"/>
      </w:pPr>
      <w:r>
        <w:t>#1 in Fraud Detection on G2 Grid (Winter 2026)</w:t>
      </w:r>
    </w:p>
    <w:p/>
    <w:p>
      <w:r>
        <w:rPr>
          <w:b/>
        </w:rPr>
        <w:t>Key customers:</w:t>
      </w:r>
    </w:p>
    <w:p>
      <w:pPr>
        <w:pStyle w:val="ListBullet"/>
      </w:pPr>
      <w:r>
        <w:t>DoorDash, Yelp, Poshmark, Wayfair, StitchFix, Harry's, Everlane</w:t>
      </w:r>
    </w:p>
    <w:p/>
    <w:p>
      <w:r>
        <w:rPr>
          <w:b/>
        </w:rPr>
        <w:t>Geographic customer distribution:</w:t>
      </w:r>
    </w:p>
    <w:p>
      <w:pPr>
        <w:pStyle w:val="ListBullet"/>
      </w:pPr>
      <w:r>
        <w:t>United States: 2,973 customers (58.5%)</w:t>
      </w:r>
    </w:p>
    <w:p>
      <w:pPr>
        <w:pStyle w:val="ListBullet"/>
      </w:pPr>
      <w:r>
        <w:t>Saudi Arabia: 1,165 customers (22.9%)</w:t>
      </w:r>
    </w:p>
    <w:p>
      <w:pPr>
        <w:pStyle w:val="ListBullet"/>
      </w:pPr>
      <w:r>
        <w:t>United Kingdom: 302 customers (5.9%)</w:t>
      </w:r>
    </w:p>
    <w:p>
      <w:pPr>
        <w:pStyle w:val="ListBullet"/>
      </w:pPr>
      <w:r>
        <w:t>Rest of world: 12.7% across Europe, APAC, LATAM</w:t>
      </w:r>
    </w:p>
    <w:p/>
    <w:p>
      <w:r>
        <w:rPr>
          <w:b/>
        </w:rPr>
        <w:t>Leadership team:</w:t>
      </w:r>
    </w:p>
    <w:p>
      <w:pPr>
        <w:pStyle w:val="ListBullet"/>
      </w:pPr>
      <w:r>
        <w:t>Marc Friend (CEO)</w:t>
      </w:r>
    </w:p>
    <w:p>
      <w:pPr>
        <w:pStyle w:val="ListBullet"/>
      </w:pPr>
      <w:r>
        <w:t>Raj Jain (Chief Product Officer)</w:t>
      </w:r>
    </w:p>
    <w:p>
      <w:pPr>
        <w:pStyle w:val="ListBullet"/>
      </w:pPr>
      <w:r>
        <w:t>Johannes Hoech (Chief Marketing Officer)</w:t>
      </w:r>
    </w:p>
    <w:p>
      <w:pPr>
        <w:pStyle w:val="ListBullet"/>
      </w:pPr>
      <w:r>
        <w:t>Ada Johnson (Chief Financial Officer)</w:t>
      </w:r>
    </w:p>
    <w:p>
      <w:pPr>
        <w:pStyle w:val="ListBullet"/>
      </w:pPr>
      <w:r>
        <w:t>Brent Sapiro (Chief Revenue Officer)</w:t>
      </w:r>
    </w:p>
    <w:p>
      <w:pPr>
        <w:pStyle w:val="ListBullet"/>
      </w:pPr>
      <w:r>
        <w:t>Ajay Gopal (Chief Strategy Officer)</w:t>
      </w:r>
    </w:p>
    <w:p>
      <w:pPr>
        <w:pStyle w:val="ListBullet"/>
      </w:pPr>
      <w:r>
        <w:t>Jason Fama (SVP Engineering)</w:t>
      </w:r>
    </w:p>
    <w:p>
      <w:pPr>
        <w:pStyle w:val="ListBullet"/>
      </w:pPr>
      <w:r>
        <w:t>Kevin Lee (Field CTO)</w:t>
      </w:r>
    </w:p>
    <w:p/>
    <w:p>
      <w:r>
        <w:rPr>
          <w:b/>
        </w:rPr>
        <w:t>Technology partners (payment-related):</w:t>
      </w:r>
    </w:p>
    <w:p>
      <w:pPr>
        <w:pStyle w:val="ListBullet"/>
      </w:pPr>
      <w:r>
        <w:t>Stripe (dispute data integration)</w:t>
      </w:r>
    </w:p>
    <w:p>
      <w:pPr>
        <w:pStyle w:val="ListBullet"/>
      </w:pPr>
      <w:r>
        <w:t>Adyen (dispute data integration)</w:t>
      </w:r>
    </w:p>
    <w:p>
      <w:pPr>
        <w:pStyle w:val="ListBullet"/>
      </w:pPr>
      <w:r>
        <w:t>Braintree / PayPal (dispute data integration)</w:t>
      </w:r>
    </w:p>
    <w:p>
      <w:pPr>
        <w:pStyle w:val="ListBullet"/>
      </w:pPr>
      <w:r>
        <w:t>Checkout.com (dispute data integration)</w:t>
      </w:r>
    </w:p>
    <w:p>
      <w:pPr>
        <w:pStyle w:val="ListBullet"/>
      </w:pPr>
      <w:r>
        <w:t>Magento / Adobe Commerce (e-commerce platform)</w:t>
      </w:r>
    </w:p>
    <w:p>
      <w:pPr>
        <w:pStyle w:val="ListBullet"/>
      </w:pPr>
      <w:r>
        <w:t>Okta / Auth0 (identity)</w:t>
      </w:r>
    </w:p>
    <w:p>
      <w:pPr>
        <w:pStyle w:val="ListBullet"/>
      </w:pPr>
      <w:r>
        <w:t>Ping Identity (authentication)</w:t>
      </w:r>
    </w:p>
    <w:p>
      <w:pPr>
        <w:pStyle w:val="ListBullet"/>
      </w:pPr>
      <w:r>
        <w:t>Telesign (SMS verification)</w:t>
      </w:r>
    </w:p>
    <w:p>
      <w:pPr>
        <w:pStyle w:val="ListBullet"/>
      </w:pPr>
      <w:r>
        <w:t>Zendesk (support)</w:t>
      </w:r>
    </w:p>
    <w:p/>
    <w:p>
      <w:r>
        <w:rPr>
          <w:b/>
        </w:rPr>
        <w:t>Confirmed PSPs &amp; billing infrastructure:</w:t>
      </w:r>
    </w:p>
    <w:p>
      <w:pPr>
        <w:pStyle w:val="ListBullet"/>
      </w:pPr>
      <w:r>
        <w:t>SaaS subscription billing (usage-based + fixed components)</w:t>
      </w:r>
    </w:p>
    <w:p>
      <w:pPr>
        <w:pStyle w:val="ListBullet"/>
      </w:pPr>
      <w:r>
        <w:t>Credit card as primary payment method for SaaS subscriptions</w:t>
      </w:r>
    </w:p>
    <w:p>
      <w:pPr>
        <w:pStyle w:val="ListBullet"/>
      </w:pPr>
      <w:r>
        <w:t>Enterprise contracts via wire transfer and invoicing</w:t>
      </w:r>
    </w:p>
    <w:p>
      <w:pPr>
        <w:pStyle w:val="ListBullet"/>
      </w:pPr>
      <w:r>
        <w:t>Zendesk-powered billing support portal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Sift integrates WITH payment processors (Stripe, Adyen, Braintree, Checkout.com) as a fraud layer, but uses separate billing infrastructure for its own SaaS subscriptions</w:t>
      </w:r>
    </w:p>
    <w:p/>
    <w:p>
      <w:r>
        <w:rPr>
          <w:b/>
        </w:rPr>
        <w:t>Business model:</w:t>
      </w:r>
    </w:p>
    <w:p>
      <w:pPr>
        <w:pStyle w:val="ListBullet"/>
      </w:pPr>
      <w:r>
        <w:t>Usage-based SaaS pricing (per event scored, per API call)</w:t>
      </w:r>
    </w:p>
    <w:p>
      <w:pPr>
        <w:pStyle w:val="ListBullet"/>
      </w:pPr>
      <w:r>
        <w:t>Module-based packaging (Payment Protection, Account Defense, Content Integrity)</w:t>
      </w:r>
    </w:p>
    <w:p>
      <w:pPr>
        <w:pStyle w:val="ListBullet"/>
      </w:pPr>
      <w:r>
        <w:t>Enterprise contracts for large accounts</w:t>
      </w:r>
    </w:p>
    <w:p>
      <w:pPr>
        <w:pStyle w:val="ListBullet"/>
      </w:pPr>
      <w:r>
        <w:t>Partner/reseller channel (Global Channel Sales under Leslie Lorenco)</w:t>
      </w:r>
    </w:p>
    <w:p/>
    <w:p>
      <w:r>
        <w:rPr>
          <w:b/>
        </w:rPr>
        <w:t>Top 5 Markets Gap Analysis:</w:t>
      </w:r>
    </w:p>
    <w:p/>
    <w:p>
      <w:r>
        <w:t>MARKET 1: United States (58.5% of customers, ~2,973 accounts)</w:t>
      </w:r>
    </w:p>
    <w:p>
      <w:r>
        <w:t>Currently offer: Credit card, wire transfer, enterprise invoicing</w:t>
      </w:r>
    </w:p>
    <w:p>
      <w:r>
        <w:t>Missing: ACH Direct Debit for automated recurring billing</w:t>
      </w:r>
    </w:p>
    <w:p>
      <w:r>
        <w:t>US enterprise clients (DoorDash, Yelp, Poshmark) prefer ACH for recurring SaaS spend. Credit card limits on usage-based billing create payment failures.</w:t>
      </w:r>
    </w:p>
    <w:p/>
    <w:p>
      <w:r>
        <w:t>MARKET 2: Saudi Arabia (22.9% of customers, ~1,165 accounts)</w:t>
      </w:r>
    </w:p>
    <w:p>
      <w:r>
        <w:t>Currently offer: Credit card, wire transfer</w:t>
      </w:r>
    </w:p>
    <w:p>
      <w:r>
        <w:t>Missing: MADA (local debit network), SADAD (bill payment), SAR invoicing</w:t>
      </w:r>
    </w:p>
    <w:p>
      <w:r>
        <w:t>Saudi Arabia is Sift's second-largest market by customer count. MADA processes 85%+ of card transactions in KSA. USD billing without MADA/SADAD creates procurement friction.</w:t>
      </w:r>
    </w:p>
    <w:p/>
    <w:p>
      <w:r>
        <w:t>MARKET 3: United Kingdom (5.9% of customers, ~302 accounts)</w:t>
      </w:r>
    </w:p>
    <w:p>
      <w:r>
        <w:t>Currently offer: Credit card, wire transfer</w:t>
      </w:r>
    </w:p>
    <w:p>
      <w:r>
        <w:t>Missing: BACS Direct Debit, Open Banking, GBP invoicing</w:t>
      </w:r>
    </w:p>
    <w:p>
      <w:r>
        <w:t>UK enterprises expect BACS DD for recurring SaaS billing. GBP invoicing is a procurement requirement for UK-based fraud teams.</w:t>
      </w:r>
    </w:p>
    <w:p/>
    <w:p>
      <w:r>
        <w:t>MARKET 4: Europe (Germany, France, Netherlands, Nordics)</w:t>
      </w:r>
    </w:p>
    <w:p>
      <w:r>
        <w:t>Currently offer: Credit card, wire transfer</w:t>
      </w:r>
    </w:p>
    <w:p>
      <w:r>
        <w:t>Missing: SEPA Direct Debit, iDEAL, Bancontact, EUR invoicing</w:t>
      </w:r>
    </w:p>
    <w:p>
      <w:r>
        <w:t>European e-commerce companies using Sift for fraud prevention expect SEPA DD for recurring vendor payments.</w:t>
      </w:r>
    </w:p>
    <w:p/>
    <w:p>
      <w:r>
        <w:t>MARKET 5: APAC (Australia, Japan, Singapore, India)</w:t>
      </w:r>
    </w:p>
    <w:p>
      <w:r>
        <w:t>Currently offer: Credit card, wire transfer</w:t>
      </w:r>
    </w:p>
    <w:p>
      <w:r>
        <w:t>Missing: BPAY (AU), Konbini (JP), PayNow (SG), UPI (IN)</w:t>
      </w:r>
    </w:p>
    <w:p>
      <w:r>
        <w:t>APAC is a growing fraud prevention market. Local payment rails are expected for enterprise SaaS billing.</w:t>
      </w:r>
    </w:p>
    <w:p/>
    <w:p>
      <w:r>
        <w:rPr>
          <w:b/>
        </w:rPr>
        <w:t>Key meeting angles:</w:t>
      </w:r>
    </w:p>
    <w:p>
      <w:r>
        <w:t>1. **Saudi Arabia = 22.9% of customers** | Second-largest market with zero local payment infrastructure. MADA and SADAD support would unlock growth in the Kingdom's booming digital economy.</w:t>
      </w:r>
    </w:p>
    <w:p>
      <w:r>
        <w:t>2. **$35M revenue, usage-based billing** | Variable invoices are harder to collect than fixed subscriptions. Smart routing optimizes charge success on fluctuating amounts.</w:t>
      </w:r>
    </w:p>
    <w:p>
      <w:r>
        <w:t>3. **Fraud experts understand payment pain** | Sift's entire business is built on understanding payment fraud and chargebacks. They will deeply appreciate payment orchestration value.</w:t>
      </w:r>
    </w:p>
    <w:p>
      <w:r>
        <w:t>4. **1 trillion events/year** | Scale of operations means billing infrastructure must handle high-volume, variable-amount charges across 30+ countries.</w:t>
      </w:r>
    </w:p>
    <w:p>
      <w:r>
        <w:t>5. **Technology partner ecosystem** | Sift already integrates with Stripe, Adyen, Braintree, Checkout.com. Yuno as their billing orchestrator creates a natural complement to their existing payment partnerships.</w:t>
      </w:r>
    </w:p>
    <w:p>
      <w:r>
        <w:t>6. **Competitive pressure** | Forter, Riskified, and Signifyd offer localized billing. Sift needs payment parity to compete for international enterprise accounts.</w:t>
      </w:r>
    </w:p>
    <w:p/>
    <w:p>
      <w:r>
        <w:rPr>
          <w:b/>
        </w:rPr>
        <w:t>Sources:</w:t>
      </w:r>
    </w:p>
    <w:p>
      <w:pPr>
        <w:pStyle w:val="ListBullet"/>
      </w:pPr>
      <w:r>
        <w:t>[Sift Homepage](https://sift.com/)</w:t>
      </w:r>
    </w:p>
    <w:p>
      <w:pPr>
        <w:pStyle w:val="ListBullet"/>
      </w:pPr>
      <w:r>
        <w:t>[Sift Company Page](https://sift.com/company/)</w:t>
      </w:r>
    </w:p>
    <w:p>
      <w:pPr>
        <w:pStyle w:val="ListBullet"/>
      </w:pPr>
      <w:r>
        <w:t>[Sift Platform Overview](https://sift.com/platform/)</w:t>
      </w:r>
    </w:p>
    <w:p>
      <w:pPr>
        <w:pStyle w:val="ListBullet"/>
      </w:pPr>
      <w:r>
        <w:t>[Sift Payment Protection](https://sift.com/platform/payment-protection/)</w:t>
      </w:r>
    </w:p>
    <w:p>
      <w:pPr>
        <w:pStyle w:val="ListBullet"/>
      </w:pPr>
      <w:r>
        <w:t>[Sift Technology Partners](https://sift.com/partners/technology/)</w:t>
      </w:r>
    </w:p>
    <w:p>
      <w:pPr>
        <w:pStyle w:val="ListBullet"/>
      </w:pPr>
      <w:r>
        <w:t>[Sift Help Center: Billing](https://siftscience.zendesk.com/hc/en-us/sections/200803198-Billing-Pricing)</w:t>
      </w:r>
    </w:p>
    <w:p>
      <w:pPr>
        <w:pStyle w:val="ListBullet"/>
      </w:pPr>
      <w:r>
        <w:t>[Sift + Stripe Integration](https://siftscience.zendesk.com/hc/en-us/articles/206212678-Does-Sift-work-with-Stripe)</w:t>
      </w:r>
    </w:p>
    <w:p>
      <w:pPr>
        <w:pStyle w:val="ListBullet"/>
      </w:pPr>
      <w:r>
        <w:t>[Sift $50M Raise (TechCrunch)](https://techcrunch.com/2021/04/22/fraud-prevention-platform-sift-raises-50m-at-over-1b-valuation-eyes-acquisitions/)</w:t>
      </w:r>
    </w:p>
    <w:p>
      <w:pPr>
        <w:pStyle w:val="ListBullet"/>
      </w:pPr>
      <w:r>
        <w:t>[Sift Revenue (Latka)](https://getlatka.com/companies/sift)</w:t>
      </w:r>
    </w:p>
    <w:p>
      <w:pPr>
        <w:pStyle w:val="ListBullet"/>
      </w:pPr>
      <w:r>
        <w:t>[Sift Market Share (6Sense)](https://6sense.com/tech/financial-fraud-detection/sift-science-market-share)</w:t>
      </w:r>
    </w:p>
    <w:p>
      <w:pPr>
        <w:pStyle w:val="ListBullet"/>
      </w:pPr>
      <w:r>
        <w:t>[Sift Crunchbase](https://www.crunchbase.com/organization/sift-science)</w:t>
      </w:r>
    </w:p>
    <w:p>
      <w:pPr>
        <w:pStyle w:val="ListBullet"/>
      </w:pPr>
      <w:r>
        <w:t>[Sift CBInsights](https://www.cbinsights.com/company/sift-science)</w:t>
      </w:r>
    </w:p>
    <w:p>
      <w:pPr>
        <w:pStyle w:val="ListBullet"/>
      </w:pPr>
      <w:r>
        <w:t>[Brandfetch: Sift Logo](https://brandfetch.com/sift.com)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