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2"/>
        </w:rPr>
        <w:t>SUNBIT | Stripe Sessions Research (SS Database Format)</w:t>
      </w:r>
    </w:p>
    <w:p>
      <w:r>
        <w:t>Generated: 2026-04-21</w:t>
      </w:r>
    </w:p>
    <w:p/>
    <w:p>
      <w:r>
        <w:t>==================================================</w:t>
      </w:r>
    </w:p>
    <w:p>
      <w:pPr>
        <w:pStyle w:val="Heading2"/>
      </w:pPr>
      <w:r>
        <w:t>DATABASE FIELDS: Sunbit</w:t>
      </w:r>
    </w:p>
    <w:p>
      <w:r>
        <w:t>==================================================</w:t>
      </w:r>
    </w:p>
    <w:p/>
    <w:p>
      <w:r>
        <w:rPr>
          <w:b/>
        </w:rPr>
        <w:t xml:space="preserve">Logo: </w:t>
      </w:r>
      <w:r>
        <w:t>https://brandfetch.com/sunbit.com</w:t>
      </w:r>
    </w:p>
    <w:p>
      <w:r>
        <w:rPr>
          <w:b/>
        </w:rPr>
        <w:t xml:space="preserve">Nombre merchant: </w:t>
      </w:r>
      <w:r>
        <w:t>Sunbit</w:t>
      </w:r>
    </w:p>
    <w:p/>
    <w:p>
      <w:pPr>
        <w:pStyle w:val="Heading3"/>
      </w:pPr>
      <w:r>
        <w:t>SLIDE 1: PAIN POINTS</w:t>
      </w:r>
    </w:p>
    <w:p/>
    <w:p>
      <w:r>
        <w:rPr>
          <w:b/>
        </w:rPr>
        <w:t xml:space="preserve">Tittle_Pain Point_1: </w:t>
      </w:r>
      <w:r>
        <w:t>US Only, No Global Rails</w:t>
      </w:r>
    </w:p>
    <w:p>
      <w:r>
        <w:rPr>
          <w:b/>
        </w:rPr>
        <w:t xml:space="preserve">Tittle_Pain Point_2: </w:t>
      </w:r>
      <w:r>
        <w:t>Single Issuer Dependency</w:t>
      </w:r>
    </w:p>
    <w:p>
      <w:r>
        <w:rPr>
          <w:b/>
        </w:rPr>
        <w:t xml:space="preserve">Tittle_Pain Point_3: </w:t>
      </w:r>
      <w:r>
        <w:t>Card Lockout Failures</w:t>
      </w:r>
    </w:p>
    <w:p>
      <w:r>
        <w:rPr>
          <w:b/>
        </w:rPr>
        <w:t xml:space="preserve">Tittle_Pain Point_4: </w:t>
      </w:r>
      <w:r>
        <w:t>No Real Time Failover</w:t>
      </w:r>
    </w:p>
    <w:p>
      <w:r>
        <w:rPr>
          <w:b/>
        </w:rPr>
        <w:t xml:space="preserve">Tittle_Pain Point_5: </w:t>
      </w:r>
      <w:r>
        <w:t>Fragmented Regulation</w:t>
      </w:r>
    </w:p>
    <w:p/>
    <w:p>
      <w:r>
        <w:rPr>
          <w:b/>
        </w:rPr>
        <w:t xml:space="preserve">Desc_Pain Point_1: </w:t>
      </w:r>
      <w:r>
        <w:t>20,000+ locations locked into US only. Global BNPL growing 22% CAGR but Sunbit has zero international presence. No LatAm, Europe, or APAC infrastructure.</w:t>
      </w:r>
    </w:p>
    <w:p>
      <w:r>
        <w:rPr>
          <w:b/>
        </w:rPr>
        <w:t xml:space="preserve">Desc_Pain Point_2: </w:t>
      </w:r>
      <w:r>
        <w:t>TAB Bank is sole issuer and loan originator for all products. Any disruption halts 100% of Sunbit Card transactions and financing approvals instantly.</w:t>
      </w:r>
    </w:p>
    <w:p>
      <w:r>
        <w:rPr>
          <w:b/>
        </w:rPr>
        <w:t xml:space="preserve">Desc_Pain Point_3: </w:t>
      </w:r>
      <w:r>
        <w:t>Users report cards locked without warning for 24 to 48 hours. No alternate routing when the processor rejects. Merchants lose sales while customers wait.</w:t>
      </w:r>
    </w:p>
    <w:p>
      <w:r>
        <w:rPr>
          <w:b/>
        </w:rPr>
        <w:t xml:space="preserve">Desc_Pain Point_4: </w:t>
      </w:r>
      <w:r>
        <w:t>When Stripe or TAB Bank rails decline, no automatic cascade to a backup processor. Zero retry logic across BNPL and card products loses recoverable volume.</w:t>
      </w:r>
    </w:p>
    <w:p>
      <w:r>
        <w:rPr>
          <w:b/>
        </w:rPr>
        <w:t xml:space="preserve">Desc_Pain Point_5: </w:t>
      </w:r>
      <w:r>
        <w:t>CFPB dropped BNPL enforcement while New York enacted sweeping licensing laws. State by state patchwork creates growing compliance burden for expansion.</w:t>
      </w:r>
    </w:p>
    <w:p/>
    <w:p>
      <w:pPr>
        <w:pStyle w:val="Heading3"/>
      </w:pPr>
      <w:r>
        <w:t>SLIDE 1: PSP TOPOLOGY</w:t>
      </w:r>
    </w:p>
    <w:p/>
    <w:p>
      <w:r>
        <w:rPr>
          <w:b/>
        </w:rPr>
        <w:t xml:space="preserve">PSP_1: </w:t>
      </w:r>
      <w:r>
        <w:t>Stripe (merchant checkout integration partner, Sep 2024)</w:t>
      </w:r>
    </w:p>
    <w:p>
      <w:r>
        <w:rPr>
          <w:b/>
        </w:rPr>
        <w:t xml:space="preserve">PSP_2: </w:t>
      </w:r>
      <w:r>
        <w:t>TAB Bank (sole card issuer and loan originator, Visa license)</w:t>
      </w:r>
    </w:p>
    <w:p>
      <w:r>
        <w:rPr>
          <w:b/>
        </w:rPr>
        <w:t xml:space="preserve">PSP_3: </w:t>
      </w:r>
      <w:r>
        <w:t>Visa Network (sole card network for Sunbit Card)</w:t>
      </w:r>
    </w:p>
    <w:p>
      <w:r>
        <w:rPr>
          <w:b/>
        </w:rPr>
        <w:t xml:space="preserve">PSP_4: </w:t>
      </w:r>
      <w:r>
        <w:t>J.P. Morgan / Mizuho / Waterfall (debt warehouse facility)</w:t>
      </w:r>
    </w:p>
    <w:p/>
    <w:p>
      <w:pPr>
        <w:pStyle w:val="Heading3"/>
      </w:pPr>
      <w:r>
        <w:t>SLIDE 1: MISSING LOCAL METHODS (BLIND SPOTS)</w:t>
      </w:r>
    </w:p>
    <w:p/>
    <w:p>
      <w:r>
        <w:rPr>
          <w:b/>
        </w:rPr>
        <w:t xml:space="preserve">Local_M_1: </w:t>
      </w:r>
      <w:r>
        <w:t>Pix</w:t>
      </w:r>
    </w:p>
    <w:p>
      <w:r>
        <w:rPr>
          <w:b/>
        </w:rPr>
        <w:t xml:space="preserve">Local_M_2: </w:t>
      </w:r>
      <w:r>
        <w:t>OXXO</w:t>
      </w:r>
    </w:p>
    <w:p>
      <w:r>
        <w:rPr>
          <w:b/>
        </w:rPr>
        <w:t xml:space="preserve">Local_M_3: </w:t>
      </w:r>
      <w:r>
        <w:t>PSE</w:t>
      </w:r>
    </w:p>
    <w:p>
      <w:r>
        <w:rPr>
          <w:b/>
        </w:rPr>
        <w:t xml:space="preserve">Local_M_4: </w:t>
      </w:r>
      <w:r>
        <w:t>Boleto</w:t>
      </w:r>
    </w:p>
    <w:p>
      <w:r>
        <w:rPr>
          <w:b/>
        </w:rPr>
        <w:t xml:space="preserve">Local_M_5: </w:t>
      </w:r>
      <w:r>
        <w:t>SPEI</w:t>
      </w:r>
    </w:p>
    <w:p>
      <w:r>
        <w:rPr>
          <w:b/>
        </w:rPr>
        <w:t xml:space="preserve">Local_M_6: </w:t>
      </w:r>
      <w:r>
        <w:t>Nequi</w:t>
      </w:r>
    </w:p>
    <w:p>
      <w:r>
        <w:rPr>
          <w:b/>
        </w:rPr>
        <w:t xml:space="preserve">Local_M_7: </w:t>
      </w:r>
      <w:r>
        <w:t>UPI</w:t>
      </w:r>
    </w:p>
    <w:p>
      <w:r>
        <w:rPr>
          <w:b/>
        </w:rPr>
        <w:t xml:space="preserve">Local_M_8: </w:t>
      </w:r>
      <w:r>
        <w:t>SEPA Direct Debit</w:t>
      </w:r>
    </w:p>
    <w:p>
      <w:r>
        <w:rPr>
          <w:b/>
        </w:rPr>
        <w:t xml:space="preserve">Local_M_9: </w:t>
      </w:r>
      <w:r>
        <w:t>iDEAL</w:t>
      </w:r>
    </w:p>
    <w:p>
      <w:r>
        <w:rPr>
          <w:b/>
        </w:rPr>
        <w:t xml:space="preserve">Local_M_10: </w:t>
      </w:r>
      <w:r>
        <w:t>Mercado Pago</w:t>
      </w:r>
    </w:p>
    <w:p/>
    <w:p>
      <w:pPr>
        <w:pStyle w:val="Heading3"/>
      </w:pPr>
      <w:r>
        <w:t>SLIDE 2: YUNO CAPABILITIES</w:t>
      </w:r>
    </w:p>
    <w:p/>
    <w:p>
      <w:r>
        <w:rPr>
          <w:b/>
        </w:rPr>
        <w:t xml:space="preserve">Tittle_Yuno_Cap1: </w:t>
      </w:r>
      <w:r>
        <w:t>Smart Routing</w:t>
      </w:r>
    </w:p>
    <w:p>
      <w:r>
        <w:rPr>
          <w:b/>
        </w:rPr>
        <w:t xml:space="preserve">Tittle_Yuno_Cap2: </w:t>
      </w:r>
      <w:r>
        <w:t>Failover &amp; Retries</w:t>
      </w:r>
    </w:p>
    <w:p>
      <w:r>
        <w:rPr>
          <w:b/>
        </w:rPr>
        <w:t xml:space="preserve">Tittle_Yuno_Cap3: </w:t>
      </w:r>
      <w:r>
        <w:t>Local Payment Methods</w:t>
      </w:r>
    </w:p>
    <w:p>
      <w:r>
        <w:rPr>
          <w:b/>
        </w:rPr>
        <w:t xml:space="preserve">Tittle_Yuno_Cap4: </w:t>
      </w:r>
      <w:r>
        <w:t>Unified Orchestration</w:t>
      </w:r>
    </w:p>
    <w:p/>
    <w:p>
      <w:r>
        <w:rPr>
          <w:b/>
        </w:rPr>
        <w:t xml:space="preserve">Desc_Yuno_Cap1: </w:t>
      </w:r>
      <w:r>
        <w:t>Route each BNPL disbursement and card transaction to the best acquirer by BIN, issuer, and geography. With $260M+ revenue and 20,000+ locations, a 3 to 10% auth uplift recovers millions in lost volume annually across auto, dental, and optical verticals.</w:t>
      </w:r>
    </w:p>
    <w:p>
      <w:r>
        <w:rPr>
          <w:b/>
        </w:rPr>
        <w:t xml:space="preserve">Desc_Yuno_Cap2: </w:t>
      </w:r>
      <w:r>
        <w:t>Automatic cascade when TAB Bank or Visa rails decline. Sunbit has zero retry logic and users report 24 to 48 hour card lockouts. Yuno reroutes failed transactions to alternate acquirers in milliseconds, recovering up to 50% of soft declines.</w:t>
      </w:r>
    </w:p>
    <w:p>
      <w:r>
        <w:rPr>
          <w:b/>
        </w:rPr>
        <w:t xml:space="preserve">Desc_Yuno_Cap3: </w:t>
      </w:r>
      <w:r>
        <w:t>Unlocks international markets Sunbit cannot reach today: Pix in Brazil, OXXO and SPEI in Mexico, PSE in Colombia, UPI in India, SEPA in Europe, Mercado Pago across Latin America. One API, 1,000+ payment methods. No per market engineering build needed.</w:t>
      </w:r>
    </w:p>
    <w:p>
      <w:r>
        <w:rPr>
          <w:b/>
        </w:rPr>
        <w:t xml:space="preserve">Desc_Yuno_Cap4: </w:t>
      </w:r>
      <w:r>
        <w:t>Single dashboard replacing Sunbit's fragmented Stripe + TAB Bank + Visa + J.P. Morgan stack. NOVA anti fraud engine reduces chargebacks by up to 75%. Real time approval monitoring, centralized reconciliation, and millisecond anomaly detection across all providers and geographies.</w:t>
      </w:r>
    </w:p>
    <w:p>
      <w:r>
        <w:br w:type="page"/>
      </w:r>
    </w:p>
    <w:p>
      <w:pPr>
        <w:pStyle w:val="Heading2"/>
      </w:pPr>
      <w:r>
        <w:t>RESEARCH BACKING | Key Facts for the Meeting</w:t>
      </w:r>
    </w:p>
    <w:p>
      <w:pPr>
        <w:pStyle w:val="Heading3"/>
      </w:pPr>
      <w:r>
        <w:t>Sunbit at a glance</w:t>
      </w:r>
    </w:p>
    <w:p>
      <w:pPr>
        <w:pStyle w:val="ListBullet"/>
      </w:pPr>
      <w:r>
        <w:t>BNPL / point of sale lending fintech, private, HQ Los Angeles, California</w:t>
      </w:r>
    </w:p>
    <w:p>
      <w:pPr>
        <w:pStyle w:val="ListBullet"/>
      </w:pPr>
      <w:r>
        <w:t>Founded: 2016 by Arad Levertov (CEO), Ornit Dweck-Maizel (CTO), Tal Riesenfeld (CRO), Tamir Hazan (AI/ML)</w:t>
      </w:r>
    </w:p>
    <w:p>
      <w:pPr>
        <w:pStyle w:val="ListBullet"/>
      </w:pPr>
      <w:r>
        <w:t>Revenue: $260M (2024 annualized), $191M (2023), $129M (2022). Three year revenue growth: 1,021%</w:t>
      </w:r>
    </w:p>
    <w:p>
      <w:pPr>
        <w:pStyle w:val="ListBullet"/>
      </w:pPr>
      <w:r>
        <w:t>Valuation: $1.1B (unicorn since Series D, May 2021)</w:t>
      </w:r>
    </w:p>
    <w:p>
      <w:pPr>
        <w:pStyle w:val="ListBullet"/>
      </w:pPr>
      <w:r>
        <w:t>Equity funding: $251.7M total. Series D: $130M led by Group 11 and Zeev Ventures</w:t>
      </w:r>
    </w:p>
    <w:p>
      <w:pPr>
        <w:pStyle w:val="ListBullet"/>
      </w:pPr>
      <w:r>
        <w:t>Debt facilities: $355M (J.P. Morgan, Nov 2024) + $310M (Citi, Ares, Jan 2024) + $250M (Credit Suisse) + $200M ABS (Aug 2025)</w:t>
      </w:r>
    </w:p>
    <w:p>
      <w:pPr>
        <w:pStyle w:val="ListBullet"/>
      </w:pPr>
      <w:r>
        <w:t>Employees: ~500 (2025)</w:t>
      </w:r>
    </w:p>
    <w:p>
      <w:pPr>
        <w:pStyle w:val="ListBullet"/>
      </w:pPr>
      <w:r>
        <w:t>Merchants: 20,000+ locations, 7,300 customers, 130,000+ certified professionals</w:t>
      </w:r>
    </w:p>
    <w:p>
      <w:pPr>
        <w:pStyle w:val="ListBullet"/>
      </w:pPr>
      <w:r>
        <w:t>Forbes Fintech 50: 3 consecutive years (2024, 2025, 2026)</w:t>
      </w:r>
    </w:p>
    <w:p>
      <w:pPr>
        <w:pStyle w:val="ListBullet"/>
      </w:pPr>
      <w:r>
        <w:t>Inc. 5000: 4 consecutive years (2022 through 2025)</w:t>
      </w:r>
    </w:p>
    <w:p>
      <w:pPr>
        <w:pStyle w:val="ListBullet"/>
      </w:pPr>
      <w:r>
        <w:t>90%+ approval rate, 30 second application, no fees of any kind</w:t>
      </w:r>
    </w:p>
    <w:p>
      <w:pPr>
        <w:pStyle w:val="ListBullet"/>
      </w:pPr>
      <w:r>
        <w:t>Products: POS BNPL (3 to 72 months), Sunbit Card (Visa via TAB Bank), Co branded cards (Ollie's)</w:t>
      </w:r>
    </w:p>
    <w:p>
      <w:pPr>
        <w:pStyle w:val="Heading3"/>
      </w:pPr>
      <w:r>
        <w:t>Confirmed PSPs and Partners</w:t>
      </w:r>
    </w:p>
    <w:p>
      <w:pPr>
        <w:pStyle w:val="ListBullet"/>
      </w:pPr>
      <w:r>
        <w:t>Stripe: strategic integration partner since Sep 2024. Toggle Sunbit BNPL on Stripe Dashboard</w:t>
      </w:r>
    </w:p>
    <w:p>
      <w:pPr>
        <w:pStyle w:val="ListBullet"/>
      </w:pPr>
      <w:r>
        <w:t>TAB Bank: sole card issuer and loan originator, Visa U.S.A. license</w:t>
      </w:r>
    </w:p>
    <w:p>
      <w:pPr>
        <w:pStyle w:val="ListBullet"/>
      </w:pPr>
      <w:r>
        <w:t>Visa: sole card network for all Sunbit card products</w:t>
      </w:r>
    </w:p>
    <w:p>
      <w:pPr>
        <w:pStyle w:val="ListBullet"/>
      </w:pPr>
      <w:r>
        <w:t>J.P. Morgan, Mizuho, Waterfall: $355M debt warehouse</w:t>
      </w:r>
    </w:p>
    <w:p>
      <w:pPr>
        <w:pStyle w:val="ListBullet"/>
      </w:pPr>
      <w:r>
        <w:t>Citi, Ares Management: $310M debt facility</w:t>
      </w:r>
    </w:p>
    <w:p>
      <w:pPr>
        <w:pStyle w:val="ListBullet"/>
      </w:pPr>
      <w:r>
        <w:t>No payment orchestrator detected</w:t>
      </w:r>
    </w:p>
    <w:p>
      <w:pPr>
        <w:pStyle w:val="Heading3"/>
      </w:pPr>
      <w:r>
        <w:t>Key verticals served</w:t>
      </w:r>
    </w:p>
    <w:p>
      <w:pPr>
        <w:pStyle w:val="ListBullet"/>
      </w:pPr>
      <w:r>
        <w:t>Auto: ~5,000 dealerships, 7 OEM endorsements (Acura, Honda, Infiniti, Kia, Mercedes-Benz, Nissan, VW). 40%+ penetration</w:t>
      </w:r>
    </w:p>
    <w:p>
      <w:pPr>
        <w:pStyle w:val="ListBullet"/>
      </w:pPr>
      <w:r>
        <w:t>Dental: 9,000+ locations, fastest growing dental financing solution</w:t>
      </w:r>
    </w:p>
    <w:p>
      <w:pPr>
        <w:pStyle w:val="ListBullet"/>
      </w:pPr>
      <w:r>
        <w:t>Optical / eyewear: significant presence</w:t>
      </w:r>
    </w:p>
    <w:p>
      <w:pPr>
        <w:pStyle w:val="ListBullet"/>
      </w:pPr>
      <w:r>
        <w:t>Veterinary: growing segment</w:t>
      </w:r>
    </w:p>
    <w:p>
      <w:pPr>
        <w:pStyle w:val="ListBullet"/>
      </w:pPr>
      <w:r>
        <w:t>Retail: co branded cards with Ollie's Bargain Outlet</w:t>
      </w:r>
    </w:p>
    <w:p>
      <w:pPr>
        <w:pStyle w:val="ListBullet"/>
      </w:pPr>
      <w:r>
        <w:t>Healthcare / medspa / home services: newer verticals via Stripe integration</w:t>
      </w:r>
    </w:p>
    <w:p>
      <w:pPr>
        <w:pStyle w:val="Heading3"/>
      </w:pPr>
      <w:r>
        <w:t>Leadership team (key contacts)</w:t>
      </w:r>
    </w:p>
    <w:p>
      <w:pPr>
        <w:pStyle w:val="ListBullet"/>
      </w:pPr>
      <w:r>
        <w:t>Arad Levertov: Co-founder &amp; CEO. Former COO at Enova ($800M). Israeli Navy Seals Major. MBA Duke</w:t>
      </w:r>
    </w:p>
    <w:p>
      <w:pPr>
        <w:pStyle w:val="ListBullet"/>
      </w:pPr>
      <w:r>
        <w:t>Ornit Dweck-Maizel: Co-founder &amp; CTO. 15+ years R&amp;D at Intel. MBA Tel Aviv University</w:t>
      </w:r>
    </w:p>
    <w:p>
      <w:pPr>
        <w:pStyle w:val="ListBullet"/>
      </w:pPr>
      <w:r>
        <w:t>Tal Riesenfeld: Co-founder &amp; CRO. Former VP Sales Eyeview, Google, HP. MBA Harvard</w:t>
      </w:r>
    </w:p>
    <w:p>
      <w:pPr>
        <w:pStyle w:val="ListBullet"/>
      </w:pPr>
      <w:r>
        <w:t>Shai Terem: CFO. Former CEO Markforged (NYSE: MKFG). MBA Chicago Booth</w:t>
      </w:r>
    </w:p>
    <w:p>
      <w:pPr>
        <w:pStyle w:val="ListBullet"/>
      </w:pPr>
      <w:r>
        <w:t>Shachar G. Scott: CMO. 25+ years at Meta, Bumble, Snap, Apple</w:t>
      </w:r>
    </w:p>
    <w:p>
      <w:pPr>
        <w:pStyle w:val="ListBullet"/>
      </w:pPr>
      <w:r>
        <w:t>James Paris: Chief Capital Officer. Former CEO/EVP Avant. JD Harvard Law</w:t>
      </w:r>
    </w:p>
    <w:p>
      <w:pPr>
        <w:pStyle w:val="ListBullet"/>
      </w:pPr>
      <w:r>
        <w:t>Oded Vakrat: VP Platform Partnerships. Former CEO Earny (50M+ txns)</w:t>
      </w:r>
    </w:p>
    <w:p>
      <w:pPr>
        <w:pStyle w:val="Heading3"/>
      </w:pPr>
      <w:r>
        <w:t>Key competitive vulnerabilities</w:t>
      </w:r>
    </w:p>
    <w:p>
      <w:pPr>
        <w:pStyle w:val="ListBullet"/>
      </w:pPr>
      <w:r>
        <w:t>100% US market, zero international infrastructure vs. Klarna in 45 countries</w:t>
      </w:r>
    </w:p>
    <w:p>
      <w:pPr>
        <w:pStyle w:val="ListBullet"/>
      </w:pPr>
      <w:r>
        <w:t>Single bank dependency (TAB Bank) for all card and lending products</w:t>
      </w:r>
    </w:p>
    <w:p>
      <w:pPr>
        <w:pStyle w:val="ListBullet"/>
      </w:pPr>
      <w:r>
        <w:t>Stripe partnership makes Sunbit a payment method, not a processor</w:t>
      </w:r>
    </w:p>
    <w:p>
      <w:pPr>
        <w:pStyle w:val="ListBullet"/>
      </w:pPr>
      <w:r>
        <w:t>Card lockout complaints: 24 to 48 hour lockouts with no alternate path</w:t>
      </w:r>
    </w:p>
    <w:p>
      <w:pPr>
        <w:pStyle w:val="ListBullet"/>
      </w:pPr>
      <w:r>
        <w:t>BNPL regulatory fragmentation: NY, CA, MD each impose different requirements</w:t>
      </w:r>
    </w:p>
    <w:p>
      <w:pPr>
        <w:pStyle w:val="ListBullet"/>
      </w:pPr>
      <w:r>
        <w:t>Visa only card rails, no Mastercard, Amex, or Discover diversification</w:t>
      </w:r>
    </w:p>
    <w:p>
      <w:pPr>
        <w:pStyle w:val="ListBullet"/>
      </w:pPr>
      <w:r>
        <w:t>No orchestration layer: same TAB Bank + Visa stack across all verticals with no redundancy</w:t>
      </w:r>
    </w:p>
    <w:p>
      <w:pPr>
        <w:pStyle w:val="Heading3"/>
      </w:pPr>
      <w:r>
        <w:t>Key meeting angles</w:t>
      </w:r>
    </w:p>
    <w:p>
      <w:pPr>
        <w:pStyle w:val="ListBullet"/>
      </w:pPr>
      <w:r>
        <w:t>1. Stripe dependency paradox: Sunbit is a payment method inside Stripe. Yuno gives Sunbit its own routing control</w:t>
      </w:r>
    </w:p>
    <w:p>
      <w:pPr>
        <w:pStyle w:val="ListBullet"/>
      </w:pPr>
      <w:r>
        <w:t>2. TAB Bank single point of failure: One bank, one network for a $260M unicorn. Yuno multi acquirer routing eliminates risk</w:t>
      </w:r>
    </w:p>
    <w:p>
      <w:pPr>
        <w:pStyle w:val="ListBullet"/>
      </w:pPr>
      <w:r>
        <w:t>3. International expansion: 20,000+ US locations, zero global. Yuno enables LatAm via Pix, OXXO, PSE, Boleto</w:t>
      </w:r>
    </w:p>
    <w:p>
      <w:pPr>
        <w:pStyle w:val="ListBullet"/>
      </w:pPr>
      <w:r>
        <w:t>4. Card lockout recovery: 24 to 48 hour lockouts. Yuno retry cascade recovers up to 50% of soft declines</w:t>
      </w:r>
    </w:p>
    <w:p>
      <w:pPr>
        <w:pStyle w:val="ListBullet"/>
      </w:pPr>
      <w:r>
        <w:t>5. BNPL regulatory shield: State patchwork demands flexible routing. Yuno routes through compliant corridors</w:t>
      </w:r>
    </w:p>
    <w:p>
      <w:pPr>
        <w:pStyle w:val="ListBullet"/>
      </w:pPr>
      <w:r>
        <w:t>6. OEM scale: 7 OEMs, 5,000 dealerships. Adding Yuno APMs unlocks LatAm auto service financing</w:t>
      </w:r>
    </w:p>
    <w:p>
      <w:pPr>
        <w:pStyle w:val="ListBullet"/>
      </w:pPr>
      <w:r>
        <w:t>7. Debt facility optimization: $1.1B+ in facilities. Higher auth rates via Smart Routing improve loan portfolio</w:t>
      </w:r>
    </w:p>
    <w:p>
      <w:pPr>
        <w:pStyle w:val="Heading3"/>
      </w:pPr>
      <w:r>
        <w:t>Sources</w:t>
      </w:r>
    </w:p>
    <w:p>
      <w:pPr>
        <w:pStyle w:val="ListBullet"/>
      </w:pPr>
      <w:r>
        <w:t>Sunbit Homepage: https://sunbit.com/</w:t>
      </w:r>
    </w:p>
    <w:p>
      <w:pPr>
        <w:pStyle w:val="ListBullet"/>
      </w:pPr>
      <w:r>
        <w:t>Sunbit Leadership: https://sunbit.com/leadership/</w:t>
      </w:r>
    </w:p>
    <w:p>
      <w:pPr>
        <w:pStyle w:val="ListBullet"/>
      </w:pPr>
      <w:r>
        <w:t>Sunbit Card / TAB Bank: https://sunbit.com/card/</w:t>
      </w:r>
    </w:p>
    <w:p>
      <w:pPr>
        <w:pStyle w:val="ListBullet"/>
      </w:pPr>
      <w:r>
        <w:t>Sunbit + Stripe (PYMNTS): https://www.pymnts.com/bnpl/2024/stripe-and-sunbit-team-to-expand-in-person-bnpl-offerings/</w:t>
      </w:r>
    </w:p>
    <w:p>
      <w:pPr>
        <w:pStyle w:val="ListBullet"/>
      </w:pPr>
      <w:r>
        <w:t>Stripe Docs Sunbit: https://docs.stripe.com/payments/sunbit</w:t>
      </w:r>
    </w:p>
    <w:p>
      <w:pPr>
        <w:pStyle w:val="ListBullet"/>
      </w:pPr>
      <w:r>
        <w:t>Series D $130M: https://sunbit.com/knowledge-center/eyewear/sunbit-announces-130m-series-d-round-and-a-1-billion-valuation/</w:t>
      </w:r>
    </w:p>
    <w:p>
      <w:pPr>
        <w:pStyle w:val="ListBullet"/>
      </w:pPr>
      <w:r>
        <w:t>$355M J.P. Morgan: https://fintech.global/2024/11/05/sunbit-partners-with-j-p-morgan-for-a-355m-debt-facility/</w:t>
      </w:r>
    </w:p>
    <w:p>
      <w:pPr>
        <w:pStyle w:val="ListBullet"/>
      </w:pPr>
      <w:r>
        <w:t>$310M Citi/Ares: https://fintech.global/2024/01/29/sunbit-a-fintech-pioneer-bags-310m-from-citi-and-ares-to-fuel-bnpl-growth/</w:t>
      </w:r>
    </w:p>
    <w:p>
      <w:pPr>
        <w:pStyle w:val="ListBullet"/>
      </w:pPr>
      <w:r>
        <w:t>$200M ABS: https://labusinessjournal.com/finance/sunbit-lands-200-million-abs-milestone/</w:t>
      </w:r>
    </w:p>
    <w:p>
      <w:pPr>
        <w:pStyle w:val="ListBullet"/>
      </w:pPr>
      <w:r>
        <w:t>Inc. 5000 1,021%: https://sunbit.com/knowledge-center/press/sunbit-makes-second-appearance-on-the-inc-5000-at-no-576-in-2023-with-three-year-revenue-growth-of-1021-percent/</w:t>
      </w:r>
    </w:p>
    <w:p>
      <w:pPr>
        <w:pStyle w:val="ListBullet"/>
      </w:pPr>
      <w:r>
        <w:t>Forbes Fintech 50 2026: https://sunbit.com/knowledge-center/press/forbes-2026-fintech-50/</w:t>
      </w:r>
    </w:p>
    <w:p>
      <w:pPr>
        <w:pStyle w:val="ListBullet"/>
      </w:pPr>
      <w:r>
        <w:t>7 OEM Endorsements: https://sunbit.com/knowledge-center/auto/endorsed/</w:t>
      </w:r>
    </w:p>
    <w:p>
      <w:pPr>
        <w:pStyle w:val="ListBullet"/>
      </w:pPr>
      <w:r>
        <w:t>20,000+ Locations: https://sunbit.com/knowledge-center/press/sunbits-point-of-sale-technology-is-now-available-in-more-than-20000-brick-and-mortar-service-providers-in-the-us/</w:t>
      </w:r>
    </w:p>
    <w:p>
      <w:pPr>
        <w:pStyle w:val="ListBullet"/>
      </w:pPr>
      <w:r>
        <w:t>Revenue $260M: https://getlatka.com/companies/sunbit</w:t>
      </w:r>
    </w:p>
    <w:p>
      <w:pPr>
        <w:pStyle w:val="ListBullet"/>
      </w:pPr>
      <w:r>
        <w:t>BBB Complaints: https://www.bbb.org/us/ca/los-angeles/profile/consumer-finance-companies/sunbit-inc-1216-1268871/complaints</w:t>
      </w:r>
    </w:p>
    <w:p>
      <w:pPr>
        <w:pStyle w:val="ListBullet"/>
      </w:pPr>
      <w:r>
        <w:t>Brand Assets: https://brandfetch.com/sunbit.com</w:t>
      </w:r>
    </w:p>
    <w:p>
      <w:pPr>
        <w:pStyle w:val="ListBullet"/>
      </w:pPr>
      <w:r>
        <w:t>NY BNPL Regulation: https://www.gtlaw.com/en/insights/2025/6/new-york-enacts-landmark-buy-now-pay-later-regulation-amid-federal-regulatory-recalibration</w:t>
      </w:r>
    </w:p>
    <w:p>
      <w:pPr>
        <w:pStyle w:val="ListBullet"/>
      </w:pPr>
      <w:r>
        <w:t>BNPL Patchwork: https://www.paymentsdive.com/news/regulatory-patchwork-vexes-bnpl/806120/</w:t>
      </w:r>
    </w:p>
    <w:p>
      <w:pPr>
        <w:pStyle w:val="ListBullet"/>
      </w:pPr>
      <w:r>
        <w:t>Crunchbase: https://www.crunchbase.com/organization/sunbit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