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TOGETHER AI | Stripe Sessions Research (SS Database Format)</w:t>
      </w:r>
    </w:p>
    <w:p>
      <w:r>
        <w:rPr>
          <w:i/>
        </w:rPr>
        <w:t>Generated: 2026-04-21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  <w:r>
        <w:rPr>
          <w:rFonts w:ascii="Consolas" w:hAnsi="Consolas"/>
          <w:sz w:val="18"/>
        </w:rPr>
        <w:t>DATABASE FIELDS: Together AI</w:t>
      </w:r>
    </w:p>
    <w:p>
      <w:pPr/>
      <w:r>
        <w:rPr>
          <w:rFonts w:ascii="Consolas" w:hAnsi="Consolas"/>
          <w:sz w:val="18"/>
        </w:rPr>
        <w:t>=======================================</w:t>
      </w:r>
    </w:p>
    <w:p>
      <w:pPr/>
    </w:p>
    <w:p>
      <w:pPr/>
      <w:r>
        <w:rPr>
          <w:rFonts w:ascii="Consolas" w:hAnsi="Consolas"/>
          <w:sz w:val="18"/>
        </w:rPr>
        <w:t>Logo: https://brandfetch.com/together.ai</w:t>
      </w:r>
    </w:p>
    <w:p>
      <w:pPr/>
      <w:r>
        <w:rPr>
          <w:rFonts w:ascii="Consolas" w:hAnsi="Consolas"/>
          <w:sz w:val="18"/>
        </w:rPr>
        <w:t>Nombre merchant: Together AI</w:t>
      </w:r>
    </w:p>
    <w:p>
      <w:pPr/>
    </w:p>
    <w:p>
      <w:pPr/>
      <w:r>
        <w:rPr>
          <w:rFonts w:ascii="Consolas" w:hAnsi="Consolas"/>
          <w:sz w:val="18"/>
        </w:rPr>
        <w:t>SLIDE 1: PAIN POINTS</w:t>
      </w:r>
    </w:p>
    <w:p>
      <w:pPr/>
    </w:p>
    <w:p>
      <w:pPr/>
      <w:r>
        <w:rPr>
          <w:rFonts w:ascii="Consolas" w:hAnsi="Consolas"/>
          <w:sz w:val="18"/>
        </w:rPr>
        <w:t>Tittle_Pain Point_1: Card-Only Global Billing</w:t>
      </w:r>
    </w:p>
    <w:p>
      <w:pPr/>
      <w:r>
        <w:rPr>
          <w:rFonts w:ascii="Consolas" w:hAnsi="Consolas"/>
          <w:sz w:val="18"/>
        </w:rPr>
        <w:t>Tittle_Pain Point_2: Usage Billing Complexity</w:t>
      </w:r>
    </w:p>
    <w:p>
      <w:pPr/>
      <w:r>
        <w:rPr>
          <w:rFonts w:ascii="Consolas" w:hAnsi="Consolas"/>
          <w:sz w:val="18"/>
        </w:rPr>
        <w:t>Tittle_Pain Point_3: Single PSP Dependency</w:t>
      </w:r>
    </w:p>
    <w:p>
      <w:pPr/>
      <w:r>
        <w:rPr>
          <w:rFonts w:ascii="Consolas" w:hAnsi="Consolas"/>
          <w:sz w:val="18"/>
        </w:rPr>
        <w:t>Tittle_Pain Point_4: Enterprise Invoice Gaps</w:t>
      </w:r>
    </w:p>
    <w:p>
      <w:pPr/>
      <w:r>
        <w:rPr>
          <w:rFonts w:ascii="Consolas" w:hAnsi="Consolas"/>
          <w:sz w:val="18"/>
        </w:rPr>
        <w:t>Tittle_Pain Point_5: Cross-Border FX Friction</w:t>
      </w:r>
    </w:p>
    <w:p>
      <w:pPr/>
    </w:p>
    <w:p>
      <w:pPr/>
      <w:r>
        <w:rPr>
          <w:rFonts w:ascii="Consolas" w:hAnsi="Consolas"/>
          <w:sz w:val="18"/>
        </w:rPr>
        <w:t>Desc_Pain Point_1: Together AI serves 450K+ developers globally but relies on third-party payment processor(s) accepting only card-based payments. Developers in markets like India, Brazil, Southeast Asia, and Africa where cards are secondary cannot self-serve onto the platform without international cards.</w:t>
      </w:r>
    </w:p>
    <w:p>
      <w:pPr/>
      <w:r>
        <w:rPr>
          <w:rFonts w:ascii="Consolas" w:hAnsi="Consolas"/>
          <w:sz w:val="18"/>
        </w:rPr>
        <w:t>Desc_Pain Point_2: Per-token, per-minute, and per-image pricing across 200+ models creates complex metered billing. Auto-replenishment charges the stored payment method when balances drop below threshold. Any payment failure on replenishment immediately disrupts active API workloads for the customer.</w:t>
      </w:r>
    </w:p>
    <w:p>
      <w:pPr/>
      <w:r>
        <w:rPr>
          <w:rFonts w:ascii="Consolas" w:hAnsi="Consolas"/>
          <w:sz w:val="18"/>
        </w:rPr>
        <w:t>Desc_Pain Point_3: Together AI uses unnamed third-party payment processor(s) with no confirmed failover. A single processor outage or decline spike blocks account top-ups and auto-replenishments for developers running production AI workloads that depend on continuous API access.</w:t>
      </w:r>
    </w:p>
    <w:p>
      <w:pPr/>
      <w:r>
        <w:rPr>
          <w:rFonts w:ascii="Consolas" w:hAnsi="Consolas"/>
          <w:sz w:val="18"/>
        </w:rPr>
        <w:t>Desc_Pain Point_4: Enterprise customers like Salesforce, Zoom, and SK Telecom likely require invoiced billing, multi-currency settlement, and procurement-friendly payment rails. Scaling from developer self-serve to enterprise contracts demands flexible payment infrastructure beyond card-on-file.</w:t>
      </w:r>
    </w:p>
    <w:p>
      <w:pPr/>
      <w:r>
        <w:rPr>
          <w:rFonts w:ascii="Consolas" w:hAnsi="Consolas"/>
          <w:sz w:val="18"/>
        </w:rPr>
        <w:t>Desc_Pain Point_5: $300M ARR platform billing developers across 100+ countries in USD. International developers face cross-border card fees, issuer fraud blocks on US-originated charges, and 3DS friction that adds steps to the auto-replenishment flow for prepaid balances.</w:t>
      </w:r>
    </w:p>
    <w:p>
      <w:pPr/>
    </w:p>
    <w:p>
      <w:pPr/>
      <w:r>
        <w:rPr>
          <w:rFonts w:ascii="Consolas" w:hAnsi="Consolas"/>
          <w:sz w:val="18"/>
        </w:rPr>
        <w:t>SLIDE 1: PSP TOPOLOGY</w:t>
      </w:r>
    </w:p>
    <w:p>
      <w:pPr/>
    </w:p>
    <w:p>
      <w:pPr/>
      <w:r>
        <w:rPr>
          <w:rFonts w:ascii="Consolas" w:hAnsi="Consolas"/>
          <w:sz w:val="18"/>
        </w:rPr>
        <w:t>PSP_1: Stripe (likely primary, attending Stripe Sessions, standard AI SaaS processor)</w:t>
      </w:r>
    </w:p>
    <w:p>
      <w:pPr/>
      <w:r>
        <w:rPr>
          <w:rFonts w:ascii="Consolas" w:hAnsi="Consolas"/>
          <w:sz w:val="18"/>
        </w:rPr>
        <w:t>PSP_2: Lago (open-source billing/metering platform, deployed on-premise for usage tracking)</w:t>
      </w:r>
    </w:p>
    <w:p>
      <w:pPr/>
    </w:p>
    <w:p>
      <w:pPr/>
      <w:r>
        <w:rPr>
          <w:rFonts w:ascii="Consolas" w:hAnsi="Consolas"/>
          <w:sz w:val="18"/>
        </w:rPr>
        <w:t>SLIDE 1: MISSING LOCAL METHODS (BLIND SPOTS)</w:t>
      </w:r>
    </w:p>
    <w:p>
      <w:pPr/>
    </w:p>
    <w:p>
      <w:pPr/>
      <w:r>
        <w:rPr>
          <w:rFonts w:ascii="Consolas" w:hAnsi="Consolas"/>
          <w:sz w:val="18"/>
        </w:rPr>
        <w:t>Local_M_1: Pix</w:t>
      </w:r>
    </w:p>
    <w:p>
      <w:pPr/>
      <w:r>
        <w:rPr>
          <w:rFonts w:ascii="Consolas" w:hAnsi="Consolas"/>
          <w:sz w:val="18"/>
        </w:rPr>
        <w:t>Local_M_2: UPI</w:t>
      </w:r>
    </w:p>
    <w:p>
      <w:pPr/>
      <w:r>
        <w:rPr>
          <w:rFonts w:ascii="Consolas" w:hAnsi="Consolas"/>
          <w:sz w:val="18"/>
        </w:rPr>
        <w:t>Local_M_3: SEPA Direct Debit</w:t>
      </w:r>
    </w:p>
    <w:p>
      <w:pPr/>
      <w:r>
        <w:rPr>
          <w:rFonts w:ascii="Consolas" w:hAnsi="Consolas"/>
          <w:sz w:val="18"/>
        </w:rPr>
        <w:t>Local_M_4: iDEAL</w:t>
      </w:r>
    </w:p>
    <w:p>
      <w:pPr/>
      <w:r>
        <w:rPr>
          <w:rFonts w:ascii="Consolas" w:hAnsi="Consolas"/>
          <w:sz w:val="18"/>
        </w:rPr>
        <w:t>Local_M_5: Boleto</w:t>
      </w:r>
    </w:p>
    <w:p>
      <w:pPr/>
      <w:r>
        <w:rPr>
          <w:rFonts w:ascii="Consolas" w:hAnsi="Consolas"/>
          <w:sz w:val="18"/>
        </w:rPr>
        <w:t>Local_M_6: GCash</w:t>
      </w:r>
    </w:p>
    <w:p>
      <w:pPr/>
      <w:r>
        <w:rPr>
          <w:rFonts w:ascii="Consolas" w:hAnsi="Consolas"/>
          <w:sz w:val="18"/>
        </w:rPr>
        <w:t>Local_M_7: GrabPay</w:t>
      </w:r>
    </w:p>
    <w:p>
      <w:pPr/>
      <w:r>
        <w:rPr>
          <w:rFonts w:ascii="Consolas" w:hAnsi="Consolas"/>
          <w:sz w:val="18"/>
        </w:rPr>
        <w:t>Local_M_8: BLIK</w:t>
      </w:r>
    </w:p>
    <w:p>
      <w:pPr/>
      <w:r>
        <w:rPr>
          <w:rFonts w:ascii="Consolas" w:hAnsi="Consolas"/>
          <w:sz w:val="18"/>
        </w:rPr>
        <w:t>Local_M_9: Konbini</w:t>
      </w:r>
    </w:p>
    <w:p>
      <w:pPr/>
      <w:r>
        <w:rPr>
          <w:rFonts w:ascii="Consolas" w:hAnsi="Consolas"/>
          <w:sz w:val="18"/>
        </w:rPr>
        <w:t>Local_M_10: OXXO</w:t>
      </w:r>
    </w:p>
    <w:p>
      <w:pPr/>
    </w:p>
    <w:p>
      <w:pPr/>
      <w:r>
        <w:rPr>
          <w:rFonts w:ascii="Consolas" w:hAnsi="Consolas"/>
          <w:sz w:val="18"/>
        </w:rPr>
        <w:t>SLIDE 2: YUNO CAPABILITIES</w:t>
      </w:r>
    </w:p>
    <w:p>
      <w:pPr/>
    </w:p>
    <w:p>
      <w:pPr/>
      <w:r>
        <w:rPr>
          <w:rFonts w:ascii="Consolas" w:hAnsi="Consolas"/>
          <w:sz w:val="18"/>
        </w:rPr>
        <w:t>Tittle_Yuno_Cap1: Smart Routing</w:t>
      </w:r>
    </w:p>
    <w:p>
      <w:pPr/>
      <w:r>
        <w:rPr>
          <w:rFonts w:ascii="Consolas" w:hAnsi="Consolas"/>
          <w:sz w:val="18"/>
        </w:rPr>
        <w:t>Tittle_Yuno_Cap2: Failover &amp; Auto-Retry</w:t>
      </w:r>
    </w:p>
    <w:p>
      <w:pPr/>
      <w:r>
        <w:rPr>
          <w:rFonts w:ascii="Consolas" w:hAnsi="Consolas"/>
          <w:sz w:val="18"/>
        </w:rPr>
        <w:t>Tittle_Yuno_Cap3: Global Payment Methods</w:t>
      </w:r>
    </w:p>
    <w:p>
      <w:pPr/>
      <w:r>
        <w:rPr>
          <w:rFonts w:ascii="Consolas" w:hAnsi="Consolas"/>
          <w:sz w:val="18"/>
        </w:rPr>
        <w:t>Tittle_Yuno_Cap4: Unified Payment Analytics</w:t>
      </w:r>
    </w:p>
    <w:p>
      <w:pPr/>
    </w:p>
    <w:p>
      <w:pPr/>
      <w:r>
        <w:rPr>
          <w:rFonts w:ascii="Consolas" w:hAnsi="Consolas"/>
          <w:sz w:val="18"/>
        </w:rPr>
        <w:t>Desc_Yuno_Cap1: Per-transaction routing optimizes every prepaid top-up and auto-replenishment based on card BIN, issuer country, and charge amount. With $300M+ ARR from 450K+ developers, even 3% auth uplift on account replenishments prevents API disruptions and recovers significant revenue from failed charges.</w:t>
      </w:r>
    </w:p>
    <w:p>
      <w:pPr/>
      <w:r>
        <w:rPr>
          <w:rFonts w:ascii="Consolas" w:hAnsi="Consolas"/>
          <w:sz w:val="18"/>
        </w:rPr>
        <w:t>Desc_Yuno_Cap2: Automatic cascade eliminates single-processor dependency. When the primary processor declines a developer's balance replenishment, Yuno reroutes to the next best acquirer in milliseconds. Up to 50% recovery on failed transactions, preventing API access interruptions for production workloads.</w:t>
      </w:r>
    </w:p>
    <w:p>
      <w:pPr/>
      <w:r>
        <w:rPr>
          <w:rFonts w:ascii="Consolas" w:hAnsi="Consolas"/>
          <w:sz w:val="18"/>
        </w:rPr>
        <w:t>Desc_Yuno_Cap3: One API activates 1,000+ local payment methods for Together AI's global developer base: UPI for Indian AI developers, Pix for Brazil, SEPA DD for European enterprises, GrabPay/GCash for SEA, Konbini for Japan. Developers pay using methods they trust, removing card-only barriers to adoption.</w:t>
      </w:r>
    </w:p>
    <w:p>
      <w:pPr/>
      <w:r>
        <w:rPr>
          <w:rFonts w:ascii="Consolas" w:hAnsi="Consolas"/>
          <w:sz w:val="18"/>
        </w:rPr>
        <w:t>Desc_Yuno_Cap4: NOVA intelligence provides one dashboard across all payment processors. Real-time approval rate monitoring for prepaid and auto-replenishment charges, centralized decline analytics by developer cohort and region, 75% faster fraud detection. Replaces fragmented processor reporting.</w:t>
      </w:r>
    </w:p>
    <w:p>
      <w:r>
        <w:t>____________________________________________________________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Together AI at a glance:</w:t>
      </w:r>
    </w:p>
    <w:p>
      <w:pPr>
        <w:pStyle w:val="ListBullet"/>
      </w:pPr>
      <w:r>
        <w:t>Founded: June 2022 by Vipul Ved Prakash (CEO), Ce Zhang (CTO), Chris Re, Percy Liang, Tri Dao (Chief Scientist)</w:t>
      </w:r>
    </w:p>
    <w:p>
      <w:pPr>
        <w:pStyle w:val="ListBullet"/>
      </w:pPr>
      <w:r>
        <w:t>Headquarters: San Francisco, CA</w:t>
      </w:r>
    </w:p>
    <w:p>
      <w:pPr>
        <w:pStyle w:val="ListBullet"/>
      </w:pPr>
      <w:r>
        <w:t>Employees: 355 (as of March 2026)</w:t>
      </w:r>
    </w:p>
    <w:p>
      <w:pPr>
        <w:pStyle w:val="ListBullet"/>
      </w:pPr>
      <w:r>
        <w:t>Revenue: ~$300M annualized (September 2025 estimate via Sacra), up from $130M at end of 2024</w:t>
      </w:r>
    </w:p>
    <w:p>
      <w:pPr>
        <w:pStyle w:val="ListBullet"/>
      </w:pPr>
      <w:r>
        <w:t>Funding: $533.5M total raised; $305M Series B (February 2025) led by General Catalyst, valuation $3.3B</w:t>
      </w:r>
    </w:p>
    <w:p>
      <w:pPr>
        <w:pStyle w:val="ListBullet"/>
      </w:pPr>
      <w:r>
        <w:t>Investors: Salesforce Ventures, Nvidia, General Catalyst, Prosperity7, Kleiner Perkins, Coatue, Lux Capital</w:t>
      </w:r>
    </w:p>
    <w:p>
      <w:pPr>
        <w:pStyle w:val="ListBullet"/>
      </w:pPr>
      <w:r>
        <w:t>Users: 450,000+ AI developers, plus enterprises (Salesforce, Zoom, SK Telecom, Zomato, The Washington Post)</w:t>
      </w:r>
    </w:p>
    <w:p>
      <w:pPr>
        <w:pStyle w:val="ListBullet"/>
      </w:pPr>
      <w:r>
        <w:t>Products: Serverless Inference (200+ models), Dedicated Inference, GPU Clusters, Fine-Tuning, Agentic Workflows</w:t>
      </w:r>
    </w:p>
    <w:p>
      <w:pPr>
        <w:pStyle w:val="ListBullet"/>
      </w:pPr>
      <w:r>
        <w:t>Pricing: Pay-as-you-go per million tokens ($0.05 to $7.00), GPU hourly rates ($3.49 to $9.95/hr)</w:t>
      </w:r>
    </w:p>
    <w:p>
      <w:pPr>
        <w:pStyle w:val="ListBullet"/>
      </w:pPr>
      <w:r>
        <w:t>Available on AWS Marketplace</w:t>
      </w:r>
    </w:p>
    <w:p>
      <w:pPr>
        <w:pStyle w:val="ListBullet"/>
      </w:pPr>
      <w:r>
        <w:t>Team behind FlashAttention and ThunderKittens (kernel optimization research)</w:t>
      </w:r>
    </w:p>
    <w:p>
      <w:r>
        <w:rPr>
          <w:b/>
        </w:rPr>
        <w:t>Confirmed payment stack:</w:t>
      </w:r>
    </w:p>
    <w:p>
      <w:pPr>
        <w:pStyle w:val="ListBullet"/>
      </w:pPr>
      <w:r>
        <w:t>Third-party payment processor(s): Not named in ToS, likely Stripe (attending Stripe Sessions, standard for AI SaaS)</w:t>
      </w:r>
    </w:p>
    <w:p>
      <w:pPr>
        <w:pStyle w:val="ListBullet"/>
      </w:pPr>
      <w:r>
        <w:t>Lago: Open-source billing/metering platform deployed on-premise for usage tracking across serverless, dedicated, GPU clusters, and fine-tuning</w:t>
      </w:r>
    </w:p>
    <w:p>
      <w:pPr>
        <w:pStyle w:val="ListBullet"/>
      </w:pPr>
      <w:r>
        <w:t>Prepaid balance model with auto-replenishment when balance drops below threshold</w:t>
      </w:r>
    </w:p>
    <w:p>
      <w:pPr>
        <w:pStyle w:val="ListBullet"/>
      </w:pPr>
      <w:r>
        <w:t>All fees non-refundable per ToS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Enterprise likely invoiced separately for Salesforce/Zoom/SK Telecom-class accounts</w:t>
      </w:r>
    </w:p>
    <w:p>
      <w:r>
        <w:rPr>
          <w:b/>
        </w:rPr>
        <w:t>Payment challenges identified:</w:t>
      </w:r>
    </w:p>
    <w:p>
      <w:pPr>
        <w:pStyle w:val="ListBullet"/>
      </w:pPr>
      <w:r>
        <w:t>Card-only acceptance limits self-serve adoption in non-card-dominant markets</w:t>
      </w:r>
    </w:p>
    <w:p>
      <w:pPr>
        <w:pStyle w:val="ListBullet"/>
      </w:pPr>
      <w:r>
        <w:t>Auto-replenishment failures disrupt active production AI workloads immediately</w:t>
      </w:r>
    </w:p>
    <w:p>
      <w:pPr>
        <w:pStyle w:val="ListBullet"/>
      </w:pPr>
      <w:r>
        <w:t>Complex metered billing (per-token, per-minute, per-image) across 200+ models</w:t>
      </w:r>
    </w:p>
    <w:p>
      <w:pPr>
        <w:pStyle w:val="ListBullet"/>
      </w:pPr>
      <w:r>
        <w:t>Cross-border card fees and issuer fraud blocks on USD charges from international developers</w:t>
      </w:r>
    </w:p>
    <w:p>
      <w:pPr>
        <w:pStyle w:val="ListBullet"/>
      </w:pPr>
      <w:r>
        <w:t>Enterprise accounts need invoiced billing, multi-currency settlement, procurement-friendly rails</w:t>
      </w:r>
    </w:p>
    <w:p>
      <w:pPr>
        <w:pStyle w:val="ListBullet"/>
      </w:pPr>
      <w:r>
        <w:t>No confirmed processor failover for a $300M+ ARR platform</w:t>
      </w:r>
    </w:p>
    <w:p>
      <w:pPr>
        <w:pStyle w:val="ListBullet"/>
      </w:pPr>
      <w:r>
        <w:t>450K+ developer global base spans markets with vastly different payment preferences</w:t>
      </w:r>
    </w:p>
    <w:p>
      <w:r>
        <w:rPr>
          <w:b/>
        </w:rPr>
        <w:t>Top 5 Markets Gap Analysis:</w:t>
      </w:r>
    </w:p>
    <w:p>
      <w:r>
        <w:rPr>
          <w:b/>
        </w:rPr>
        <w:t>MARKET 1: United States (primary market, AI developer community)</w:t>
      </w:r>
    </w:p>
    <w:p>
      <w:r>
        <w:t>Accepted: Credit/debit cards via payment processor</w:t>
      </w:r>
    </w:p>
    <w:p>
      <w:r>
        <w:t>Missing: ACH Direct Debit, PayPal</w:t>
      </w:r>
    </w:p>
    <w:p>
      <w:r>
        <w:t>Well-served by cards, but ACH would benefit enterprise/high-volume developer accounts.</w:t>
      </w:r>
    </w:p>
    <w:p>
      <w:r>
        <w:rPr>
          <w:b/>
        </w:rPr>
        <w:t>MARKET 2: India (massive AI developer community, Zomato is a customer)</w:t>
      </w:r>
    </w:p>
    <w:p>
      <w:r>
        <w:t>Accepted: International cards</w:t>
      </w:r>
    </w:p>
    <w:p>
      <w:r>
        <w:t>Missing: UPI, RuPay, net banking, Paytm</w:t>
      </w:r>
    </w:p>
    <w:p>
      <w:r>
        <w:t>75%+ of Indian digital payments use UPI. Most Indian developers lack international cards for US-originated charges.</w:t>
      </w:r>
    </w:p>
    <w:p>
      <w:r>
        <w:rPr>
          <w:b/>
        </w:rPr>
        <w:t>MARKET 3: Europe (enterprise customers, GDPR-conscious market)</w:t>
      </w:r>
    </w:p>
    <w:p>
      <w:r>
        <w:t>Accepted: International cards</w:t>
      </w:r>
    </w:p>
    <w:p>
      <w:r>
        <w:t>Missing: SEPA Direct Debit, iDEAL, Bancontact, BLIK, Giropay</w:t>
      </w:r>
    </w:p>
    <w:p>
      <w:r>
        <w:t>SEPA DD preferred for recurring API billing. Enterprise procurement often requires local invoicing.</w:t>
      </w:r>
    </w:p>
    <w:p>
      <w:r>
        <w:rPr>
          <w:b/>
        </w:rPr>
        <w:t>MARKET 4: Brazil (growing AI adoption market)</w:t>
      </w:r>
    </w:p>
    <w:p>
      <w:r>
        <w:t>Accepted: International cards</w:t>
      </w:r>
    </w:p>
    <w:p>
      <w:r>
        <w:t>Missing: Pix, Boleto, local installment cards</w:t>
      </w:r>
    </w:p>
    <w:p>
      <w:r>
        <w:t>Pix handles 70%+ of Brazil digital payments. Brazilian developers face card issuer blocks on US charges.</w:t>
      </w:r>
    </w:p>
    <w:p>
      <w:r>
        <w:rPr>
          <w:b/>
        </w:rPr>
        <w:t>MARKET 5: Southeast Asia (SK Telecom customer, growing AI hub)</w:t>
      </w:r>
    </w:p>
    <w:p>
      <w:r>
        <w:t>Accepted: International cards</w:t>
      </w:r>
    </w:p>
    <w:p>
      <w:r>
        <w:t>Missing: GrabPay, GCash, DANA, ShopeePay, PromptPay</w:t>
      </w:r>
    </w:p>
    <w:p>
      <w:r>
        <w:t>Mobile wallets dominant in SEA. Developer self-serve capped at international card holders.</w:t>
      </w:r>
    </w:p>
    <w:p>
      <w:r>
        <w:rPr>
          <w:b/>
        </w:rPr>
        <w:t>Key meeting angles:</w:t>
      </w:r>
    </w:p>
    <w:p>
      <w:r>
        <w:t>1. **$300M ARR at scale** | Every basis point of payment conversion directly impacts a $300M+ revenue stream</w:t>
      </w:r>
    </w:p>
    <w:p>
      <w:r>
        <w:t>2. **450K developer self-serve** | Massive volume of prepaid top-ups and auto-replenishments that benefit from smart routing</w:t>
      </w:r>
    </w:p>
    <w:p>
      <w:r>
        <w:t>3. **Auto-replenishment critical path** | Failed payment = instant API disruption for production workloads; failover prevents this</w:t>
      </w:r>
    </w:p>
    <w:p>
      <w:r>
        <w:t>4. **Global developer base, card-only** | Developers in India, Brazil, SEA cannot self-serve without international cards</w:t>
      </w:r>
    </w:p>
    <w:p>
      <w:r>
        <w:t>5. **Enterprise scaling** | Moving from developer self-serve to Salesforce/Zoom-class enterprise contracts needs flexible payment rails</w:t>
      </w:r>
    </w:p>
    <w:p>
      <w:r>
        <w:t>6. **$3.3B valuation pressure** | Investors expect infrastructure maturity; payment orchestration is part of that story</w:t>
      </w:r>
    </w:p>
    <w:p>
      <w:r>
        <w:t>7. **Competitor comparison** | OpenAI, Anthropic, and Google Cloud offer broader payment options for API billing</w:t>
      </w:r>
    </w:p>
    <w:p>
      <w:r>
        <w:rPr>
          <w:b/>
        </w:rPr>
        <w:t>Sources:</w:t>
      </w:r>
    </w:p>
    <w:p>
      <w:pPr>
        <w:pStyle w:val="ListBullet"/>
      </w:pPr>
      <w:r>
        <w:t>[Together AI Homepage](https://www.together.ai)</w:t>
      </w:r>
    </w:p>
    <w:p>
      <w:pPr>
        <w:pStyle w:val="ListBullet"/>
      </w:pPr>
      <w:r>
        <w:t>[Together AI Pricing](https://www.together.ai/pricing)</w:t>
      </w:r>
    </w:p>
    <w:p>
      <w:pPr>
        <w:pStyle w:val="ListBullet"/>
      </w:pPr>
      <w:r>
        <w:t>[Together AI About Us](https://www.together.ai/about-us)</w:t>
      </w:r>
    </w:p>
    <w:p>
      <w:pPr>
        <w:pStyle w:val="ListBullet"/>
      </w:pPr>
      <w:r>
        <w:t>[Together AI Terms of Service](https://www.together.ai/terms-of-service)</w:t>
      </w:r>
    </w:p>
    <w:p>
      <w:pPr>
        <w:pStyle w:val="ListBullet"/>
      </w:pPr>
      <w:r>
        <w:t>[Together AI $305M Series B Announcement](https://www.together.ai/blog/together-ai-announcing-305m-series-b)</w:t>
      </w:r>
    </w:p>
    <w:p>
      <w:pPr>
        <w:pStyle w:val="ListBullet"/>
      </w:pPr>
      <w:r>
        <w:t>[Sacra: Together AI Revenue &amp; Valuation](https://sacra.com/c/together-ai/)</w:t>
      </w:r>
    </w:p>
    <w:p>
      <w:pPr>
        <w:pStyle w:val="ListBullet"/>
      </w:pPr>
      <w:r>
        <w:t>[Together AI Valuation $3.3B (Crunchbase News)](https://news.crunchbase.com/cloud/together-ai-valuation-jump-general-catalyst-nvda/)</w:t>
      </w:r>
    </w:p>
    <w:p>
      <w:pPr>
        <w:pStyle w:val="ListBullet"/>
      </w:pPr>
      <w:r>
        <w:t>[Together AI Billing Docs](https://docs.together.ai/docs/gpu-clusters-billing)</w:t>
      </w:r>
    </w:p>
    <w:p>
      <w:pPr>
        <w:pStyle w:val="ListBullet"/>
      </w:pPr>
      <w:r>
        <w:t>[Lago Customers (Together AI mentioned)](https://www.getlago.com/customers/together-ai)</w:t>
      </w:r>
    </w:p>
    <w:p>
      <w:pPr>
        <w:pStyle w:val="ListBullet"/>
      </w:pPr>
      <w:r>
        <w:t>[TapTwice: Together AI Statistics](https://taptwicedigital.com/stats/together-ai)</w:t>
      </w:r>
    </w:p>
    <w:p>
      <w:pPr>
        <w:pStyle w:val="ListBullet"/>
      </w:pPr>
      <w:r>
        <w:t>[Vipul Ved Prakash (CEO) LinkedIn](https://www.linkedin.com/in/vipulved/)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