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128" w:rsidRDefault="00242128" w:rsidP="00242128">
      <w:pPr>
        <w:rPr>
          <w:lang w:val="en-US"/>
        </w:rPr>
      </w:pPr>
      <w:r w:rsidRPr="00242128">
        <w:rPr>
          <w:sz w:val="24"/>
          <w:szCs w:val="24"/>
          <w:lang w:val="en-US"/>
        </w:rPr>
        <w:t>To be submitted to: Plant &amp; Soil</w:t>
      </w:r>
      <w:r w:rsidR="00AB7E44">
        <w:rPr>
          <w:sz w:val="24"/>
          <w:szCs w:val="24"/>
          <w:lang w:val="en-US"/>
        </w:rPr>
        <w:t xml:space="preserve">, </w:t>
      </w:r>
      <w:r w:rsidR="00AB7E44" w:rsidRPr="00AB7E44">
        <w:rPr>
          <w:sz w:val="24"/>
          <w:szCs w:val="24"/>
          <w:highlight w:val="yellow"/>
          <w:lang w:val="en-US"/>
        </w:rPr>
        <w:t>other ideas?</w:t>
      </w:r>
    </w:p>
    <w:p w:rsidR="00242128" w:rsidRDefault="00242128" w:rsidP="00242128">
      <w:pPr>
        <w:rPr>
          <w:lang w:val="en-US"/>
        </w:rPr>
      </w:pPr>
    </w:p>
    <w:p w:rsidR="008F6962" w:rsidRDefault="00242128" w:rsidP="00242128">
      <w:pPr>
        <w:pStyle w:val="Title"/>
        <w:rPr>
          <w:lang w:val="en-US"/>
        </w:rPr>
      </w:pPr>
      <w:r w:rsidRPr="00242128">
        <w:rPr>
          <w:lang w:val="en-US"/>
        </w:rPr>
        <w:t xml:space="preserve">Mixing </w:t>
      </w:r>
      <w:r w:rsidR="0049747A">
        <w:rPr>
          <w:lang w:val="en-US"/>
        </w:rPr>
        <w:t>cultivars</w:t>
      </w:r>
      <w:r w:rsidRPr="00242128">
        <w:rPr>
          <w:lang w:val="en-US"/>
        </w:rPr>
        <w:t xml:space="preserve"> reduces</w:t>
      </w:r>
      <w:r>
        <w:rPr>
          <w:lang w:val="en-US"/>
        </w:rPr>
        <w:t xml:space="preserve"> early</w:t>
      </w:r>
      <w:r w:rsidRPr="00242128">
        <w:rPr>
          <w:lang w:val="en-US"/>
        </w:rPr>
        <w:t xml:space="preserve"> root competition between wheat seedlings </w:t>
      </w:r>
      <w:r>
        <w:rPr>
          <w:lang w:val="en-US"/>
        </w:rPr>
        <w:t>under resource-limited conditions</w:t>
      </w:r>
    </w:p>
    <w:p w:rsidR="00242128" w:rsidRDefault="00242128" w:rsidP="00242128">
      <w:pPr>
        <w:rPr>
          <w:lang w:val="en-US"/>
        </w:rPr>
      </w:pPr>
    </w:p>
    <w:p w:rsidR="00242128" w:rsidRDefault="00242128" w:rsidP="00242128">
      <w:pPr>
        <w:jc w:val="center"/>
      </w:pPr>
      <w:r w:rsidRPr="00242128">
        <w:t>Germain Montazeaud</w:t>
      </w:r>
      <w:r>
        <w:rPr>
          <w:vertAlign w:val="superscript"/>
        </w:rPr>
        <w:t>1,2,</w:t>
      </w:r>
      <w:r>
        <w:rPr>
          <w:rFonts w:cs="Times New Roman"/>
          <w:vertAlign w:val="superscript"/>
        </w:rPr>
        <w:t>†</w:t>
      </w:r>
      <w:r w:rsidRPr="00242128">
        <w:t>, Pierre Roumet</w:t>
      </w:r>
      <w:r>
        <w:rPr>
          <w:vertAlign w:val="superscript"/>
        </w:rPr>
        <w:t>1</w:t>
      </w:r>
      <w:r w:rsidRPr="00242128">
        <w:t>, Mickaël Lamboeuf</w:t>
      </w:r>
      <w:r>
        <w:rPr>
          <w:vertAlign w:val="superscript"/>
        </w:rPr>
        <w:t>3</w:t>
      </w:r>
      <w:r w:rsidRPr="00242128">
        <w:t>, Christian Jeudy</w:t>
      </w:r>
      <w:r>
        <w:rPr>
          <w:vertAlign w:val="superscript"/>
        </w:rPr>
        <w:t>3</w:t>
      </w:r>
      <w:r w:rsidRPr="00242128">
        <w:t>, Martin Ecarnot</w:t>
      </w:r>
      <w:r>
        <w:rPr>
          <w:vertAlign w:val="superscript"/>
        </w:rPr>
        <w:t>1</w:t>
      </w:r>
      <w:r w:rsidRPr="00242128">
        <w:t>, Lise Malicet-Chebbah</w:t>
      </w:r>
      <w:r>
        <w:rPr>
          <w:vertAlign w:val="superscript"/>
        </w:rPr>
        <w:t>1</w:t>
      </w:r>
      <w:r w:rsidRPr="00242128">
        <w:t>, Christophe Salon</w:t>
      </w:r>
      <w:r>
        <w:rPr>
          <w:vertAlign w:val="superscript"/>
        </w:rPr>
        <w:t>3</w:t>
      </w:r>
      <w:r w:rsidRPr="00242128">
        <w:t>, Hélène Fréville</w:t>
      </w:r>
      <w:r>
        <w:rPr>
          <w:vertAlign w:val="superscript"/>
        </w:rPr>
        <w:t>1</w:t>
      </w:r>
    </w:p>
    <w:p w:rsidR="00AB7E44" w:rsidRPr="00AB7E44" w:rsidRDefault="00AB7E44" w:rsidP="00242128">
      <w:pPr>
        <w:jc w:val="center"/>
      </w:pPr>
    </w:p>
    <w:p w:rsidR="00242128" w:rsidRPr="00242128" w:rsidRDefault="00242128" w:rsidP="00242128">
      <w:pPr>
        <w:jc w:val="center"/>
      </w:pPr>
      <w:r>
        <w:rPr>
          <w:vertAlign w:val="superscript"/>
        </w:rPr>
        <w:t>1</w:t>
      </w:r>
      <w:r w:rsidRPr="00242128">
        <w:t>AGAP, Université de Montpellier, CIRAD, INRAE, L'institut Agro, Montpellier, France</w:t>
      </w:r>
    </w:p>
    <w:p w:rsidR="00242128" w:rsidRPr="00AB7E44" w:rsidRDefault="00242128" w:rsidP="00242128">
      <w:pPr>
        <w:jc w:val="center"/>
        <w:rPr>
          <w:lang w:val="en-US"/>
        </w:rPr>
      </w:pPr>
      <w:r w:rsidRPr="00AB7E44">
        <w:rPr>
          <w:vertAlign w:val="superscript"/>
          <w:lang w:val="en-US"/>
        </w:rPr>
        <w:t>2</w:t>
      </w:r>
      <w:r w:rsidRPr="00AB7E44">
        <w:rPr>
          <w:lang w:val="en-US"/>
        </w:rPr>
        <w:t xml:space="preserve"> </w:t>
      </w:r>
      <w:r w:rsidR="00AB7E44" w:rsidRPr="00AB7E44">
        <w:rPr>
          <w:lang w:val="en-US"/>
        </w:rPr>
        <w:t>Department of Ecology and Evolution, University of Lausanne, 1015 Lausanne, Switzerland</w:t>
      </w:r>
    </w:p>
    <w:p w:rsidR="00242128" w:rsidRPr="00AB7E44" w:rsidRDefault="00242128" w:rsidP="00242128">
      <w:pPr>
        <w:jc w:val="center"/>
        <w:rPr>
          <w:lang w:val="en-US"/>
        </w:rPr>
      </w:pPr>
      <w:r w:rsidRPr="00AB7E44">
        <w:rPr>
          <w:vertAlign w:val="superscript"/>
          <w:lang w:val="en-US"/>
        </w:rPr>
        <w:t>3</w:t>
      </w:r>
      <w:r w:rsidR="00AB7E44">
        <w:rPr>
          <w:lang w:val="en-US"/>
        </w:rPr>
        <w:t xml:space="preserve"> </w:t>
      </w:r>
      <w:r w:rsidR="00AB7E44" w:rsidRPr="00AB7E44">
        <w:rPr>
          <w:highlight w:val="yellow"/>
          <w:lang w:val="en-US"/>
        </w:rPr>
        <w:t>XXXXXXXXXXXXXXXXXXXXXXXXXXX</w:t>
      </w:r>
    </w:p>
    <w:p w:rsidR="00242128" w:rsidRDefault="00242128" w:rsidP="00242128">
      <w:pPr>
        <w:jc w:val="center"/>
        <w:rPr>
          <w:rFonts w:cs="Times New Roman"/>
          <w:lang w:val="en-US"/>
        </w:rPr>
      </w:pPr>
      <w:r w:rsidRPr="00242128">
        <w:rPr>
          <w:rFonts w:cs="Times New Roman"/>
          <w:vertAlign w:val="superscript"/>
          <w:lang w:val="en-US"/>
        </w:rPr>
        <w:t>†</w:t>
      </w:r>
      <w:r w:rsidRPr="00242128">
        <w:rPr>
          <w:rFonts w:cs="Times New Roman"/>
          <w:lang w:val="en-US"/>
        </w:rPr>
        <w:t xml:space="preserve">corresponding author: </w:t>
      </w:r>
      <w:hyperlink r:id="rId4" w:history="1">
        <w:r w:rsidR="00AB7E44" w:rsidRPr="007770C2">
          <w:rPr>
            <w:rStyle w:val="Hyperlink"/>
            <w:rFonts w:cs="Times New Roman"/>
            <w:lang w:val="en-US"/>
          </w:rPr>
          <w:t>g.montazeaud@gmail.com</w:t>
        </w:r>
      </w:hyperlink>
    </w:p>
    <w:p w:rsidR="00AB7E44" w:rsidRDefault="00AB7E44" w:rsidP="00AB7E44">
      <w:pPr>
        <w:pStyle w:val="Heading1"/>
        <w:rPr>
          <w:lang w:val="en-US"/>
        </w:rPr>
      </w:pPr>
    </w:p>
    <w:p w:rsidR="00AB7E44" w:rsidRDefault="00AB7E44" w:rsidP="00AB7E44">
      <w:pPr>
        <w:pStyle w:val="Heading1"/>
        <w:rPr>
          <w:lang w:val="en-US"/>
        </w:rPr>
      </w:pPr>
      <w:r>
        <w:rPr>
          <w:lang w:val="en-US"/>
        </w:rPr>
        <w:t>Keywords</w:t>
      </w:r>
    </w:p>
    <w:p w:rsidR="00AB7E44" w:rsidRDefault="00AB7E44" w:rsidP="00AB7E44">
      <w:pPr>
        <w:rPr>
          <w:lang w:val="en-US"/>
        </w:rPr>
      </w:pPr>
      <w:r>
        <w:rPr>
          <w:lang w:val="en-US"/>
        </w:rPr>
        <w:t xml:space="preserve">Cultivar mixtures, relative yield, stress-gradient hypothesis, agroecology, selection effect, root phenotyping, </w:t>
      </w:r>
      <w:r w:rsidR="0049747A">
        <w:rPr>
          <w:lang w:val="en-US"/>
        </w:rPr>
        <w:t>…</w:t>
      </w:r>
    </w:p>
    <w:p w:rsidR="0049747A" w:rsidRDefault="0049747A" w:rsidP="0049747A">
      <w:pPr>
        <w:pStyle w:val="Heading1"/>
        <w:rPr>
          <w:lang w:val="en-US"/>
        </w:rPr>
        <w:sectPr w:rsidR="0049747A" w:rsidSect="002202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Abstract</w:t>
      </w:r>
    </w:p>
    <w:p w:rsidR="0049747A" w:rsidRPr="00AB7E44" w:rsidRDefault="0049747A" w:rsidP="0049747A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sectPr w:rsidR="0049747A" w:rsidRPr="00AB7E44" w:rsidSect="0049747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5"/>
    <w:rsid w:val="00220277"/>
    <w:rsid w:val="00242128"/>
    <w:rsid w:val="0049747A"/>
    <w:rsid w:val="004F7445"/>
    <w:rsid w:val="008F6962"/>
    <w:rsid w:val="00924DA1"/>
    <w:rsid w:val="00AB7E44"/>
    <w:rsid w:val="00C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AA81"/>
  <w15:chartTrackingRefBased/>
  <w15:docId w15:val="{47BFD9F9-28FF-4FD4-A4C4-4854CC42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28"/>
    <w:pPr>
      <w:spacing w:before="120" w:after="12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E44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128"/>
    <w:pPr>
      <w:spacing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128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character" w:styleId="Hyperlink">
    <w:name w:val="Hyperlink"/>
    <w:basedOn w:val="DefaultParagraphFont"/>
    <w:uiPriority w:val="99"/>
    <w:unhideWhenUsed/>
    <w:rsid w:val="00AB7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E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7E44"/>
    <w:rPr>
      <w:rFonts w:ascii="Times New Roman" w:eastAsiaTheme="majorEastAsia" w:hAnsi="Times New Roman" w:cstheme="majorBidi"/>
      <w:b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497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.montazeau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Montazeaud</dc:creator>
  <cp:keywords/>
  <dc:description/>
  <cp:lastModifiedBy>Germain Montazeaud</cp:lastModifiedBy>
  <cp:revision>3</cp:revision>
  <dcterms:created xsi:type="dcterms:W3CDTF">2023-09-28T16:04:00Z</dcterms:created>
  <dcterms:modified xsi:type="dcterms:W3CDTF">2023-09-28T16:29:00Z</dcterms:modified>
</cp:coreProperties>
</file>